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游明朝" w:cs="游明朝" w:eastAsia="游明朝" w:hAnsi="游明朝"/>
          <w:sz w:val="24"/>
          <w:szCs w:val="24"/>
        </w:rPr>
        <w:t xml:space="preserve">[病院名]</w:t>
      </w:r>
    </w:p>
    <w:p>
      <w:pPr>
        <w:spacing w:after="200" w:before="300"/>
        <w:jc w:val="center"/>
      </w:pPr>
      <w:r>
        <w:rPr>
          <w:rFonts w:ascii="游明朝" w:cs="游明朝" w:eastAsia="游明朝" w:hAnsi="游明朝"/>
          <w:b/>
          <w:bCs/>
          <w:sz w:val="40"/>
          <w:szCs w:val="40"/>
        </w:rPr>
        <w:t xml:space="preserve">感染管理リンクナース認定制度規程</w:t>
      </w:r>
    </w:p>
    <w:p>
      <w:pPr>
        <w:spacing w:before="800"/>
        <w:jc w:val="center"/>
      </w:pPr>
      <w:r>
        <w:rPr>
          <w:rFonts w:ascii="游明朝" w:cs="游明朝" w:eastAsia="游明朝" w:hAnsi="游明朝"/>
          <w:sz w:val="22"/>
          <w:szCs w:val="22"/>
        </w:rPr>
        <w:t xml:space="preserve">（案）</w:t>
      </w:r>
    </w:p>
    <w:p>
      <w:pPr>
        <w:spacing w:before="3200"/>
        <w:jc w:val="center"/>
      </w:pPr>
      <w:r>
        <w:rPr>
          <w:rFonts w:ascii="游明朝" w:cs="游明朝" w:eastAsia="游明朝" w:hAnsi="游明朝"/>
          <w:sz w:val="20"/>
          <w:szCs w:val="20"/>
        </w:rPr>
        <w:t xml:space="preserve">制定：20xx年xx月xx日</w:t>
      </w:r>
    </w:p>
    <w:p>
      <w:pPr>
        <w:jc w:val="center"/>
      </w:pPr>
      <w:r>
        <w:rPr>
          <w:rFonts w:ascii="游明朝" w:cs="游明朝" w:eastAsia="游明朝" w:hAnsi="游明朝"/>
          <w:sz w:val="20"/>
          <w:szCs w:val="20"/>
        </w:rPr>
        <w:t xml:space="preserve">所管：感染対策委員会／感染制御チーム（ICT）</w:t>
      </w:r>
    </w:p>
    <w:p>
      <w:r>
        <w:br w:type="page"/>
      </w:r>
    </w:p>
    <w:p>
      <w:pPr>
        <w:pStyle w:val="Heading1"/>
        <w:spacing w:after="120" w:before="240"/>
      </w:pPr>
      <w:r>
        <w:rPr>
          <w:rFonts w:ascii="游明朝" w:cs="游明朝" w:eastAsia="游明朝" w:hAnsi="游明朝"/>
          <w:b/>
          <w:bCs/>
        </w:rPr>
        <w:t xml:space="preserve">第1章　総則</w:t>
      </w:r>
    </w:p>
    <w:p>
      <w:pPr>
        <w:spacing w:after="80" w:before="200"/>
      </w:pPr>
      <w:r>
        <w:rPr>
          <w:rFonts w:ascii="游明朝" w:cs="游明朝" w:eastAsia="游明朝" w:hAnsi="游明朝"/>
          <w:b/>
          <w:bCs/>
        </w:rPr>
        <w:t xml:space="preserve">第1条（目的）</w:t>
      </w:r>
    </w:p>
    <w:p>
      <w:pPr>
        <w:spacing w:after="100" w:line="300"/>
        <w:ind w:left="360"/>
      </w:pPr>
      <w:r>
        <w:rPr>
          <w:rFonts w:ascii="游明朝" w:cs="游明朝" w:eastAsia="游明朝" w:hAnsi="游明朝"/>
        </w:rPr>
        <w:t xml:space="preserve">この規程は、[病院名]（以下「当院」という。）における医療関連感染対策を各部署において実践的に推進するため、感染管理リンクナース（以下「リンクナース」という。）を選出・育成・認定する制度（以下「本制度」という。）について必要な事項を定めることを目的とする。</w:t>
      </w:r>
    </w:p>
    <w:p>
      <w:pPr>
        <w:spacing w:after="80" w:before="200"/>
      </w:pPr>
      <w:r>
        <w:rPr>
          <w:rFonts w:ascii="游明朝" w:cs="游明朝" w:eastAsia="游明朝" w:hAnsi="游明朝"/>
          <w:b/>
          <w:bCs/>
        </w:rPr>
        <w:t xml:space="preserve">第2条（定義）</w:t>
      </w:r>
    </w:p>
    <w:p>
      <w:pPr>
        <w:spacing w:after="100" w:line="300"/>
        <w:ind w:left="360"/>
      </w:pPr>
      <w:r>
        <w:rPr>
          <w:rFonts w:ascii="游明朝" w:cs="游明朝" w:eastAsia="游明朝" w:hAnsi="游明朝"/>
        </w:rPr>
        <w:t xml:space="preserve">リンクナースとは、感染制御チーム（以下「ICT」という。）と所属部署（病棟・外来・中央部門等）とをつなぐ窓口として、部署内における標準予防策・感染経路別予防策の遵守状況の確認、日常的な指導、ICTからの情報伝達、部署の状況のICTへのフィードバック等を担う看護師をいう。</w:t>
      </w:r>
    </w:p>
    <w:p>
      <w:pPr>
        <w:spacing w:after="100" w:line="300"/>
        <w:ind w:left="360"/>
      </w:pPr>
      <w:r>
        <w:rPr>
          <w:rFonts w:ascii="游明朝" w:cs="游明朝" w:eastAsia="游明朝" w:hAnsi="游明朝"/>
        </w:rPr>
        <w:t xml:space="preserve">認定とは、本制度に定める研修を修了し、第8条に定める要件を満たした者を、当院が「認定リンクナース」として承認することをいう。</w:t>
      </w:r>
    </w:p>
    <w:p>
      <w:pPr>
        <w:spacing w:after="80" w:before="200"/>
      </w:pPr>
      <w:r>
        <w:rPr>
          <w:rFonts w:ascii="游明朝" w:cs="游明朝" w:eastAsia="游明朝" w:hAnsi="游明朝"/>
          <w:b/>
          <w:bCs/>
        </w:rPr>
        <w:t xml:space="preserve">第3条（位置づけ）</w:t>
      </w:r>
    </w:p>
    <w:p>
      <w:pPr>
        <w:spacing w:after="100" w:line="300"/>
        <w:ind w:left="360"/>
      </w:pPr>
      <w:r>
        <w:rPr>
          <w:rFonts w:ascii="游明朝" w:cs="游明朝" w:eastAsia="游明朝" w:hAnsi="游明朝"/>
        </w:rPr>
        <w:t xml:space="preserve">本制度は、医療法施行規則に基づき当院が定める院内感染対策指針及び感染対策委員会規程の下位に位置づけられるものとし、本制度に定めのない事項は当該指針・規程の定めるところによる。</w:t>
      </w:r>
    </w:p>
    <w:p>
      <w:pPr>
        <w:spacing w:after="100" w:line="300"/>
        <w:ind w:left="360"/>
      </w:pPr>
      <w:r>
        <w:rPr>
          <w:rFonts w:ascii="游明朝" w:cs="游明朝" w:eastAsia="游明朝" w:hAnsi="游明朝"/>
        </w:rPr>
        <w:t xml:space="preserve">リンクナースは、感染対策委員会及びICTの指揮のもとで活動するものとし、所属部署の感染対策における実務的な推進役として機能する。</w:t>
      </w:r>
    </w:p>
    <w:p>
      <w:pPr>
        <w:pStyle w:val="Heading1"/>
        <w:spacing w:after="120" w:before="240"/>
      </w:pPr>
      <w:r>
        <w:rPr>
          <w:rFonts w:ascii="游明朝" w:cs="游明朝" w:eastAsia="游明朝" w:hAnsi="游明朝"/>
          <w:b/>
          <w:bCs/>
        </w:rPr>
        <w:t xml:space="preserve">第2章　選出及び任期</w:t>
      </w:r>
    </w:p>
    <w:p>
      <w:pPr>
        <w:spacing w:after="80" w:before="200"/>
      </w:pPr>
      <w:r>
        <w:rPr>
          <w:rFonts w:ascii="游明朝" w:cs="游明朝" w:eastAsia="游明朝" w:hAnsi="游明朝"/>
          <w:b/>
          <w:bCs/>
        </w:rPr>
        <w:t xml:space="preserve">第4条（配置）</w:t>
      </w:r>
    </w:p>
    <w:p>
      <w:pPr>
        <w:spacing w:after="100" w:line="300"/>
        <w:ind w:left="360"/>
      </w:pPr>
      <w:r>
        <w:rPr>
          <w:rFonts w:ascii="游明朝" w:cs="游明朝" w:eastAsia="游明朝" w:hAnsi="游明朝"/>
        </w:rPr>
        <w:t xml:space="preserve">各部署（病棟・外来・手術室・中央materials部門等、感染対策委員会が指定する単位。以下同じ。）に、原則として1〜2名のリンクナースを配置する。</w:t>
      </w:r>
    </w:p>
    <w:p>
      <w:pPr>
        <w:spacing w:after="80" w:before="200"/>
      </w:pPr>
      <w:r>
        <w:rPr>
          <w:rFonts w:ascii="游明朝" w:cs="游明朝" w:eastAsia="游明朝" w:hAnsi="游明朝"/>
          <w:b/>
          <w:bCs/>
        </w:rPr>
        <w:t xml:space="preserve">第5条（推薦及び任命）</w:t>
      </w:r>
    </w:p>
    <w:p>
      <w:pPr>
        <w:spacing w:after="100" w:line="300"/>
        <w:ind w:left="360"/>
      </w:pPr>
      <w:r>
        <w:rPr>
          <w:rFonts w:ascii="游明朝" w:cs="游明朝" w:eastAsia="游明朝" w:hAnsi="游明朝"/>
        </w:rPr>
        <w:t xml:space="preserve">リンクナースは、各部署の看護師長が候補者を推薦し、看護部長の承認を経て、感染対策委員会が任命する。</w:t>
      </w:r>
    </w:p>
    <w:p>
      <w:pPr>
        <w:spacing w:after="100" w:line="300"/>
        <w:ind w:left="360"/>
      </w:pPr>
      <w:r>
        <w:rPr>
          <w:rFonts w:ascii="游明朝" w:cs="游明朝" w:eastAsia="游明朝" w:hAnsi="游明朝"/>
        </w:rPr>
        <w:t xml:space="preserve">候補者は、原則として臨床経験2年以上を有し、感染対策への関心・意欲を有する看護師とする。ただし、部署の実情により委員会が別段の取扱いを認めることを妨げない。</w:t>
      </w:r>
    </w:p>
    <w:p>
      <w:pPr>
        <w:spacing w:after="80" w:before="200"/>
      </w:pPr>
      <w:r>
        <w:rPr>
          <w:rFonts w:ascii="游明朝" w:cs="游明朝" w:eastAsia="游明朝" w:hAnsi="游明朝"/>
          <w:b/>
          <w:bCs/>
        </w:rPr>
        <w:t xml:space="preserve">第6条（任期）</w:t>
      </w:r>
    </w:p>
    <w:p>
      <w:pPr>
        <w:spacing w:after="100" w:line="300"/>
        <w:ind w:left="360"/>
      </w:pPr>
      <w:r>
        <w:rPr>
          <w:rFonts w:ascii="游明朝" w:cs="游明朝" w:eastAsia="游明朝" w:hAnsi="游明朝"/>
        </w:rPr>
        <w:t xml:space="preserve">リンクナースの任期は2年とし、再任を妨げない。</w:t>
      </w:r>
    </w:p>
    <w:p>
      <w:pPr>
        <w:spacing w:after="100" w:line="300"/>
        <w:ind w:left="360"/>
      </w:pPr>
      <w:r>
        <w:rPr>
          <w:rFonts w:ascii="游明朝" w:cs="游明朝" w:eastAsia="游明朝" w:hAnsi="游明朝"/>
        </w:rPr>
        <w:t xml:space="preserve">任期中に異動・退職等により職務継続が困難となった場合は、所属部署の看護師長は速やかに感染対策委員会へ報告し、後任を推薦するものとする。</w:t>
      </w:r>
    </w:p>
    <w:p>
      <w:pPr>
        <w:pStyle w:val="Heading1"/>
        <w:spacing w:after="120" w:before="240"/>
      </w:pPr>
      <w:r>
        <w:rPr>
          <w:rFonts w:ascii="游明朝" w:cs="游明朝" w:eastAsia="游明朝" w:hAnsi="游明朝"/>
          <w:b/>
          <w:bCs/>
        </w:rPr>
        <w:t xml:space="preserve">第3章　資格認定</w:t>
      </w:r>
    </w:p>
    <w:p>
      <w:pPr>
        <w:spacing w:after="80" w:before="200"/>
      </w:pPr>
      <w:r>
        <w:rPr>
          <w:rFonts w:ascii="游明朝" w:cs="游明朝" w:eastAsia="游明朝" w:hAnsi="游明朝"/>
          <w:b/>
          <w:bCs/>
        </w:rPr>
        <w:t xml:space="preserve">第7条（認定対象者）</w:t>
      </w:r>
    </w:p>
    <w:p>
      <w:pPr>
        <w:spacing w:after="100" w:line="300"/>
        <w:ind w:left="360"/>
      </w:pPr>
      <w:r>
        <w:rPr>
          <w:rFonts w:ascii="游明朝" w:cs="游明朝" w:eastAsia="游明朝" w:hAnsi="游明朝"/>
        </w:rPr>
        <w:t xml:space="preserve">第5条により任命された者のうち、第11条に定める基礎研修を修了した者を認定の対象とする。</w:t>
      </w:r>
    </w:p>
    <w:p>
      <w:pPr>
        <w:spacing w:after="80" w:before="200"/>
      </w:pPr>
      <w:r>
        <w:rPr>
          <w:rFonts w:ascii="游明朝" w:cs="游明朝" w:eastAsia="游明朝" w:hAnsi="游明朝"/>
          <w:b/>
          <w:bCs/>
        </w:rPr>
        <w:t xml:space="preserve">第8条（認定要件）</w:t>
      </w:r>
    </w:p>
    <w:p>
      <w:pPr>
        <w:spacing w:after="100" w:line="300"/>
        <w:ind w:left="360"/>
      </w:pPr>
      <w:r>
        <w:rPr>
          <w:rFonts w:ascii="游明朝" w:cs="游明朝" w:eastAsia="游明朝" w:hAnsi="游明朝"/>
        </w:rPr>
        <w:t xml:space="preserve">次の各号のいずれも満たす者を認定リンクナースとして認定する。</w:t>
      </w:r>
    </w:p>
    <w:p>
      <w:pPr>
        <w:pStyle w:val="ListParagraph"/>
        <w:numPr>
          <w:ilvl w:val="0"/>
          <w:numId w:val="2"/>
        </w:numPr>
        <w:spacing w:after="60" w:line="300"/>
      </w:pPr>
      <w:r>
        <w:rPr>
          <w:rFonts w:ascii="游明朝" w:cs="游明朝" w:eastAsia="游明朝" w:hAnsi="游明朝"/>
        </w:rPr>
        <w:t xml:space="preserve">(1) 基礎研修（別紙1）の全課程を修了していること</w:t>
      </w:r>
    </w:p>
    <w:p>
      <w:pPr>
        <w:pStyle w:val="ListParagraph"/>
        <w:numPr>
          <w:ilvl w:val="0"/>
          <w:numId w:val="2"/>
        </w:numPr>
        <w:spacing w:after="60" w:line="300"/>
      </w:pPr>
      <w:r>
        <w:rPr>
          <w:rFonts w:ascii="游明朝" w:cs="游明朝" w:eastAsia="游明朝" w:hAnsi="游明朝"/>
        </w:rPr>
        <w:t xml:space="preserve">(2) 研修修了後の理解度確認（レポート又は簡易テスト）で一定の基準を満たしていること</w:t>
      </w:r>
    </w:p>
    <w:p>
      <w:pPr>
        <w:pStyle w:val="ListParagraph"/>
        <w:numPr>
          <w:ilvl w:val="0"/>
          <w:numId w:val="2"/>
        </w:numPr>
        <w:spacing w:after="60" w:line="300"/>
      </w:pPr>
      <w:r>
        <w:rPr>
          <w:rFonts w:ascii="游明朝" w:cs="游明朝" w:eastAsia="游明朝" w:hAnsi="游明朝"/>
        </w:rPr>
        <w:t xml:space="preserve">(3) 所属部署における感染対策の実地活動を3か月以上継続していること</w:t>
      </w:r>
    </w:p>
    <w:p>
      <w:pPr>
        <w:spacing w:after="120" w:line="300"/>
      </w:pPr>
      <w:r>
        <w:rPr>
          <w:rFonts w:ascii="游明朝" w:cs="游明朝" w:eastAsia="游明朝" w:hAnsi="游明朝"/>
        </w:rPr>
        <w:t xml:space="preserve"/>
      </w:r>
    </w:p>
    <w:p>
      <w:pPr>
        <w:spacing w:after="80" w:before="200"/>
      </w:pPr>
      <w:r>
        <w:rPr>
          <w:rFonts w:ascii="游明朝" w:cs="游明朝" w:eastAsia="游明朝" w:hAnsi="游明朝"/>
          <w:b/>
          <w:bCs/>
        </w:rPr>
        <w:t xml:space="preserve">第9条（認定手続）</w:t>
      </w:r>
    </w:p>
    <w:p>
      <w:pPr>
        <w:spacing w:after="100" w:line="300"/>
        <w:ind w:left="360"/>
      </w:pPr>
      <w:r>
        <w:rPr>
          <w:rFonts w:ascii="游明朝" w:cs="游明朝" w:eastAsia="游明朝" w:hAnsi="游明朝"/>
        </w:rPr>
        <w:t xml:space="preserve">所属部署の看護師長は、前条の要件を満たした候補者について、認定申請書（別紙3）によりICTへ申請する。</w:t>
      </w:r>
    </w:p>
    <w:p>
      <w:pPr>
        <w:spacing w:after="100" w:line="300"/>
        <w:ind w:left="360"/>
      </w:pPr>
      <w:r>
        <w:rPr>
          <w:rFonts w:ascii="游明朝" w:cs="游明朝" w:eastAsia="游明朝" w:hAnsi="游明朝"/>
        </w:rPr>
        <w:t xml:space="preserve">ICTは申請内容を確認し、感染対策委員会の承認をもって認定を確定する。</w:t>
      </w:r>
    </w:p>
    <w:p>
      <w:pPr>
        <w:spacing w:after="80" w:before="200"/>
      </w:pPr>
      <w:r>
        <w:rPr>
          <w:rFonts w:ascii="游明朝" w:cs="游明朝" w:eastAsia="游明朝" w:hAnsi="游明朝"/>
          <w:b/>
          <w:bCs/>
        </w:rPr>
        <w:t xml:space="preserve">第10条（認定証の交付）</w:t>
      </w:r>
    </w:p>
    <w:p>
      <w:pPr>
        <w:spacing w:after="100" w:line="300"/>
        <w:ind w:left="360"/>
      </w:pPr>
      <w:r>
        <w:rPr>
          <w:rFonts w:ascii="游明朝" w:cs="游明朝" w:eastAsia="游明朝" w:hAnsi="游明朝"/>
        </w:rPr>
        <w:t xml:space="preserve">感染対策委員会は、認定された者に対し認定証を交付する。認定証の有効期間は交付日から2年間とする。</w:t>
      </w:r>
    </w:p>
    <w:p>
      <w:pPr>
        <w:pStyle w:val="Heading1"/>
        <w:spacing w:after="120" w:before="240"/>
      </w:pPr>
      <w:r>
        <w:rPr>
          <w:rFonts w:ascii="游明朝" w:cs="游明朝" w:eastAsia="游明朝" w:hAnsi="游明朝"/>
          <w:b/>
          <w:bCs/>
        </w:rPr>
        <w:t xml:space="preserve">第4章　育成研修</w:t>
      </w:r>
    </w:p>
    <w:p>
      <w:pPr>
        <w:spacing w:after="80" w:before="200"/>
      </w:pPr>
      <w:r>
        <w:rPr>
          <w:rFonts w:ascii="游明朝" w:cs="游明朝" w:eastAsia="游明朝" w:hAnsi="游明朝"/>
          <w:b/>
          <w:bCs/>
        </w:rPr>
        <w:t xml:space="preserve">第11条（研修体系）</w:t>
      </w:r>
    </w:p>
    <w:p>
      <w:pPr>
        <w:spacing w:after="100" w:line="300"/>
        <w:ind w:left="360"/>
      </w:pPr>
      <w:r>
        <w:rPr>
          <w:rFonts w:ascii="游明朝" w:cs="游明朝" w:eastAsia="游明朝" w:hAnsi="游明朝"/>
        </w:rPr>
        <w:t xml:space="preserve">リンクナースの育成研修は、任命後速やかに実施する「基礎研修」と、認定後も継続的に実施する「継続研修（フォローアップ研修）」の2段階で構成する。</w:t>
      </w:r>
    </w:p>
    <w:p>
      <w:pPr>
        <w:spacing w:after="100" w:line="300"/>
        <w:ind w:left="360"/>
      </w:pPr>
      <w:r>
        <w:rPr>
          <w:rFonts w:ascii="游明朝" w:cs="游明朝" w:eastAsia="游明朝" w:hAnsi="游明朝"/>
        </w:rPr>
        <w:t xml:space="preserve">研修時間・回数は法令等で一律に定められたものではないため、当院の実情に応じて感染対策委員会が別紙1のとおり定め、必要に応じて見直す。</w:t>
      </w:r>
    </w:p>
    <w:p>
      <w:pPr>
        <w:spacing w:after="80" w:before="120"/>
      </w:pPr>
      <w:r>
        <w:rPr>
          <w:rFonts w:ascii="游明朝" w:cs="游明朝" w:eastAsia="游明朝" w:hAnsi="游明朝"/>
          <w:b/>
          <w:bCs/>
        </w:rPr>
        <w:t xml:space="preserve">【別紙1】育成研修カリキュラム（例）</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06"/>
      </w:tblGrid>
      <w:tr>
        <w:trPr>
          <w:tblHeader/>
        </w:trPr>
        <w:tc>
          <w:tcPr>
            <w:tcW w:type="dxa" w:w="1400"/>
            <w:shd w:fill="D9D9D9" w:val="clear"/>
            <w:tcMar>
              <w:top w:type="dxa" w:w="80"/>
              <w:left w:type="dxa" w:w="100"/>
              <w:bottom w:type="dxa" w:w="80"/>
              <w:right w:type="dxa" w:w="100"/>
            </w:tcMar>
          </w:tcPr>
          <w:p>
            <w:pPr>
              <w:jc w:val="center"/>
            </w:pPr>
            <w:r>
              <w:rPr>
                <w:rFonts w:ascii="游明朝" w:cs="游明朝" w:eastAsia="游明朝" w:hAnsi="游明朝"/>
                <w:b/>
                <w:bCs/>
              </w:rPr>
              <w:t xml:space="preserve">区分</w:t>
            </w:r>
          </w:p>
        </w:tc>
        <w:tc>
          <w:tcPr>
            <w:tcW w:type="dxa" w:w="2600"/>
            <w:shd w:fill="D9D9D9" w:val="clear"/>
            <w:tcMar>
              <w:top w:type="dxa" w:w="80"/>
              <w:left w:type="dxa" w:w="100"/>
              <w:bottom w:type="dxa" w:w="80"/>
              <w:right w:type="dxa" w:w="100"/>
            </w:tcMar>
          </w:tcPr>
          <w:p>
            <w:pPr>
              <w:jc w:val="center"/>
            </w:pPr>
            <w:r>
              <w:rPr>
                <w:rFonts w:ascii="游明朝" w:cs="游明朝" w:eastAsia="游明朝" w:hAnsi="游明朝"/>
                <w:b/>
                <w:bCs/>
              </w:rPr>
              <w:t xml:space="preserve">項目</w:t>
            </w:r>
          </w:p>
        </w:tc>
        <w:tc>
          <w:tcPr>
            <w:tcW w:type="dxa" w:w="5306"/>
            <w:shd w:fill="D9D9D9" w:val="clear"/>
            <w:tcMar>
              <w:top w:type="dxa" w:w="80"/>
              <w:left w:type="dxa" w:w="100"/>
              <w:bottom w:type="dxa" w:w="80"/>
              <w:right w:type="dxa" w:w="100"/>
            </w:tcMar>
          </w:tcPr>
          <w:p>
            <w:pPr>
              <w:jc w:val="center"/>
            </w:pPr>
            <w:r>
              <w:rPr>
                <w:rFonts w:ascii="游明朝" w:cs="游明朝" w:eastAsia="游明朝" w:hAnsi="游明朝"/>
                <w:b/>
                <w:bCs/>
              </w:rPr>
              <w:t xml:space="preserve">内容（例）</w:t>
            </w:r>
          </w:p>
        </w:tc>
      </w:tr>
      <w:tr>
        <w:tc>
          <w:tcPr>
            <w:tcW w:type="dxa" w:w="1400"/>
            <w:tcMar>
              <w:top w:type="dxa" w:w="80"/>
              <w:left w:type="dxa" w:w="100"/>
              <w:bottom w:type="dxa" w:w="80"/>
              <w:right w:type="dxa" w:w="100"/>
            </w:tcMar>
          </w:tcPr>
          <w:p>
            <w:pPr>
              <w:jc w:val="center"/>
            </w:pPr>
            <w:r>
              <w:rPr>
                <w:rFonts w:ascii="游明朝" w:cs="游明朝" w:eastAsia="游明朝" w:hAnsi="游明朝"/>
                <w:b w:val="false"/>
                <w:bCs w:val="false"/>
              </w:rPr>
              <w:t xml:space="preserve">基礎研修
（任命後
1〜2か月
以内）</w:t>
            </w:r>
          </w:p>
        </w:tc>
        <w:tc>
          <w:tcPr>
            <w:tcW w:type="dxa" w:w="2600"/>
            <w:tcMar>
              <w:top w:type="dxa" w:w="80"/>
              <w:left w:type="dxa" w:w="100"/>
              <w:bottom w:type="dxa" w:w="80"/>
              <w:right w:type="dxa" w:w="100"/>
            </w:tcMar>
          </w:tcPr>
          <w:p>
            <w:pPr>
              <w:jc w:val="left"/>
            </w:pPr>
            <w:r>
              <w:rPr>
                <w:rFonts w:ascii="游明朝" w:cs="游明朝" w:eastAsia="游明朝" w:hAnsi="游明朝"/>
                <w:b w:val="false"/>
                <w:bCs w:val="false"/>
              </w:rPr>
              <w:t xml:space="preserve">標準予防策</w:t>
            </w:r>
          </w:p>
        </w:tc>
        <w:tc>
          <w:tcPr>
            <w:tcW w:type="dxa" w:w="5306"/>
            <w:tcMar>
              <w:top w:type="dxa" w:w="80"/>
              <w:left w:type="dxa" w:w="100"/>
              <w:bottom w:type="dxa" w:w="80"/>
              <w:right w:type="dxa" w:w="100"/>
            </w:tcMar>
          </w:tcPr>
          <w:p>
            <w:pPr>
              <w:jc w:val="left"/>
            </w:pPr>
            <w:r>
              <w:rPr>
                <w:rFonts w:ascii="游明朝" w:cs="游明朝" w:eastAsia="游明朝" w:hAnsi="游明朝"/>
                <w:b w:val="false"/>
                <w:bCs w:val="false"/>
              </w:rPr>
              <w:t xml:space="preserve">スタンダードプリコーションの考え方、体液・血液等への対応</w:t>
            </w:r>
          </w:p>
        </w:tc>
      </w:tr>
      <w:tr>
        <w:tc>
          <w:tcPr>
            <w:tcW w:type="dxa" w:w="1400"/>
            <w:tcMar>
              <w:top w:type="dxa" w:w="80"/>
              <w:left w:type="dxa" w:w="100"/>
              <w:bottom w:type="dxa" w:w="80"/>
              <w:right w:type="dxa" w:w="100"/>
            </w:tcMar>
          </w:tcPr>
          <w:p>
            <w:pPr>
              <w:jc w:val="center"/>
            </w:pPr>
            <w:r>
              <w:rPr>
                <w:rFonts w:ascii="游明朝" w:cs="游明朝" w:eastAsia="游明朝" w:hAnsi="游明朝"/>
                <w:b w:val="false"/>
                <w:bCs w:val="false"/>
              </w:rPr>
              <w:t xml:space="preserve"/>
            </w:r>
          </w:p>
        </w:tc>
        <w:tc>
          <w:tcPr>
            <w:tcW w:type="dxa" w:w="2600"/>
            <w:tcMar>
              <w:top w:type="dxa" w:w="80"/>
              <w:left w:type="dxa" w:w="100"/>
              <w:bottom w:type="dxa" w:w="80"/>
              <w:right w:type="dxa" w:w="100"/>
            </w:tcMar>
          </w:tcPr>
          <w:p>
            <w:pPr>
              <w:jc w:val="left"/>
            </w:pPr>
            <w:r>
              <w:rPr>
                <w:rFonts w:ascii="游明朝" w:cs="游明朝" w:eastAsia="游明朝" w:hAnsi="游明朝"/>
                <w:b w:val="false"/>
                <w:bCs w:val="false"/>
              </w:rPr>
              <w:t xml:space="preserve">手指衛生</w:t>
            </w:r>
          </w:p>
        </w:tc>
        <w:tc>
          <w:tcPr>
            <w:tcW w:type="dxa" w:w="5306"/>
            <w:tcMar>
              <w:top w:type="dxa" w:w="80"/>
              <w:left w:type="dxa" w:w="100"/>
              <w:bottom w:type="dxa" w:w="80"/>
              <w:right w:type="dxa" w:w="100"/>
            </w:tcMar>
          </w:tcPr>
          <w:p>
            <w:pPr>
              <w:jc w:val="left"/>
            </w:pPr>
            <w:r>
              <w:rPr>
                <w:rFonts w:ascii="游明朝" w:cs="游明朝" w:eastAsia="游明朝" w:hAnsi="游明朝"/>
                <w:b w:val="false"/>
                <w:bCs w:val="false"/>
              </w:rPr>
              <w:t xml:space="preserve">手指衛生の5つのタイミング、擦式アルコール製剤・流水手洗いの手技と実技評価</w:t>
            </w:r>
          </w:p>
        </w:tc>
      </w:tr>
      <w:tr>
        <w:tc>
          <w:tcPr>
            <w:tcW w:type="dxa" w:w="1400"/>
            <w:tcMar>
              <w:top w:type="dxa" w:w="80"/>
              <w:left w:type="dxa" w:w="100"/>
              <w:bottom w:type="dxa" w:w="80"/>
              <w:right w:type="dxa" w:w="100"/>
            </w:tcMar>
          </w:tcPr>
          <w:p>
            <w:pPr>
              <w:jc w:val="center"/>
            </w:pPr>
            <w:r>
              <w:rPr>
                <w:rFonts w:ascii="游明朝" w:cs="游明朝" w:eastAsia="游明朝" w:hAnsi="游明朝"/>
                <w:b w:val="false"/>
                <w:bCs w:val="false"/>
              </w:rPr>
              <w:t xml:space="preserve"/>
            </w:r>
          </w:p>
        </w:tc>
        <w:tc>
          <w:tcPr>
            <w:tcW w:type="dxa" w:w="2600"/>
            <w:tcMar>
              <w:top w:type="dxa" w:w="80"/>
              <w:left w:type="dxa" w:w="100"/>
              <w:bottom w:type="dxa" w:w="80"/>
              <w:right w:type="dxa" w:w="100"/>
            </w:tcMar>
          </w:tcPr>
          <w:p>
            <w:pPr>
              <w:jc w:val="left"/>
            </w:pPr>
            <w:r>
              <w:rPr>
                <w:rFonts w:ascii="游明朝" w:cs="游明朝" w:eastAsia="游明朝" w:hAnsi="游明朝"/>
                <w:b w:val="false"/>
                <w:bCs w:val="false"/>
              </w:rPr>
              <w:t xml:space="preserve">個人防護具（PPE）</w:t>
            </w:r>
          </w:p>
        </w:tc>
        <w:tc>
          <w:tcPr>
            <w:tcW w:type="dxa" w:w="5306"/>
            <w:tcMar>
              <w:top w:type="dxa" w:w="80"/>
              <w:left w:type="dxa" w:w="100"/>
              <w:bottom w:type="dxa" w:w="80"/>
              <w:right w:type="dxa" w:w="100"/>
            </w:tcMar>
          </w:tcPr>
          <w:p>
            <w:pPr>
              <w:jc w:val="left"/>
            </w:pPr>
            <w:r>
              <w:rPr>
                <w:rFonts w:ascii="游明朝" w:cs="游明朝" w:eastAsia="游明朝" w:hAnsi="游明朝"/>
                <w:b w:val="false"/>
                <w:bCs w:val="false"/>
              </w:rPr>
              <w:t xml:space="preserve">手袋・マスク・ガウン・ゴーグル等の選択基準と着脱手順（実技含む）</w:t>
            </w:r>
          </w:p>
        </w:tc>
      </w:tr>
      <w:tr>
        <w:tc>
          <w:tcPr>
            <w:tcW w:type="dxa" w:w="1400"/>
            <w:tcMar>
              <w:top w:type="dxa" w:w="80"/>
              <w:left w:type="dxa" w:w="100"/>
              <w:bottom w:type="dxa" w:w="80"/>
              <w:right w:type="dxa" w:w="100"/>
            </w:tcMar>
          </w:tcPr>
          <w:p>
            <w:pPr>
              <w:jc w:val="center"/>
            </w:pPr>
            <w:r>
              <w:rPr>
                <w:rFonts w:ascii="游明朝" w:cs="游明朝" w:eastAsia="游明朝" w:hAnsi="游明朝"/>
                <w:b w:val="false"/>
                <w:bCs w:val="false"/>
              </w:rPr>
              <w:t xml:space="preserve"/>
            </w:r>
          </w:p>
        </w:tc>
        <w:tc>
          <w:tcPr>
            <w:tcW w:type="dxa" w:w="2600"/>
            <w:tcMar>
              <w:top w:type="dxa" w:w="80"/>
              <w:left w:type="dxa" w:w="100"/>
              <w:bottom w:type="dxa" w:w="80"/>
              <w:right w:type="dxa" w:w="100"/>
            </w:tcMar>
          </w:tcPr>
          <w:p>
            <w:pPr>
              <w:jc w:val="left"/>
            </w:pPr>
            <w:r>
              <w:rPr>
                <w:rFonts w:ascii="游明朝" w:cs="游明朝" w:eastAsia="游明朝" w:hAnsi="游明朝"/>
                <w:b w:val="false"/>
                <w:bCs w:val="false"/>
              </w:rPr>
              <w:t xml:space="preserve">感染経路別予防策</w:t>
            </w:r>
          </w:p>
        </w:tc>
        <w:tc>
          <w:tcPr>
            <w:tcW w:type="dxa" w:w="5306"/>
            <w:tcMar>
              <w:top w:type="dxa" w:w="80"/>
              <w:left w:type="dxa" w:w="100"/>
              <w:bottom w:type="dxa" w:w="80"/>
              <w:right w:type="dxa" w:w="100"/>
            </w:tcMar>
          </w:tcPr>
          <w:p>
            <w:pPr>
              <w:jc w:val="left"/>
            </w:pPr>
            <w:r>
              <w:rPr>
                <w:rFonts w:ascii="游明朝" w:cs="游明朝" w:eastAsia="游明朝" w:hAnsi="游明朝"/>
                <w:b w:val="false"/>
                <w:bCs w:val="false"/>
              </w:rPr>
              <w:t xml:space="preserve">接触予防策・飛沫予防策・空気予防策の適用と実践</w:t>
            </w:r>
          </w:p>
        </w:tc>
      </w:tr>
      <w:tr>
        <w:tc>
          <w:tcPr>
            <w:tcW w:type="dxa" w:w="1400"/>
            <w:tcMar>
              <w:top w:type="dxa" w:w="80"/>
              <w:left w:type="dxa" w:w="100"/>
              <w:bottom w:type="dxa" w:w="80"/>
              <w:right w:type="dxa" w:w="100"/>
            </w:tcMar>
          </w:tcPr>
          <w:p>
            <w:pPr>
              <w:jc w:val="center"/>
            </w:pPr>
            <w:r>
              <w:rPr>
                <w:rFonts w:ascii="游明朝" w:cs="游明朝" w:eastAsia="游明朝" w:hAnsi="游明朝"/>
                <w:b w:val="false"/>
                <w:bCs w:val="false"/>
              </w:rPr>
              <w:t xml:space="preserve"/>
            </w:r>
          </w:p>
        </w:tc>
        <w:tc>
          <w:tcPr>
            <w:tcW w:type="dxa" w:w="2600"/>
            <w:tcMar>
              <w:top w:type="dxa" w:w="80"/>
              <w:left w:type="dxa" w:w="100"/>
              <w:bottom w:type="dxa" w:w="80"/>
              <w:right w:type="dxa" w:w="100"/>
            </w:tcMar>
          </w:tcPr>
          <w:p>
            <w:pPr>
              <w:jc w:val="left"/>
            </w:pPr>
            <w:r>
              <w:rPr>
                <w:rFonts w:ascii="游明朝" w:cs="游明朝" w:eastAsia="游明朝" w:hAnsi="游明朝"/>
                <w:b w:val="false"/>
                <w:bCs w:val="false"/>
              </w:rPr>
              <w:t xml:space="preserve">医療関連感染の基礎</w:t>
            </w:r>
          </w:p>
        </w:tc>
        <w:tc>
          <w:tcPr>
            <w:tcW w:type="dxa" w:w="5306"/>
            <w:tcMar>
              <w:top w:type="dxa" w:w="80"/>
              <w:left w:type="dxa" w:w="100"/>
              <w:bottom w:type="dxa" w:w="80"/>
              <w:right w:type="dxa" w:w="100"/>
            </w:tcMar>
          </w:tcPr>
          <w:p>
            <w:pPr>
              <w:jc w:val="left"/>
            </w:pPr>
            <w:r>
              <w:rPr>
                <w:rFonts w:ascii="游明朝" w:cs="游明朝" w:eastAsia="游明朝" w:hAnsi="游明朝"/>
                <w:b w:val="false"/>
                <w:bCs w:val="false"/>
              </w:rPr>
              <w:t xml:space="preserve">カテーテル関連血流感染、尿路感染、人工呼吸器関連肺炎、手術部位感染等の概要</w:t>
            </w:r>
          </w:p>
        </w:tc>
      </w:tr>
      <w:tr>
        <w:tc>
          <w:tcPr>
            <w:tcW w:type="dxa" w:w="1400"/>
            <w:tcMar>
              <w:top w:type="dxa" w:w="80"/>
              <w:left w:type="dxa" w:w="100"/>
              <w:bottom w:type="dxa" w:w="80"/>
              <w:right w:type="dxa" w:w="100"/>
            </w:tcMar>
          </w:tcPr>
          <w:p>
            <w:pPr>
              <w:jc w:val="center"/>
            </w:pPr>
            <w:r>
              <w:rPr>
                <w:rFonts w:ascii="游明朝" w:cs="游明朝" w:eastAsia="游明朝" w:hAnsi="游明朝"/>
                <w:b w:val="false"/>
                <w:bCs w:val="false"/>
              </w:rPr>
              <w:t xml:space="preserve"/>
            </w:r>
          </w:p>
        </w:tc>
        <w:tc>
          <w:tcPr>
            <w:tcW w:type="dxa" w:w="2600"/>
            <w:tcMar>
              <w:top w:type="dxa" w:w="80"/>
              <w:left w:type="dxa" w:w="100"/>
              <w:bottom w:type="dxa" w:w="80"/>
              <w:right w:type="dxa" w:w="100"/>
            </w:tcMar>
          </w:tcPr>
          <w:p>
            <w:pPr>
              <w:jc w:val="left"/>
            </w:pPr>
            <w:r>
              <w:rPr>
                <w:rFonts w:ascii="游明朝" w:cs="游明朝" w:eastAsia="游明朝" w:hAnsi="游明朝"/>
                <w:b w:val="false"/>
                <w:bCs w:val="false"/>
              </w:rPr>
              <w:t xml:space="preserve">職業感染防止</w:t>
            </w:r>
          </w:p>
        </w:tc>
        <w:tc>
          <w:tcPr>
            <w:tcW w:type="dxa" w:w="5306"/>
            <w:tcMar>
              <w:top w:type="dxa" w:w="80"/>
              <w:left w:type="dxa" w:w="100"/>
              <w:bottom w:type="dxa" w:w="80"/>
              <w:right w:type="dxa" w:w="100"/>
            </w:tcMar>
          </w:tcPr>
          <w:p>
            <w:pPr>
              <w:jc w:val="left"/>
            </w:pPr>
            <w:r>
              <w:rPr>
                <w:rFonts w:ascii="游明朝" w:cs="游明朝" w:eastAsia="游明朝" w:hAnsi="游明朝"/>
                <w:b w:val="false"/>
                <w:bCs w:val="false"/>
              </w:rPr>
              <w:t xml:space="preserve">針刺し・切創、粘膜曝露時の対応手順、ワクチンに関する基礎知識</w:t>
            </w:r>
          </w:p>
        </w:tc>
      </w:tr>
      <w:tr>
        <w:tc>
          <w:tcPr>
            <w:tcW w:type="dxa" w:w="1400"/>
            <w:tcMar>
              <w:top w:type="dxa" w:w="80"/>
              <w:left w:type="dxa" w:w="100"/>
              <w:bottom w:type="dxa" w:w="80"/>
              <w:right w:type="dxa" w:w="100"/>
            </w:tcMar>
          </w:tcPr>
          <w:p>
            <w:pPr>
              <w:jc w:val="center"/>
            </w:pPr>
            <w:r>
              <w:rPr>
                <w:rFonts w:ascii="游明朝" w:cs="游明朝" w:eastAsia="游明朝" w:hAnsi="游明朝"/>
                <w:b w:val="false"/>
                <w:bCs w:val="false"/>
              </w:rPr>
              <w:t xml:space="preserve"/>
            </w:r>
          </w:p>
        </w:tc>
        <w:tc>
          <w:tcPr>
            <w:tcW w:type="dxa" w:w="2600"/>
            <w:tcMar>
              <w:top w:type="dxa" w:w="80"/>
              <w:left w:type="dxa" w:w="100"/>
              <w:bottom w:type="dxa" w:w="80"/>
              <w:right w:type="dxa" w:w="100"/>
            </w:tcMar>
          </w:tcPr>
          <w:p>
            <w:pPr>
              <w:jc w:val="left"/>
            </w:pPr>
            <w:r>
              <w:rPr>
                <w:rFonts w:ascii="游明朝" w:cs="游明朝" w:eastAsia="游明朝" w:hAnsi="游明朝"/>
                <w:b w:val="false"/>
                <w:bCs w:val="false"/>
              </w:rPr>
              <w:t xml:space="preserve">環境整備・消毒滅菌</w:t>
            </w:r>
          </w:p>
        </w:tc>
        <w:tc>
          <w:tcPr>
            <w:tcW w:type="dxa" w:w="5306"/>
            <w:tcMar>
              <w:top w:type="dxa" w:w="80"/>
              <w:left w:type="dxa" w:w="100"/>
              <w:bottom w:type="dxa" w:w="80"/>
              <w:right w:type="dxa" w:w="100"/>
            </w:tcMar>
          </w:tcPr>
          <w:p>
            <w:pPr>
              <w:jc w:val="left"/>
            </w:pPr>
            <w:r>
              <w:rPr>
                <w:rFonts w:ascii="游明朝" w:cs="游明朝" w:eastAsia="游明朝" w:hAnsi="游明朝"/>
                <w:b w:val="false"/>
                <w:bCs w:val="false"/>
              </w:rPr>
              <w:t xml:space="preserve">環境表面の清拭・消毒、医療器材の洗浄・消毒・滅菌の基礎</w:t>
            </w:r>
          </w:p>
        </w:tc>
      </w:tr>
      <w:tr>
        <w:tc>
          <w:tcPr>
            <w:tcW w:type="dxa" w:w="1400"/>
            <w:tcMar>
              <w:top w:type="dxa" w:w="80"/>
              <w:left w:type="dxa" w:w="100"/>
              <w:bottom w:type="dxa" w:w="80"/>
              <w:right w:type="dxa" w:w="100"/>
            </w:tcMar>
          </w:tcPr>
          <w:p>
            <w:pPr>
              <w:jc w:val="center"/>
            </w:pPr>
            <w:r>
              <w:rPr>
                <w:rFonts w:ascii="游明朝" w:cs="游明朝" w:eastAsia="游明朝" w:hAnsi="游明朝"/>
                <w:b w:val="false"/>
                <w:bCs w:val="false"/>
              </w:rPr>
              <w:t xml:space="preserve"/>
            </w:r>
          </w:p>
        </w:tc>
        <w:tc>
          <w:tcPr>
            <w:tcW w:type="dxa" w:w="2600"/>
            <w:tcMar>
              <w:top w:type="dxa" w:w="80"/>
              <w:left w:type="dxa" w:w="100"/>
              <w:bottom w:type="dxa" w:w="80"/>
              <w:right w:type="dxa" w:w="100"/>
            </w:tcMar>
          </w:tcPr>
          <w:p>
            <w:pPr>
              <w:jc w:val="left"/>
            </w:pPr>
            <w:r>
              <w:rPr>
                <w:rFonts w:ascii="游明朝" w:cs="游明朝" w:eastAsia="游明朝" w:hAnsi="游明朝"/>
                <w:b w:val="false"/>
                <w:bCs w:val="false"/>
              </w:rPr>
              <w:t xml:space="preserve">感染性廃棄物の取扱い</w:t>
            </w:r>
          </w:p>
        </w:tc>
        <w:tc>
          <w:tcPr>
            <w:tcW w:type="dxa" w:w="5306"/>
            <w:tcMar>
              <w:top w:type="dxa" w:w="80"/>
              <w:left w:type="dxa" w:w="100"/>
              <w:bottom w:type="dxa" w:w="80"/>
              <w:right w:type="dxa" w:w="100"/>
            </w:tcMar>
          </w:tcPr>
          <w:p>
            <w:pPr>
              <w:jc w:val="left"/>
            </w:pPr>
            <w:r>
              <w:rPr>
                <w:rFonts w:ascii="游明朝" w:cs="游明朝" w:eastAsia="游明朝" w:hAnsi="游明朝"/>
                <w:b w:val="false"/>
                <w:bCs w:val="false"/>
              </w:rPr>
              <w:t xml:space="preserve">院内基準に基づく分別・保管・廃棄手順</w:t>
            </w:r>
          </w:p>
        </w:tc>
      </w:tr>
      <w:tr>
        <w:tc>
          <w:tcPr>
            <w:tcW w:type="dxa" w:w="1400"/>
            <w:tcMar>
              <w:top w:type="dxa" w:w="80"/>
              <w:left w:type="dxa" w:w="100"/>
              <w:bottom w:type="dxa" w:w="80"/>
              <w:right w:type="dxa" w:w="100"/>
            </w:tcMar>
          </w:tcPr>
          <w:p>
            <w:pPr>
              <w:jc w:val="center"/>
            </w:pPr>
            <w:r>
              <w:rPr>
                <w:rFonts w:ascii="游明朝" w:cs="游明朝" w:eastAsia="游明朝" w:hAnsi="游明朝"/>
                <w:b w:val="false"/>
                <w:bCs w:val="false"/>
              </w:rPr>
              <w:t xml:space="preserve"/>
            </w:r>
          </w:p>
        </w:tc>
        <w:tc>
          <w:tcPr>
            <w:tcW w:type="dxa" w:w="2600"/>
            <w:tcMar>
              <w:top w:type="dxa" w:w="80"/>
              <w:left w:type="dxa" w:w="100"/>
              <w:bottom w:type="dxa" w:w="80"/>
              <w:right w:type="dxa" w:w="100"/>
            </w:tcMar>
          </w:tcPr>
          <w:p>
            <w:pPr>
              <w:jc w:val="left"/>
            </w:pPr>
            <w:r>
              <w:rPr>
                <w:rFonts w:ascii="游明朝" w:cs="游明朝" w:eastAsia="游明朝" w:hAnsi="游明朝"/>
                <w:b w:val="false"/>
                <w:bCs w:val="false"/>
              </w:rPr>
              <w:t xml:space="preserve">リンクナースの役割</w:t>
            </w:r>
          </w:p>
        </w:tc>
        <w:tc>
          <w:tcPr>
            <w:tcW w:type="dxa" w:w="5306"/>
            <w:tcMar>
              <w:top w:type="dxa" w:w="80"/>
              <w:left w:type="dxa" w:w="100"/>
              <w:bottom w:type="dxa" w:w="80"/>
              <w:right w:type="dxa" w:w="100"/>
            </w:tcMar>
          </w:tcPr>
          <w:p>
            <w:pPr>
              <w:jc w:val="left"/>
            </w:pPr>
            <w:r>
              <w:rPr>
                <w:rFonts w:ascii="游明朝" w:cs="游明朝" w:eastAsia="游明朝" w:hAnsi="游明朝"/>
                <w:b w:val="false"/>
                <w:bCs w:val="false"/>
              </w:rPr>
              <w:t xml:space="preserve">ICTとの連携方法、部署内での指導・伝達の進め方</w:t>
            </w:r>
          </w:p>
        </w:tc>
      </w:tr>
      <w:tr>
        <w:tc>
          <w:tcPr>
            <w:tcW w:type="dxa" w:w="1400"/>
            <w:tcMar>
              <w:top w:type="dxa" w:w="80"/>
              <w:left w:type="dxa" w:w="100"/>
              <w:bottom w:type="dxa" w:w="80"/>
              <w:right w:type="dxa" w:w="100"/>
            </w:tcMar>
          </w:tcPr>
          <w:p>
            <w:pPr>
              <w:jc w:val="center"/>
            </w:pPr>
            <w:r>
              <w:rPr>
                <w:rFonts w:ascii="游明朝" w:cs="游明朝" w:eastAsia="游明朝" w:hAnsi="游明朝"/>
                <w:b w:val="false"/>
                <w:bCs w:val="false"/>
              </w:rPr>
              <w:t xml:space="preserve">継続研修
（認定後
年間）</w:t>
            </w:r>
          </w:p>
        </w:tc>
        <w:tc>
          <w:tcPr>
            <w:tcW w:type="dxa" w:w="2600"/>
            <w:tcMar>
              <w:top w:type="dxa" w:w="80"/>
              <w:left w:type="dxa" w:w="100"/>
              <w:bottom w:type="dxa" w:w="80"/>
              <w:right w:type="dxa" w:w="100"/>
            </w:tcMar>
          </w:tcPr>
          <w:p>
            <w:pPr>
              <w:jc w:val="left"/>
            </w:pPr>
            <w:r>
              <w:rPr>
                <w:rFonts w:ascii="游明朝" w:cs="游明朝" w:eastAsia="游明朝" w:hAnsi="游明朝"/>
                <w:b w:val="false"/>
                <w:bCs w:val="false"/>
              </w:rPr>
              <w:t xml:space="preserve">最新知見の共有</w:t>
            </w:r>
          </w:p>
        </w:tc>
        <w:tc>
          <w:tcPr>
            <w:tcW w:type="dxa" w:w="5306"/>
            <w:tcMar>
              <w:top w:type="dxa" w:w="80"/>
              <w:left w:type="dxa" w:w="100"/>
              <w:bottom w:type="dxa" w:w="80"/>
              <w:right w:type="dxa" w:w="100"/>
            </w:tcMar>
          </w:tcPr>
          <w:p>
            <w:pPr>
              <w:jc w:val="left"/>
            </w:pPr>
            <w:r>
              <w:rPr>
                <w:rFonts w:ascii="游明朝" w:cs="游明朝" w:eastAsia="游明朝" w:hAnsi="游明朝"/>
                <w:b w:val="false"/>
                <w:bCs w:val="false"/>
              </w:rPr>
              <w:t xml:space="preserve">国内外のガイドライン改訂、院内サーベイランス結果の共有</w:t>
            </w:r>
          </w:p>
        </w:tc>
      </w:tr>
      <w:tr>
        <w:tc>
          <w:tcPr>
            <w:tcW w:type="dxa" w:w="1400"/>
            <w:tcMar>
              <w:top w:type="dxa" w:w="80"/>
              <w:left w:type="dxa" w:w="100"/>
              <w:bottom w:type="dxa" w:w="80"/>
              <w:right w:type="dxa" w:w="100"/>
            </w:tcMar>
          </w:tcPr>
          <w:p>
            <w:pPr>
              <w:jc w:val="center"/>
            </w:pPr>
            <w:r>
              <w:rPr>
                <w:rFonts w:ascii="游明朝" w:cs="游明朝" w:eastAsia="游明朝" w:hAnsi="游明朝"/>
                <w:b w:val="false"/>
                <w:bCs w:val="false"/>
              </w:rPr>
              <w:t xml:space="preserve"/>
            </w:r>
          </w:p>
        </w:tc>
        <w:tc>
          <w:tcPr>
            <w:tcW w:type="dxa" w:w="2600"/>
            <w:tcMar>
              <w:top w:type="dxa" w:w="80"/>
              <w:left w:type="dxa" w:w="100"/>
              <w:bottom w:type="dxa" w:w="80"/>
              <w:right w:type="dxa" w:w="100"/>
            </w:tcMar>
          </w:tcPr>
          <w:p>
            <w:pPr>
              <w:jc w:val="left"/>
            </w:pPr>
            <w:r>
              <w:rPr>
                <w:rFonts w:ascii="游明朝" w:cs="游明朝" w:eastAsia="游明朝" w:hAnsi="游明朝"/>
                <w:b w:val="false"/>
                <w:bCs w:val="false"/>
              </w:rPr>
              <w:t xml:space="preserve">症例検討</w:t>
            </w:r>
          </w:p>
        </w:tc>
        <w:tc>
          <w:tcPr>
            <w:tcW w:type="dxa" w:w="5306"/>
            <w:tcMar>
              <w:top w:type="dxa" w:w="80"/>
              <w:left w:type="dxa" w:w="100"/>
              <w:bottom w:type="dxa" w:w="80"/>
              <w:right w:type="dxa" w:w="100"/>
            </w:tcMar>
          </w:tcPr>
          <w:p>
            <w:pPr>
              <w:jc w:val="left"/>
            </w:pPr>
            <w:r>
              <w:rPr>
                <w:rFonts w:ascii="游明朝" w:cs="游明朝" w:eastAsia="游明朝" w:hAnsi="游明朝"/>
                <w:b w:val="false"/>
                <w:bCs w:val="false"/>
              </w:rPr>
              <w:t xml:space="preserve">院内で発生した事例（インシデント・アウトブレイク等）の振り返り</w:t>
            </w:r>
          </w:p>
        </w:tc>
      </w:tr>
      <w:tr>
        <w:tc>
          <w:tcPr>
            <w:tcW w:type="dxa" w:w="1400"/>
            <w:tcMar>
              <w:top w:type="dxa" w:w="80"/>
              <w:left w:type="dxa" w:w="100"/>
              <w:bottom w:type="dxa" w:w="80"/>
              <w:right w:type="dxa" w:w="100"/>
            </w:tcMar>
          </w:tcPr>
          <w:p>
            <w:pPr>
              <w:jc w:val="center"/>
            </w:pPr>
            <w:r>
              <w:rPr>
                <w:rFonts w:ascii="游明朝" w:cs="游明朝" w:eastAsia="游明朝" w:hAnsi="游明朝"/>
                <w:b w:val="false"/>
                <w:bCs w:val="false"/>
              </w:rPr>
              <w:t xml:space="preserve"/>
            </w:r>
          </w:p>
        </w:tc>
        <w:tc>
          <w:tcPr>
            <w:tcW w:type="dxa" w:w="2600"/>
            <w:tcMar>
              <w:top w:type="dxa" w:w="80"/>
              <w:left w:type="dxa" w:w="100"/>
              <w:bottom w:type="dxa" w:w="80"/>
              <w:right w:type="dxa" w:w="100"/>
            </w:tcMar>
          </w:tcPr>
          <w:p>
            <w:pPr>
              <w:jc w:val="left"/>
            </w:pPr>
            <w:r>
              <w:rPr>
                <w:rFonts w:ascii="游明朝" w:cs="游明朝" w:eastAsia="游明朝" w:hAnsi="游明朝"/>
                <w:b w:val="false"/>
                <w:bCs w:val="false"/>
              </w:rPr>
              <w:t xml:space="preserve">実技の再確認</w:t>
            </w:r>
          </w:p>
        </w:tc>
        <w:tc>
          <w:tcPr>
            <w:tcW w:type="dxa" w:w="5306"/>
            <w:tcMar>
              <w:top w:type="dxa" w:w="80"/>
              <w:left w:type="dxa" w:w="100"/>
              <w:bottom w:type="dxa" w:w="80"/>
              <w:right w:type="dxa" w:w="100"/>
            </w:tcMar>
          </w:tcPr>
          <w:p>
            <w:pPr>
              <w:jc w:val="left"/>
            </w:pPr>
            <w:r>
              <w:rPr>
                <w:rFonts w:ascii="游明朝" w:cs="游明朝" w:eastAsia="游明朝" w:hAnsi="游明朝"/>
                <w:b w:val="false"/>
                <w:bCs w:val="false"/>
              </w:rPr>
              <w:t xml:space="preserve">手指衛生・PPE着脱の技術評価（年1回程度）</w:t>
            </w:r>
          </w:p>
        </w:tc>
      </w:tr>
      <w:tr>
        <w:tc>
          <w:tcPr>
            <w:tcW w:type="dxa" w:w="1400"/>
            <w:tcMar>
              <w:top w:type="dxa" w:w="80"/>
              <w:left w:type="dxa" w:w="100"/>
              <w:bottom w:type="dxa" w:w="80"/>
              <w:right w:type="dxa" w:w="100"/>
            </w:tcMar>
          </w:tcPr>
          <w:p>
            <w:pPr>
              <w:jc w:val="center"/>
            </w:pPr>
            <w:r>
              <w:rPr>
                <w:rFonts w:ascii="游明朝" w:cs="游明朝" w:eastAsia="游明朝" w:hAnsi="游明朝"/>
                <w:b w:val="false"/>
                <w:bCs w:val="false"/>
              </w:rPr>
              <w:t xml:space="preserve"/>
            </w:r>
          </w:p>
        </w:tc>
        <w:tc>
          <w:tcPr>
            <w:tcW w:type="dxa" w:w="2600"/>
            <w:tcMar>
              <w:top w:type="dxa" w:w="80"/>
              <w:left w:type="dxa" w:w="100"/>
              <w:bottom w:type="dxa" w:w="80"/>
              <w:right w:type="dxa" w:w="100"/>
            </w:tcMar>
          </w:tcPr>
          <w:p>
            <w:pPr>
              <w:jc w:val="left"/>
            </w:pPr>
            <w:r>
              <w:rPr>
                <w:rFonts w:ascii="游明朝" w:cs="游明朝" w:eastAsia="游明朝" w:hAnsi="游明朝"/>
                <w:b w:val="false"/>
                <w:bCs w:val="false"/>
              </w:rPr>
              <w:t xml:space="preserve">合同研修・院外研修</w:t>
            </w:r>
          </w:p>
        </w:tc>
        <w:tc>
          <w:tcPr>
            <w:tcW w:type="dxa" w:w="5306"/>
            <w:tcMar>
              <w:top w:type="dxa" w:w="80"/>
              <w:left w:type="dxa" w:w="100"/>
              <w:bottom w:type="dxa" w:w="80"/>
              <w:right w:type="dxa" w:w="100"/>
            </w:tcMar>
          </w:tcPr>
          <w:p>
            <w:pPr>
              <w:jc w:val="left"/>
            </w:pPr>
            <w:r>
              <w:rPr>
                <w:rFonts w:ascii="游明朝" w:cs="游明朝" w:eastAsia="游明朝" w:hAnsi="游明朝"/>
                <w:b w:val="false"/>
                <w:bCs w:val="false"/>
              </w:rPr>
              <w:t xml:space="preserve">地域の感染管理ネットワークや学会・団体主催の研修への参加</w:t>
            </w:r>
          </w:p>
        </w:tc>
      </w:tr>
    </w:tbl>
    <w:tbl>
      <w:tblPr>
        <w:tblW w:type="dxa" w:w="9638"/>
        <w:tblBorders>
          <w:top w:val="single" w:color="999999" w:sz="6"/>
          <w:left w:val="single" w:color="999999" w:sz="6"/>
          <w:bottom w:val="single" w:color="999999" w:sz="6"/>
          <w:right w:val="single" w:color="999999" w:sz="6"/>
          <w:insideH w:val="none" w:color="FFFFFF" w:sz="0"/>
          <w:insideV w:val="none" w:color="FFFFFF" w:sz="0"/>
        </w:tblBorders>
      </w:tblPr>
      <w:tblGrid>
        <w:gridCol w:w="9638"/>
      </w:tblGrid>
      <w:tr>
        <w:tc>
          <w:tcPr>
            <w:tcW w:type="dxa" w:w="9638"/>
            <w:shd w:fill="F2F2F2" w:val="clear"/>
            <w:tcMar>
              <w:top w:type="dxa" w:w="120"/>
              <w:left w:type="dxa" w:w="160"/>
              <w:bottom w:type="dxa" w:w="120"/>
              <w:right w:type="dxa" w:w="160"/>
            </w:tcMar>
          </w:tcPr>
          <w:p>
            <w:pPr>
              <w:spacing w:after="60" w:line="280"/>
            </w:pPr>
            <w:r>
              <w:rPr>
                <w:rFonts w:ascii="游明朝" w:cs="游明朝" w:eastAsia="游明朝" w:hAnsi="游明朝"/>
                <w:sz w:val="20"/>
                <w:szCs w:val="20"/>
              </w:rPr>
              <w:t xml:space="preserve">※ 上表は一般的な実践例をもとにした設計案であり、公的機関が一律に定めた標準時間数ではありません。当院の病床規模・人員体制に応じて感染対策委員会が調整のうえ決定してください。</w:t>
            </w:r>
          </w:p>
          <w:p>
            <w:pPr>
              <w:spacing w:after="0" w:line="280"/>
            </w:pPr>
            <w:r>
              <w:rPr>
                <w:rFonts w:ascii="游明朝" w:cs="游明朝" w:eastAsia="游明朝" w:hAnsi="游明朝"/>
                <w:sz w:val="20"/>
                <w:szCs w:val="20"/>
              </w:rPr>
              <w:t xml:space="preserve">※ 全職員対象の院内感染対策研修（医療法施行規則に基づき年2回以上・全職員参加が原則）とは別に、リンクナースにはこれを補完する専門研修として本カリキュラムを実施する位置づけとします。</w:t>
            </w:r>
          </w:p>
        </w:tc>
      </w:tr>
    </w:tbl>
    <w:p>
      <w:pPr>
        <w:spacing w:after="80" w:before="200"/>
      </w:pPr>
      <w:r>
        <w:rPr>
          <w:rFonts w:ascii="游明朝" w:cs="游明朝" w:eastAsia="游明朝" w:hAnsi="游明朝"/>
          <w:b/>
          <w:bCs/>
        </w:rPr>
        <w:t xml:space="preserve">第12条（研修内容の見直し）</w:t>
      </w:r>
    </w:p>
    <w:p>
      <w:pPr>
        <w:spacing w:after="100" w:line="300"/>
        <w:ind w:left="360"/>
      </w:pPr>
      <w:r>
        <w:rPr>
          <w:rFonts w:ascii="游明朝" w:cs="游明朝" w:eastAsia="游明朝" w:hAnsi="游明朝"/>
        </w:rPr>
        <w:t xml:space="preserve">感染対策委員会は、最新の指針・エビデンス及び院内のサーベイランス結果等を踏まえ、少なくとも年1回、研修内容を見直すものとする。</w:t>
      </w:r>
    </w:p>
    <w:p>
      <w:pPr>
        <w:pStyle w:val="Heading1"/>
        <w:spacing w:after="120" w:before="240"/>
      </w:pPr>
      <w:r>
        <w:rPr>
          <w:rFonts w:ascii="游明朝" w:cs="游明朝" w:eastAsia="游明朝" w:hAnsi="游明朝"/>
          <w:b/>
          <w:bCs/>
        </w:rPr>
        <w:t xml:space="preserve">第5章　役割及び活動</w:t>
      </w:r>
    </w:p>
    <w:p>
      <w:pPr>
        <w:spacing w:after="80" w:before="200"/>
      </w:pPr>
      <w:r>
        <w:rPr>
          <w:rFonts w:ascii="游明朝" w:cs="游明朝" w:eastAsia="游明朝" w:hAnsi="游明朝"/>
          <w:b/>
          <w:bCs/>
        </w:rPr>
        <w:t xml:space="preserve">第13条（リンクナースの役割）</w:t>
      </w:r>
    </w:p>
    <w:p>
      <w:pPr>
        <w:spacing w:after="100" w:line="300"/>
        <w:ind w:left="360"/>
      </w:pPr>
      <w:r>
        <w:rPr>
          <w:rFonts w:ascii="游明朝" w:cs="游明朝" w:eastAsia="游明朝" w:hAnsi="游明朝"/>
        </w:rPr>
        <w:t xml:space="preserve">リンクナースは、所属部署において主として次の活動を行う。</w:t>
      </w:r>
    </w:p>
    <w:p>
      <w:pPr>
        <w:pStyle w:val="ListParagraph"/>
        <w:numPr>
          <w:ilvl w:val="0"/>
          <w:numId w:val="2"/>
        </w:numPr>
        <w:spacing w:after="60" w:line="300"/>
      </w:pPr>
      <w:r>
        <w:rPr>
          <w:rFonts w:ascii="游明朝" w:cs="游明朝" w:eastAsia="游明朝" w:hAnsi="游明朝"/>
        </w:rPr>
        <w:t xml:space="preserve">手指衛生・標準予防策・感染経路別予防策の遵守状況の観察及び現場での指導</w:t>
      </w:r>
    </w:p>
    <w:p>
      <w:pPr>
        <w:pStyle w:val="ListParagraph"/>
        <w:numPr>
          <w:ilvl w:val="0"/>
          <w:numId w:val="2"/>
        </w:numPr>
        <w:spacing w:after="60" w:line="300"/>
      </w:pPr>
      <w:r>
        <w:rPr>
          <w:rFonts w:ascii="游明朝" w:cs="游明朝" w:eastAsia="游明朝" w:hAnsi="游明朝"/>
        </w:rPr>
        <w:t xml:space="preserve">個人防護具の適正な使用に関する助言</w:t>
      </w:r>
    </w:p>
    <w:p>
      <w:pPr>
        <w:pStyle w:val="ListParagraph"/>
        <w:numPr>
          <w:ilvl w:val="0"/>
          <w:numId w:val="2"/>
        </w:numPr>
        <w:spacing w:after="60" w:line="300"/>
      </w:pPr>
      <w:r>
        <w:rPr>
          <w:rFonts w:ascii="游明朝" w:cs="游明朝" w:eastAsia="游明朝" w:hAnsi="游明朝"/>
        </w:rPr>
        <w:t xml:space="preserve">ICTからの情報・注意喚起の部署内への周知</w:t>
      </w:r>
    </w:p>
    <w:p>
      <w:pPr>
        <w:pStyle w:val="ListParagraph"/>
        <w:numPr>
          <w:ilvl w:val="0"/>
          <w:numId w:val="2"/>
        </w:numPr>
        <w:spacing w:after="60" w:line="300"/>
      </w:pPr>
      <w:r>
        <w:rPr>
          <w:rFonts w:ascii="游明朝" w:cs="游明朝" w:eastAsia="游明朝" w:hAnsi="游明朝"/>
        </w:rPr>
        <w:t xml:space="preserve">部署内で気づいた課題・懸念事項のICTへのフィードバック</w:t>
      </w:r>
    </w:p>
    <w:p>
      <w:pPr>
        <w:pStyle w:val="ListParagraph"/>
        <w:numPr>
          <w:ilvl w:val="0"/>
          <w:numId w:val="2"/>
        </w:numPr>
        <w:spacing w:after="60" w:line="300"/>
      </w:pPr>
      <w:r>
        <w:rPr>
          <w:rFonts w:ascii="游明朝" w:cs="游明朝" w:eastAsia="游明朝" w:hAnsi="游明朝"/>
        </w:rPr>
        <w:t xml:space="preserve">医療関連感染サーベイランスへの協力（データ収集の補助等）</w:t>
      </w:r>
    </w:p>
    <w:p>
      <w:pPr>
        <w:pStyle w:val="ListParagraph"/>
        <w:numPr>
          <w:ilvl w:val="0"/>
          <w:numId w:val="2"/>
        </w:numPr>
        <w:spacing w:after="60" w:line="300"/>
      </w:pPr>
      <w:r>
        <w:rPr>
          <w:rFonts w:ascii="游明朝" w:cs="游明朝" w:eastAsia="游明朝" w:hAnsi="游明朝"/>
        </w:rPr>
        <w:t xml:space="preserve">アウトブレイク発生時における部署内初期対応の補助及び情報収集</w:t>
      </w:r>
    </w:p>
    <w:p>
      <w:pPr>
        <w:pStyle w:val="ListParagraph"/>
        <w:numPr>
          <w:ilvl w:val="0"/>
          <w:numId w:val="2"/>
        </w:numPr>
        <w:spacing w:after="60" w:line="300"/>
      </w:pPr>
      <w:r>
        <w:rPr>
          <w:rFonts w:ascii="游明朝" w:cs="游明朝" w:eastAsia="游明朝" w:hAnsi="游明朝"/>
        </w:rPr>
        <w:t xml:space="preserve">新人・異動者に対する部署内での感染対策オリエンテーション</w:t>
      </w:r>
    </w:p>
    <w:p>
      <w:pPr>
        <w:spacing w:after="120" w:line="300"/>
      </w:pPr>
      <w:r>
        <w:rPr>
          <w:rFonts w:ascii="游明朝" w:cs="游明朝" w:eastAsia="游明朝" w:hAnsi="游明朝"/>
        </w:rPr>
        <w:t xml:space="preserve"/>
      </w:r>
    </w:p>
    <w:p>
      <w:pPr>
        <w:spacing w:after="80" w:before="200"/>
      </w:pPr>
      <w:r>
        <w:rPr>
          <w:rFonts w:ascii="游明朝" w:cs="游明朝" w:eastAsia="游明朝" w:hAnsi="游明朝"/>
          <w:b/>
          <w:bCs/>
        </w:rPr>
        <w:t xml:space="preserve">第14条（活動の記録及び報告）</w:t>
      </w:r>
    </w:p>
    <w:p>
      <w:pPr>
        <w:spacing w:after="100" w:line="300"/>
        <w:ind w:left="360"/>
      </w:pPr>
      <w:r>
        <w:rPr>
          <w:rFonts w:ascii="游明朝" w:cs="游明朝" w:eastAsia="游明朝" w:hAnsi="游明朝"/>
        </w:rPr>
        <w:t xml:space="preserve">リンクナースは、月1回を目安に開催されるリンクナース会議に出席し、活動報告書（別紙4）により活動状況を報告する。</w:t>
      </w:r>
    </w:p>
    <w:p>
      <w:pPr>
        <w:spacing w:after="100" w:line="300"/>
        <w:ind w:left="360"/>
      </w:pPr>
      <w:r>
        <w:rPr>
          <w:rFonts w:ascii="游明朝" w:cs="游明朝" w:eastAsia="游明朝" w:hAnsi="游明朝"/>
        </w:rPr>
        <w:t xml:space="preserve">ICTは、報告内容を集約し、感染対策委員会へ定期的に報告する。</w:t>
      </w:r>
    </w:p>
    <w:p>
      <w:pPr>
        <w:pStyle w:val="Heading1"/>
        <w:spacing w:after="120" w:before="240"/>
      </w:pPr>
      <w:r>
        <w:rPr>
          <w:rFonts w:ascii="游明朝" w:cs="游明朝" w:eastAsia="游明朝" w:hAnsi="游明朝"/>
          <w:b/>
          <w:bCs/>
        </w:rPr>
        <w:t xml:space="preserve">第6章　認定の更新及び取消</w:t>
      </w:r>
    </w:p>
    <w:p>
      <w:pPr>
        <w:spacing w:after="80" w:before="200"/>
      </w:pPr>
      <w:r>
        <w:rPr>
          <w:rFonts w:ascii="游明朝" w:cs="游明朝" w:eastAsia="游明朝" w:hAnsi="游明朝"/>
          <w:b/>
          <w:bCs/>
        </w:rPr>
        <w:t xml:space="preserve">第15条（認定の更新）</w:t>
      </w:r>
    </w:p>
    <w:p>
      <w:pPr>
        <w:spacing w:after="100" w:line="300"/>
        <w:ind w:left="360"/>
      </w:pPr>
      <w:r>
        <w:rPr>
          <w:rFonts w:ascii="游明朝" w:cs="游明朝" w:eastAsia="游明朝" w:hAnsi="游明朝"/>
        </w:rPr>
        <w:t xml:space="preserve">認定の有効期間満了に際し更新を希望する者は、当該期間中の継続研修の受講状況及び活動実績を確認のうえ、感染対策委員会の承認により更新するものとする。</w:t>
      </w:r>
    </w:p>
    <w:p>
      <w:pPr>
        <w:spacing w:after="100" w:line="300"/>
        <w:ind w:left="360"/>
      </w:pPr>
      <w:r>
        <w:rPr>
          <w:rFonts w:ascii="游明朝" w:cs="游明朝" w:eastAsia="游明朝" w:hAnsi="游明朝"/>
        </w:rPr>
        <w:t xml:space="preserve">更新の目安は、継続研修の年間受講率が一定水準（委員会が別途定める）以上であることとする。</w:t>
      </w:r>
    </w:p>
    <w:p>
      <w:pPr>
        <w:spacing w:after="80" w:before="200"/>
      </w:pPr>
      <w:r>
        <w:rPr>
          <w:rFonts w:ascii="游明朝" w:cs="游明朝" w:eastAsia="游明朝" w:hAnsi="游明朝"/>
          <w:b/>
          <w:bCs/>
        </w:rPr>
        <w:t xml:space="preserve">第16条（認定の取消）</w:t>
      </w:r>
    </w:p>
    <w:p>
      <w:pPr>
        <w:spacing w:after="100" w:line="300"/>
        <w:ind w:left="360"/>
      </w:pPr>
      <w:r>
        <w:rPr>
          <w:rFonts w:ascii="游明朝" w:cs="游明朝" w:eastAsia="游明朝" w:hAnsi="游明朝"/>
        </w:rPr>
        <w:t xml:space="preserve">感染対策委員会は、認定リンクナースが次の各号のいずれかに該当すると認めるときは、認定を取り消すことができる。</w:t>
      </w:r>
    </w:p>
    <w:p>
      <w:pPr>
        <w:pStyle w:val="ListParagraph"/>
        <w:numPr>
          <w:ilvl w:val="0"/>
          <w:numId w:val="2"/>
        </w:numPr>
        <w:spacing w:after="60" w:line="300"/>
      </w:pPr>
      <w:r>
        <w:rPr>
          <w:rFonts w:ascii="游明朝" w:cs="游明朝" w:eastAsia="游明朝" w:hAnsi="游明朝"/>
        </w:rPr>
        <w:t xml:space="preserve">(1) 異動・退職等によりリンクナースとしての活動を継続できなくなったとき</w:t>
      </w:r>
    </w:p>
    <w:p>
      <w:pPr>
        <w:pStyle w:val="ListParagraph"/>
        <w:numPr>
          <w:ilvl w:val="0"/>
          <w:numId w:val="2"/>
        </w:numPr>
        <w:spacing w:after="60" w:line="300"/>
      </w:pPr>
      <w:r>
        <w:rPr>
          <w:rFonts w:ascii="游明朝" w:cs="游明朝" w:eastAsia="游明朝" w:hAnsi="游明朝"/>
        </w:rPr>
        <w:t xml:space="preserve">(2) 正当な理由なく継続研修を著しく怠ったとき</w:t>
      </w:r>
    </w:p>
    <w:p>
      <w:pPr>
        <w:pStyle w:val="ListParagraph"/>
        <w:numPr>
          <w:ilvl w:val="0"/>
          <w:numId w:val="2"/>
        </w:numPr>
        <w:spacing w:after="60" w:line="300"/>
      </w:pPr>
      <w:r>
        <w:rPr>
          <w:rFonts w:ascii="游明朝" w:cs="游明朝" w:eastAsia="游明朝" w:hAnsi="游明朝"/>
        </w:rPr>
        <w:t xml:space="preserve">(3) その他、本制度の目的に照らし認定を継続することが適当でないと感染対策委員会が判断したとき</w:t>
      </w:r>
    </w:p>
    <w:p>
      <w:pPr>
        <w:pStyle w:val="Heading1"/>
        <w:spacing w:after="120" w:before="240"/>
      </w:pPr>
      <w:r>
        <w:rPr>
          <w:rFonts w:ascii="游明朝" w:cs="游明朝" w:eastAsia="游明朝" w:hAnsi="游明朝"/>
          <w:b/>
          <w:bCs/>
        </w:rPr>
        <w:t xml:space="preserve">第7章　雑則</w:t>
      </w:r>
    </w:p>
    <w:p>
      <w:pPr>
        <w:spacing w:after="80" w:before="200"/>
      </w:pPr>
      <w:r>
        <w:rPr>
          <w:rFonts w:ascii="游明朝" w:cs="游明朝" w:eastAsia="游明朝" w:hAnsi="游明朝"/>
          <w:b/>
          <w:bCs/>
        </w:rPr>
        <w:t xml:space="preserve">第17条（改廃）</w:t>
      </w:r>
    </w:p>
    <w:p>
      <w:pPr>
        <w:spacing w:after="100" w:line="300"/>
        <w:ind w:left="360"/>
      </w:pPr>
      <w:r>
        <w:rPr>
          <w:rFonts w:ascii="游明朝" w:cs="游明朝" w:eastAsia="游明朝" w:hAnsi="游明朝"/>
        </w:rPr>
        <w:t xml:space="preserve">この規程の改廃は、感染対策委員会の審議を経て、[病院長／院内規程管理部門]の承認による。</w:t>
      </w:r>
    </w:p>
    <w:p>
      <w:pPr>
        <w:spacing w:before="300"/>
      </w:pPr>
      <w:r>
        <w:rPr>
          <w:rFonts w:ascii="游明朝" w:cs="游明朝" w:eastAsia="游明朝" w:hAnsi="游明朝"/>
          <w:b/>
          <w:bCs/>
        </w:rPr>
        <w:t xml:space="preserve">附則</w:t>
      </w:r>
    </w:p>
    <w:p>
      <w:pPr>
        <w:spacing w:after="120" w:line="300"/>
      </w:pPr>
      <w:r>
        <w:rPr>
          <w:rFonts w:ascii="游明朝" w:cs="游明朝" w:eastAsia="游明朝" w:hAnsi="游明朝"/>
        </w:rPr>
        <w:t xml:space="preserve">この規程は、20xx年xx月xx日から施行する。</w:t>
      </w:r>
    </w:p>
    <w:p>
      <w:r>
        <w:br w:type="page"/>
      </w:r>
    </w:p>
    <w:p>
      <w:pPr>
        <w:pStyle w:val="Heading1"/>
        <w:spacing w:after="120" w:before="240"/>
      </w:pPr>
      <w:r>
        <w:rPr>
          <w:rFonts w:ascii="游明朝" w:cs="游明朝" w:eastAsia="游明朝" w:hAnsi="游明朝"/>
          <w:b/>
          <w:bCs/>
        </w:rPr>
        <w:t xml:space="preserve">別紙3　感染管理リンクナース認定申請書（様式）</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00"/>
        <w:gridCol w:w="6506"/>
      </w:tblGrid>
      <w:tr>
        <w:tc>
          <w:tcPr>
            <w:tcW w:type="dxa" w:w="2800"/>
            <w:shd w:fill="F2F2F2" w:val="clear"/>
            <w:tcMar>
              <w:top w:type="dxa" w:w="80"/>
              <w:left w:type="dxa" w:w="100"/>
              <w:bottom w:type="dxa" w:w="80"/>
              <w:right w:type="dxa" w:w="100"/>
            </w:tcMar>
          </w:tcPr>
          <w:p>
            <w:pPr>
              <w:jc w:val="left"/>
            </w:pPr>
            <w:r>
              <w:rPr>
                <w:rFonts w:ascii="游明朝" w:cs="游明朝" w:eastAsia="游明朝" w:hAnsi="游明朝"/>
                <w:b/>
                <w:bCs/>
              </w:rPr>
              <w:t xml:space="preserve">申請日</w:t>
            </w:r>
          </w:p>
        </w:tc>
        <w:tc>
          <w:tcPr>
            <w:tcW w:type="dxa" w:w="6506"/>
            <w:tcMar>
              <w:top w:type="dxa" w:w="80"/>
              <w:left w:type="dxa" w:w="100"/>
              <w:bottom w:type="dxa" w:w="80"/>
              <w:right w:type="dxa" w:w="100"/>
            </w:tcMar>
          </w:tcPr>
          <w:p>
            <w:pPr>
              <w:jc w:val="left"/>
            </w:pPr>
            <w:r>
              <w:rPr>
                <w:rFonts w:ascii="游明朝" w:cs="游明朝" w:eastAsia="游明朝" w:hAnsi="游明朝"/>
                <w:b w:val="false"/>
                <w:bCs w:val="false"/>
              </w:rPr>
              <w:t xml:space="preserve">　　　年　　月　　日</w:t>
            </w:r>
          </w:p>
        </w:tc>
      </w:tr>
      <w:tr>
        <w:tc>
          <w:tcPr>
            <w:tcW w:type="dxa" w:w="2800"/>
            <w:shd w:fill="F2F2F2" w:val="clear"/>
            <w:tcMar>
              <w:top w:type="dxa" w:w="80"/>
              <w:left w:type="dxa" w:w="100"/>
              <w:bottom w:type="dxa" w:w="80"/>
              <w:right w:type="dxa" w:w="100"/>
            </w:tcMar>
          </w:tcPr>
          <w:p>
            <w:pPr>
              <w:jc w:val="left"/>
            </w:pPr>
            <w:r>
              <w:rPr>
                <w:rFonts w:ascii="游明朝" w:cs="游明朝" w:eastAsia="游明朝" w:hAnsi="游明朝"/>
                <w:b/>
                <w:bCs/>
              </w:rPr>
              <w:t xml:space="preserve">所属部署</w:t>
            </w:r>
          </w:p>
        </w:tc>
        <w:tc>
          <w:tcPr>
            <w:tcW w:type="dxa" w:w="6506"/>
            <w:tcMar>
              <w:top w:type="dxa" w:w="80"/>
              <w:left w:type="dxa" w:w="100"/>
              <w:bottom w:type="dxa" w:w="80"/>
              <w:right w:type="dxa" w:w="100"/>
            </w:tcMar>
          </w:tcPr>
          <w:p>
            <w:pPr>
              <w:jc w:val="left"/>
            </w:pPr>
            <w:r>
              <w:rPr>
                <w:rFonts w:ascii="游明朝" w:cs="游明朝" w:eastAsia="游明朝" w:hAnsi="游明朝"/>
                <w:b w:val="false"/>
                <w:bCs w:val="false"/>
              </w:rPr>
              <w:t xml:space="preserve"/>
            </w:r>
          </w:p>
        </w:tc>
      </w:tr>
      <w:tr>
        <w:tc>
          <w:tcPr>
            <w:tcW w:type="dxa" w:w="2800"/>
            <w:shd w:fill="F2F2F2" w:val="clear"/>
            <w:tcMar>
              <w:top w:type="dxa" w:w="80"/>
              <w:left w:type="dxa" w:w="100"/>
              <w:bottom w:type="dxa" w:w="80"/>
              <w:right w:type="dxa" w:w="100"/>
            </w:tcMar>
          </w:tcPr>
          <w:p>
            <w:pPr>
              <w:jc w:val="left"/>
            </w:pPr>
            <w:r>
              <w:rPr>
                <w:rFonts w:ascii="游明朝" w:cs="游明朝" w:eastAsia="游明朝" w:hAnsi="游明朝"/>
                <w:b/>
                <w:bCs/>
              </w:rPr>
              <w:t xml:space="preserve">氏名</w:t>
            </w:r>
          </w:p>
        </w:tc>
        <w:tc>
          <w:tcPr>
            <w:tcW w:type="dxa" w:w="6506"/>
            <w:tcMar>
              <w:top w:type="dxa" w:w="80"/>
              <w:left w:type="dxa" w:w="100"/>
              <w:bottom w:type="dxa" w:w="80"/>
              <w:right w:type="dxa" w:w="100"/>
            </w:tcMar>
          </w:tcPr>
          <w:p>
            <w:pPr>
              <w:jc w:val="left"/>
            </w:pPr>
            <w:r>
              <w:rPr>
                <w:rFonts w:ascii="游明朝" w:cs="游明朝" w:eastAsia="游明朝" w:hAnsi="游明朝"/>
                <w:b w:val="false"/>
                <w:bCs w:val="false"/>
              </w:rPr>
              <w:t xml:space="preserve"/>
            </w:r>
          </w:p>
        </w:tc>
      </w:tr>
      <w:tr>
        <w:tc>
          <w:tcPr>
            <w:tcW w:type="dxa" w:w="2800"/>
            <w:shd w:fill="F2F2F2" w:val="clear"/>
            <w:tcMar>
              <w:top w:type="dxa" w:w="80"/>
              <w:left w:type="dxa" w:w="100"/>
              <w:bottom w:type="dxa" w:w="80"/>
              <w:right w:type="dxa" w:w="100"/>
            </w:tcMar>
          </w:tcPr>
          <w:p>
            <w:pPr>
              <w:jc w:val="left"/>
            </w:pPr>
            <w:r>
              <w:rPr>
                <w:rFonts w:ascii="游明朝" w:cs="游明朝" w:eastAsia="游明朝" w:hAnsi="游明朝"/>
                <w:b/>
                <w:bCs/>
              </w:rPr>
              <w:t xml:space="preserve">看護師経験年数</w:t>
            </w:r>
          </w:p>
        </w:tc>
        <w:tc>
          <w:tcPr>
            <w:tcW w:type="dxa" w:w="6506"/>
            <w:tcMar>
              <w:top w:type="dxa" w:w="80"/>
              <w:left w:type="dxa" w:w="100"/>
              <w:bottom w:type="dxa" w:w="80"/>
              <w:right w:type="dxa" w:w="100"/>
            </w:tcMar>
          </w:tcPr>
          <w:p>
            <w:pPr>
              <w:jc w:val="left"/>
            </w:pPr>
            <w:r>
              <w:rPr>
                <w:rFonts w:ascii="游明朝" w:cs="游明朝" w:eastAsia="游明朝" w:hAnsi="游明朝"/>
                <w:b w:val="false"/>
                <w:bCs w:val="false"/>
              </w:rPr>
              <w:t xml:space="preserve">　　　年</w:t>
            </w:r>
          </w:p>
        </w:tc>
      </w:tr>
      <w:tr>
        <w:tc>
          <w:tcPr>
            <w:tcW w:type="dxa" w:w="2800"/>
            <w:shd w:fill="F2F2F2" w:val="clear"/>
            <w:tcMar>
              <w:top w:type="dxa" w:w="80"/>
              <w:left w:type="dxa" w:w="100"/>
              <w:bottom w:type="dxa" w:w="80"/>
              <w:right w:type="dxa" w:w="100"/>
            </w:tcMar>
          </w:tcPr>
          <w:p>
            <w:pPr>
              <w:jc w:val="left"/>
            </w:pPr>
            <w:r>
              <w:rPr>
                <w:rFonts w:ascii="游明朝" w:cs="游明朝" w:eastAsia="游明朝" w:hAnsi="游明朝"/>
                <w:b/>
                <w:bCs/>
              </w:rPr>
              <w:t xml:space="preserve">基礎研修修了日</w:t>
            </w:r>
          </w:p>
        </w:tc>
        <w:tc>
          <w:tcPr>
            <w:tcW w:type="dxa" w:w="6506"/>
            <w:tcMar>
              <w:top w:type="dxa" w:w="80"/>
              <w:left w:type="dxa" w:w="100"/>
              <w:bottom w:type="dxa" w:w="80"/>
              <w:right w:type="dxa" w:w="100"/>
            </w:tcMar>
          </w:tcPr>
          <w:p>
            <w:pPr>
              <w:jc w:val="left"/>
            </w:pPr>
            <w:r>
              <w:rPr>
                <w:rFonts w:ascii="游明朝" w:cs="游明朝" w:eastAsia="游明朝" w:hAnsi="游明朝"/>
                <w:b w:val="false"/>
                <w:bCs w:val="false"/>
              </w:rPr>
              <w:t xml:space="preserve">　　　年　　月　　日</w:t>
            </w:r>
          </w:p>
        </w:tc>
      </w:tr>
      <w:tr>
        <w:tc>
          <w:tcPr>
            <w:tcW w:type="dxa" w:w="2800"/>
            <w:shd w:fill="F2F2F2" w:val="clear"/>
            <w:tcMar>
              <w:top w:type="dxa" w:w="80"/>
              <w:left w:type="dxa" w:w="100"/>
              <w:bottom w:type="dxa" w:w="80"/>
              <w:right w:type="dxa" w:w="100"/>
            </w:tcMar>
          </w:tcPr>
          <w:p>
            <w:pPr>
              <w:jc w:val="left"/>
            </w:pPr>
            <w:r>
              <w:rPr>
                <w:rFonts w:ascii="游明朝" w:cs="游明朝" w:eastAsia="游明朝" w:hAnsi="游明朝"/>
                <w:b/>
                <w:bCs/>
              </w:rPr>
              <w:t xml:space="preserve">理解度確認結果</w:t>
            </w:r>
          </w:p>
        </w:tc>
        <w:tc>
          <w:tcPr>
            <w:tcW w:type="dxa" w:w="6506"/>
            <w:tcMar>
              <w:top w:type="dxa" w:w="80"/>
              <w:left w:type="dxa" w:w="100"/>
              <w:bottom w:type="dxa" w:w="80"/>
              <w:right w:type="dxa" w:w="100"/>
            </w:tcMar>
          </w:tcPr>
          <w:p>
            <w:pPr>
              <w:jc w:val="left"/>
            </w:pPr>
            <w:r>
              <w:rPr>
                <w:rFonts w:ascii="游明朝" w:cs="游明朝" w:eastAsia="游明朝" w:hAnsi="游明朝"/>
                <w:b w:val="false"/>
                <w:bCs w:val="false"/>
              </w:rPr>
              <w:t xml:space="preserve">□合格　　□不合格</w:t>
            </w:r>
          </w:p>
        </w:tc>
      </w:tr>
      <w:tr>
        <w:tc>
          <w:tcPr>
            <w:tcW w:type="dxa" w:w="2800"/>
            <w:shd w:fill="F2F2F2" w:val="clear"/>
            <w:tcMar>
              <w:top w:type="dxa" w:w="80"/>
              <w:left w:type="dxa" w:w="100"/>
              <w:bottom w:type="dxa" w:w="80"/>
              <w:right w:type="dxa" w:w="100"/>
            </w:tcMar>
          </w:tcPr>
          <w:p>
            <w:pPr>
              <w:jc w:val="left"/>
            </w:pPr>
            <w:r>
              <w:rPr>
                <w:rFonts w:ascii="游明朝" w:cs="游明朝" w:eastAsia="游明朝" w:hAnsi="游明朝"/>
                <w:b/>
                <w:bCs/>
              </w:rPr>
              <w:t xml:space="preserve">部署での実地活動期間</w:t>
            </w:r>
          </w:p>
        </w:tc>
        <w:tc>
          <w:tcPr>
            <w:tcW w:type="dxa" w:w="6506"/>
            <w:tcMar>
              <w:top w:type="dxa" w:w="80"/>
              <w:left w:type="dxa" w:w="100"/>
              <w:bottom w:type="dxa" w:w="80"/>
              <w:right w:type="dxa" w:w="100"/>
            </w:tcMar>
          </w:tcPr>
          <w:p>
            <w:pPr>
              <w:jc w:val="left"/>
            </w:pPr>
            <w:r>
              <w:rPr>
                <w:rFonts w:ascii="游明朝" w:cs="游明朝" w:eastAsia="游明朝" w:hAnsi="游明朝"/>
                <w:b w:val="false"/>
                <w:bCs w:val="false"/>
              </w:rPr>
              <w:t xml:space="preserve">　　　年　　月　　日 〜 　　　年　　月　　日（　　か月）</w:t>
            </w:r>
          </w:p>
        </w:tc>
      </w:tr>
      <w:tr>
        <w:tc>
          <w:tcPr>
            <w:tcW w:type="dxa" w:w="2800"/>
            <w:shd w:fill="F2F2F2" w:val="clear"/>
            <w:tcMar>
              <w:top w:type="dxa" w:w="80"/>
              <w:left w:type="dxa" w:w="100"/>
              <w:bottom w:type="dxa" w:w="80"/>
              <w:right w:type="dxa" w:w="100"/>
            </w:tcMar>
          </w:tcPr>
          <w:p>
            <w:pPr>
              <w:jc w:val="left"/>
            </w:pPr>
            <w:r>
              <w:rPr>
                <w:rFonts w:ascii="游明朝" w:cs="游明朝" w:eastAsia="游明朝" w:hAnsi="游明朝"/>
                <w:b/>
                <w:bCs/>
              </w:rPr>
              <w:t xml:space="preserve">所属部署 看護師長 所見</w:t>
            </w:r>
          </w:p>
        </w:tc>
        <w:tc>
          <w:tcPr>
            <w:tcW w:type="dxa" w:w="6506"/>
            <w:tcMar>
              <w:top w:type="dxa" w:w="80"/>
              <w:left w:type="dxa" w:w="100"/>
              <w:bottom w:type="dxa" w:w="80"/>
              <w:right w:type="dxa" w:w="100"/>
            </w:tcMar>
          </w:tcPr>
          <w:p>
            <w:pPr>
              <w:jc w:val="left"/>
            </w:pPr>
            <w:r>
              <w:rPr>
                <w:rFonts w:ascii="游明朝" w:cs="游明朝" w:eastAsia="游明朝" w:hAnsi="游明朝"/>
                <w:b w:val="false"/>
                <w:bCs w:val="false"/>
              </w:rPr>
              <w:t xml:space="preserve"/>
            </w:r>
          </w:p>
        </w:tc>
      </w:tr>
    </w:tbl>
    <w:p>
      <w:pPr>
        <w:spacing w:after="120" w:line="300"/>
      </w:pPr>
      <w:r>
        <w:rPr>
          <w:rFonts w:ascii="游明朝" w:cs="游明朝" w:eastAsia="游明朝" w:hAnsi="游明朝"/>
        </w:rPr>
        <w:t xml:space="preserve"/>
      </w:r>
    </w:p>
    <w:p>
      <w:pPr>
        <w:spacing w:after="120" w:line="300"/>
      </w:pPr>
      <w:r>
        <w:rPr>
          <w:rFonts w:ascii="游明朝" w:cs="游明朝" w:eastAsia="游明朝" w:hAnsi="游明朝"/>
          <w:sz w:val="20"/>
          <w:szCs w:val="20"/>
        </w:rPr>
        <w:t xml:space="preserve">　　　　　　　　　　　　　　　　　　　　　　　　所属部署　看護師長　　　　　　　　　　印</w:t>
      </w:r>
    </w:p>
    <w:p>
      <w:pPr>
        <w:spacing w:after="120" w:line="300"/>
      </w:pPr>
      <w:r>
        <w:rPr>
          <w:rFonts w:ascii="游明朝" w:cs="游明朝" w:eastAsia="游明朝" w:hAnsi="游明朝"/>
          <w:sz w:val="20"/>
          <w:szCs w:val="20"/>
        </w:rPr>
        <w:t xml:space="preserve">　　　　　　　　　　　　　　　　　　　　　　　　ICT　　　　　　　　　　　　　　　　　印</w:t>
      </w:r>
    </w:p>
    <w:p>
      <w:r>
        <w:br w:type="page"/>
      </w:r>
    </w:p>
    <w:p>
      <w:pPr>
        <w:pStyle w:val="Heading1"/>
        <w:spacing w:after="120" w:before="240"/>
      </w:pPr>
      <w:r>
        <w:rPr>
          <w:rFonts w:ascii="游明朝" w:cs="游明朝" w:eastAsia="游明朝" w:hAnsi="游明朝"/>
          <w:b/>
          <w:bCs/>
        </w:rPr>
        <w:t xml:space="preserve">別紙4　感染管理リンクナース活動報告書（様式）</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00"/>
        <w:gridCol w:w="6506"/>
      </w:tblGrid>
      <w:tr>
        <w:tc>
          <w:tcPr>
            <w:tcW w:type="dxa" w:w="2800"/>
            <w:shd w:fill="F2F2F2" w:val="clear"/>
            <w:tcMar>
              <w:top w:type="dxa" w:w="80"/>
              <w:left w:type="dxa" w:w="100"/>
              <w:bottom w:type="dxa" w:w="80"/>
              <w:right w:type="dxa" w:w="100"/>
            </w:tcMar>
          </w:tcPr>
          <w:p>
            <w:pPr>
              <w:jc w:val="left"/>
            </w:pPr>
            <w:r>
              <w:rPr>
                <w:rFonts w:ascii="游明朝" w:cs="游明朝" w:eastAsia="游明朝" w:hAnsi="游明朝"/>
                <w:b/>
                <w:bCs/>
              </w:rPr>
              <w:t xml:space="preserve">報告年月</w:t>
            </w:r>
          </w:p>
        </w:tc>
        <w:tc>
          <w:tcPr>
            <w:tcW w:type="dxa" w:w="6506"/>
            <w:tcMar>
              <w:top w:type="dxa" w:w="80"/>
              <w:left w:type="dxa" w:w="100"/>
              <w:bottom w:type="dxa" w:w="80"/>
              <w:right w:type="dxa" w:w="100"/>
            </w:tcMar>
          </w:tcPr>
          <w:p>
            <w:pPr>
              <w:jc w:val="left"/>
            </w:pPr>
            <w:r>
              <w:rPr>
                <w:rFonts w:ascii="游明朝" w:cs="游明朝" w:eastAsia="游明朝" w:hAnsi="游明朝"/>
                <w:b w:val="false"/>
                <w:bCs w:val="false"/>
              </w:rPr>
              <w:t xml:space="preserve">　　　年　　月</w:t>
            </w:r>
          </w:p>
        </w:tc>
      </w:tr>
      <w:tr>
        <w:tc>
          <w:tcPr>
            <w:tcW w:type="dxa" w:w="2800"/>
            <w:shd w:fill="F2F2F2" w:val="clear"/>
            <w:tcMar>
              <w:top w:type="dxa" w:w="80"/>
              <w:left w:type="dxa" w:w="100"/>
              <w:bottom w:type="dxa" w:w="80"/>
              <w:right w:type="dxa" w:w="100"/>
            </w:tcMar>
          </w:tcPr>
          <w:p>
            <w:pPr>
              <w:jc w:val="left"/>
            </w:pPr>
            <w:r>
              <w:rPr>
                <w:rFonts w:ascii="游明朝" w:cs="游明朝" w:eastAsia="游明朝" w:hAnsi="游明朝"/>
                <w:b/>
                <w:bCs/>
              </w:rPr>
              <w:t xml:space="preserve">所属部署</w:t>
            </w:r>
          </w:p>
        </w:tc>
        <w:tc>
          <w:tcPr>
            <w:tcW w:type="dxa" w:w="6506"/>
            <w:tcMar>
              <w:top w:type="dxa" w:w="80"/>
              <w:left w:type="dxa" w:w="100"/>
              <w:bottom w:type="dxa" w:w="80"/>
              <w:right w:type="dxa" w:w="100"/>
            </w:tcMar>
          </w:tcPr>
          <w:p>
            <w:pPr>
              <w:jc w:val="left"/>
            </w:pPr>
            <w:r>
              <w:rPr>
                <w:rFonts w:ascii="游明朝" w:cs="游明朝" w:eastAsia="游明朝" w:hAnsi="游明朝"/>
                <w:b w:val="false"/>
                <w:bCs w:val="false"/>
              </w:rPr>
              <w:t xml:space="preserve"/>
            </w:r>
          </w:p>
        </w:tc>
      </w:tr>
      <w:tr>
        <w:tc>
          <w:tcPr>
            <w:tcW w:type="dxa" w:w="2800"/>
            <w:shd w:fill="F2F2F2" w:val="clear"/>
            <w:tcMar>
              <w:top w:type="dxa" w:w="80"/>
              <w:left w:type="dxa" w:w="100"/>
              <w:bottom w:type="dxa" w:w="80"/>
              <w:right w:type="dxa" w:w="100"/>
            </w:tcMar>
          </w:tcPr>
          <w:p>
            <w:pPr>
              <w:jc w:val="left"/>
            </w:pPr>
            <w:r>
              <w:rPr>
                <w:rFonts w:ascii="游明朝" w:cs="游明朝" w:eastAsia="游明朝" w:hAnsi="游明朝"/>
                <w:b/>
                <w:bCs/>
              </w:rPr>
              <w:t xml:space="preserve">氏名</w:t>
            </w:r>
          </w:p>
        </w:tc>
        <w:tc>
          <w:tcPr>
            <w:tcW w:type="dxa" w:w="6506"/>
            <w:tcMar>
              <w:top w:type="dxa" w:w="80"/>
              <w:left w:type="dxa" w:w="100"/>
              <w:bottom w:type="dxa" w:w="80"/>
              <w:right w:type="dxa" w:w="100"/>
            </w:tcMar>
          </w:tcPr>
          <w:p>
            <w:pPr>
              <w:jc w:val="left"/>
            </w:pPr>
            <w:r>
              <w:rPr>
                <w:rFonts w:ascii="游明朝" w:cs="游明朝" w:eastAsia="游明朝" w:hAnsi="游明朝"/>
                <w:b w:val="false"/>
                <w:bCs w:val="false"/>
              </w:rPr>
              <w:t xml:space="preserve"/>
            </w:r>
          </w:p>
        </w:tc>
      </w:tr>
      <w:tr>
        <w:tc>
          <w:tcPr>
            <w:tcW w:type="dxa" w:w="2800"/>
            <w:shd w:fill="F2F2F2" w:val="clear"/>
            <w:tcMar>
              <w:top w:type="dxa" w:w="80"/>
              <w:left w:type="dxa" w:w="100"/>
              <w:bottom w:type="dxa" w:w="80"/>
              <w:right w:type="dxa" w:w="100"/>
            </w:tcMar>
          </w:tcPr>
          <w:p>
            <w:pPr>
              <w:jc w:val="left"/>
            </w:pPr>
            <w:r>
              <w:rPr>
                <w:rFonts w:ascii="游明朝" w:cs="游明朝" w:eastAsia="游明朝" w:hAnsi="游明朝"/>
                <w:b/>
                <w:bCs/>
              </w:rPr>
              <w:t xml:space="preserve">今月の主な活動内容</w:t>
            </w:r>
          </w:p>
        </w:tc>
        <w:tc>
          <w:tcPr>
            <w:tcW w:type="dxa" w:w="6506"/>
            <w:tcMar>
              <w:top w:type="dxa" w:w="80"/>
              <w:left w:type="dxa" w:w="100"/>
              <w:bottom w:type="dxa" w:w="80"/>
              <w:right w:type="dxa" w:w="100"/>
            </w:tcMar>
          </w:tcPr>
          <w:p>
            <w:pPr>
              <w:jc w:val="left"/>
            </w:pPr>
            <w:r>
              <w:rPr>
                <w:rFonts w:ascii="游明朝" w:cs="游明朝" w:eastAsia="游明朝" w:hAnsi="游明朝"/>
                <w:b w:val="false"/>
                <w:bCs w:val="false"/>
              </w:rPr>
              <w:t xml:space="preserve"/>
            </w:r>
          </w:p>
        </w:tc>
      </w:tr>
      <w:tr>
        <w:tc>
          <w:tcPr>
            <w:tcW w:type="dxa" w:w="2800"/>
            <w:shd w:fill="F2F2F2" w:val="clear"/>
            <w:tcMar>
              <w:top w:type="dxa" w:w="80"/>
              <w:left w:type="dxa" w:w="100"/>
              <w:bottom w:type="dxa" w:w="80"/>
              <w:right w:type="dxa" w:w="100"/>
            </w:tcMar>
          </w:tcPr>
          <w:p>
            <w:pPr>
              <w:jc w:val="left"/>
            </w:pPr>
            <w:r>
              <w:rPr>
                <w:rFonts w:ascii="游明朝" w:cs="游明朝" w:eastAsia="游明朝" w:hAnsi="游明朝"/>
                <w:b/>
                <w:bCs/>
              </w:rPr>
              <w:t xml:space="preserve">部署内で気づいた課題</w:t>
            </w:r>
          </w:p>
        </w:tc>
        <w:tc>
          <w:tcPr>
            <w:tcW w:type="dxa" w:w="6506"/>
            <w:tcMar>
              <w:top w:type="dxa" w:w="80"/>
              <w:left w:type="dxa" w:w="100"/>
              <w:bottom w:type="dxa" w:w="80"/>
              <w:right w:type="dxa" w:w="100"/>
            </w:tcMar>
          </w:tcPr>
          <w:p>
            <w:pPr>
              <w:jc w:val="left"/>
            </w:pPr>
            <w:r>
              <w:rPr>
                <w:rFonts w:ascii="游明朝" w:cs="游明朝" w:eastAsia="游明朝" w:hAnsi="游明朝"/>
                <w:b w:val="false"/>
                <w:bCs w:val="false"/>
              </w:rPr>
              <w:t xml:space="preserve"/>
            </w:r>
          </w:p>
        </w:tc>
      </w:tr>
      <w:tr>
        <w:tc>
          <w:tcPr>
            <w:tcW w:type="dxa" w:w="2800"/>
            <w:shd w:fill="F2F2F2" w:val="clear"/>
            <w:tcMar>
              <w:top w:type="dxa" w:w="80"/>
              <w:left w:type="dxa" w:w="100"/>
              <w:bottom w:type="dxa" w:w="80"/>
              <w:right w:type="dxa" w:w="100"/>
            </w:tcMar>
          </w:tcPr>
          <w:p>
            <w:pPr>
              <w:jc w:val="left"/>
            </w:pPr>
            <w:r>
              <w:rPr>
                <w:rFonts w:ascii="游明朝" w:cs="游明朝" w:eastAsia="游明朝" w:hAnsi="游明朝"/>
                <w:b/>
                <w:bCs/>
              </w:rPr>
              <w:t xml:space="preserve">ICTへの相談・要望事項</w:t>
            </w:r>
          </w:p>
        </w:tc>
        <w:tc>
          <w:tcPr>
            <w:tcW w:type="dxa" w:w="6506"/>
            <w:tcMar>
              <w:top w:type="dxa" w:w="80"/>
              <w:left w:type="dxa" w:w="100"/>
              <w:bottom w:type="dxa" w:w="80"/>
              <w:right w:type="dxa" w:w="100"/>
            </w:tcMar>
          </w:tcPr>
          <w:p>
            <w:pPr>
              <w:jc w:val="left"/>
            </w:pPr>
            <w:r>
              <w:rPr>
                <w:rFonts w:ascii="游明朝" w:cs="游明朝" w:eastAsia="游明朝" w:hAnsi="游明朝"/>
                <w:b w:val="false"/>
                <w:bCs w:val="false"/>
              </w:rPr>
              <w:t xml:space="preserve"/>
            </w:r>
          </w:p>
        </w:tc>
      </w:tr>
      <w:tr>
        <w:tc>
          <w:tcPr>
            <w:tcW w:type="dxa" w:w="2800"/>
            <w:shd w:fill="F2F2F2" w:val="clear"/>
            <w:tcMar>
              <w:top w:type="dxa" w:w="80"/>
              <w:left w:type="dxa" w:w="100"/>
              <w:bottom w:type="dxa" w:w="80"/>
              <w:right w:type="dxa" w:w="100"/>
            </w:tcMar>
          </w:tcPr>
          <w:p>
            <w:pPr>
              <w:jc w:val="left"/>
            </w:pPr>
            <w:r>
              <w:rPr>
                <w:rFonts w:ascii="游明朝" w:cs="游明朝" w:eastAsia="游明朝" w:hAnsi="游明朝"/>
                <w:b/>
                <w:bCs/>
              </w:rPr>
              <w:t xml:space="preserve">次月の活動予定</w:t>
            </w:r>
          </w:p>
        </w:tc>
        <w:tc>
          <w:tcPr>
            <w:tcW w:type="dxa" w:w="6506"/>
            <w:tcMar>
              <w:top w:type="dxa" w:w="80"/>
              <w:left w:type="dxa" w:w="100"/>
              <w:bottom w:type="dxa" w:w="80"/>
              <w:right w:type="dxa" w:w="100"/>
            </w:tcMar>
          </w:tcPr>
          <w:p>
            <w:pPr>
              <w:jc w:val="left"/>
            </w:pPr>
            <w:r>
              <w:rPr>
                <w:rFonts w:ascii="游明朝" w:cs="游明朝" w:eastAsia="游明朝" w:hAnsi="游明朝"/>
                <w:b w:val="false"/>
                <w:bCs w:val="false"/>
              </w:rPr>
              <w:t xml:space="preserve"/>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2026-09-10T05:52:25.432Z</dcterms:created>
  <dcterms:modified xsi:type="dcterms:W3CDTF">2026-09-10T05:52:25.433Z</dcterms:modified>
</cp:coreProperties>
</file>

<file path=docProps/custom.xml><?xml version="1.0" encoding="utf-8"?>
<Properties xmlns="http://schemas.openxmlformats.org/officeDocument/2006/custom-properties" xmlns:vt="http://schemas.openxmlformats.org/officeDocument/2006/docPropsVTypes"/>
</file>