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color w:val="1F3864"/>
          <w:sz w:val="40"/>
          <w:szCs w:val="40"/>
        </w:rPr>
        <w:t xml:space="preserve">Britain Cured Scurvy, Then Lost the Cure One Reasonable Decision at a Time</w:t>
      </w:r>
    </w:p>
    <w:p>
      <w:pPr>
        <w:spacing w:after="60"/>
      </w:pPr>
      <w:r>
        <w:rPr>
          <w:rFonts w:ascii="Georgia" w:cs="Georgia" w:eastAsia="Georgia" w:hAnsi="Georgia"/>
          <w:i/>
          <w:iCs/>
          <w:color w:val="6B6B6B"/>
          <w:sz w:val="22"/>
          <w:szCs w:val="22"/>
        </w:rPr>
        <w:t xml:space="preserve">The Royal Navy and the un-discovery of the citrus cure, 1795–1932</w:t>
      </w:r>
    </w:p>
    <w:p>
      <w:pPr>
        <w:pBdr>
          <w:bottom w:val="single" w:color="1F3864" w:sz="6" w:space="8"/>
        </w:pBdr>
        <w:spacing w:after="320"/>
      </w:pPr>
      <w:r>
        <w:rPr>
          <w:rFonts w:ascii="Georgia" w:cs="Georgia" w:eastAsia="Georgia" w:hAnsi="Georgia"/>
          <w:color w:val="6B6B6B"/>
          <w:sz w:val="18"/>
          <w:szCs w:val="18"/>
        </w:rPr>
        <w:t xml:space="preserve">Learnings from History — August 18, 2026</w:t>
      </w:r>
    </w:p>
    <w:p>
      <w:pPr>
        <w:spacing w:after="200" w:line="300"/>
      </w:pPr>
      <w:r>
        <w:rPr>
          <w:rFonts w:ascii="Georgia" w:cs="Georgia" w:eastAsia="Georgia" w:hAnsi="Georgia"/>
          <w:b w:val="false"/>
          <w:bCs w:val="false"/>
          <w:i w:val="false"/>
          <w:iCs w:val="false"/>
          <w:sz w:val="22"/>
          <w:szCs w:val="22"/>
        </w:rPr>
        <w:t>In 1795 the Royal Navy began issuing lemon juice to its sailors, and scurvy, a disease that had killed more seamen than combat, all but vanished from the fleet. Eighty years later, British sailors with the official ration in hand were dying of scurvy again, and the medical establishment was concluding that citrus had never really been the answer. No one made a reckless decision in between, which is what makes the story worth ten minutes.</w:t>
      </w:r>
    </w:p>
    <w:p>
      <w:pPr>
        <w:pStyle w:val="Heading2"/>
        <w:spacing w:after="200" w:before="360"/>
      </w:pPr>
      <w:r>
        <w:rPr>
          <w:rFonts w:ascii="Georgia" w:cs="Georgia" w:eastAsia="Georgia" w:hAnsi="Georgia"/>
          <w:b/>
          <w:bCs/>
          <w:color w:val="1F3864"/>
          <w:sz w:val="28"/>
          <w:szCs w:val="28"/>
        </w:rPr>
        <w:t xml:space="preserve">A Cure That Worked for Sixty Years Without an Explanation</w:t>
      </w:r>
    </w:p>
    <w:p>
      <w:pPr>
        <w:spacing w:after="200" w:line="300"/>
      </w:pPr>
      <w:r>
        <w:rPr>
          <w:rFonts w:ascii="Georgia" w:cs="Georgia" w:eastAsia="Georgia" w:hAnsi="Georgia"/>
          <w:b w:val="false"/>
          <w:bCs w:val="false"/>
          <w:i w:val="false"/>
          <w:iCs w:val="false"/>
          <w:sz w:val="22"/>
          <w:szCs w:val="22"/>
        </w:rPr>
        <w:t>Scurvy was the occupational disease of the age of sail. On George Anson's circumnavigation of 1740–44, roughly 1,300 of his nearly 1,900 men died, the overwhelming majority from scurvy. The historian of nutrition Kenneth Carpenter estimates that the disease killed some two million sailors between 1500 and 1800. In May 1747 the naval surgeon James Lind ran what is now celebrated as one of the first controlled clinical trials. He took twelve scorbutic sailors aboard HMS Salisbury, split them into six pairs, and gave each pair a different remedy. The pair given oranges and lemons recovered. The pairs given cider, vinegar, seawater, dilute sulfuric acid, and a spiced paste did not.</w:t>
      </w:r>
    </w:p>
    <w:p>
      <w:pPr>
        <w:spacing w:after="260"/>
      </w:pPr>
      <w:r>
        <w:rPr>
          <w:rFonts w:ascii="Georgia" w:cs="Georgia" w:eastAsia="Georgia" w:hAnsi="Georgia"/>
          <w:i/>
          <w:iCs/>
          <w:color w:val="6B6B6B"/>
          <w:sz w:val="17"/>
          <w:szCs w:val="17"/>
        </w:rPr>
        <w:t xml:space="preserve">Kenneth J. Carpenter, The History of Scurvy and Vitamin C (Cambridge University Press, 1986); Jeremy Hugh Baron, “Sailors' scurvy before and after James Lind — a reassessment,” Nutrition Reviews 67:6 (2009).</w:t>
      </w:r>
    </w:p>
    <w:p>
      <w:pPr>
        <w:spacing w:after="200" w:line="300"/>
      </w:pPr>
      <w:r>
        <w:rPr>
          <w:rFonts w:ascii="Georgia" w:cs="Georgia" w:eastAsia="Georgia" w:hAnsi="Georgia"/>
          <w:b w:val="false"/>
          <w:bCs w:val="false"/>
          <w:i w:val="false"/>
          <w:iCs w:val="false"/>
          <w:sz w:val="22"/>
          <w:szCs w:val="22"/>
        </w:rPr>
        <w:t>The popular version says the Admiralty then ignored Lind for forty-eight years out of institutional stubbornness. The scholarship reads the delay differently. Lind himself never pressed citrus as the single answer. He buried the trial in a treatise of over 400 pages, and his practical recommendation was a boiled-down citrus concentrate called a “rob.” The heat of preparation had stripped the rob of most of its power, so the product Lind preferred worked poorly. Malt wort, vinegar, and other remedies all had credible champions, and the evidence looked genuinely mixed. When the physician Gilbert Blane finally got a daily lemon-juice ration ordered in 1795, the effect was unambiguous. Scurvy essentially disappeared from the navy within about a decade, and Channel squadrons could hold their blockade stations for months at a stretch.</w:t>
      </w:r>
    </w:p>
    <w:p>
      <w:pPr>
        <w:spacing w:after="260"/>
      </w:pPr>
      <w:r>
        <w:rPr>
          <w:rFonts w:ascii="Georgia" w:cs="Georgia" w:eastAsia="Georgia" w:hAnsi="Georgia"/>
          <w:i/>
          <w:iCs/>
          <w:color w:val="6B6B6B"/>
          <w:sz w:val="17"/>
          <w:szCs w:val="17"/>
        </w:rPr>
        <w:t xml:space="preserve">Baron (2009); Carpenter (1986), chs. 3–5.</w:t>
      </w:r>
    </w:p>
    <w:p>
      <w:pPr>
        <w:spacing w:after="200" w:line="300"/>
      </w:pPr>
      <w:r>
        <w:rPr>
          <w:rFonts w:ascii="Georgia" w:cs="Georgia" w:eastAsia="Georgia" w:hAnsi="Georgia"/>
          <w:b w:val="false"/>
          <w:bCs w:val="false"/>
          <w:i w:val="false"/>
          <w:iCs w:val="false"/>
          <w:sz w:val="22"/>
          <w:szCs w:val="22"/>
        </w:rPr>
        <w:t>The navy now had a cure that worked, attached to a theory that was wrong. Vitamin C would not be identified until 1932, and the best contemporary guess was that the active principle was the juice's acidity. That theory sat harmlessly under the practice for decades, until it was used to make a decision.</w:t>
      </w:r>
    </w:p>
    <w:p>
      <w:pPr>
        <w:pStyle w:val="Heading2"/>
        <w:spacing w:after="200" w:before="360"/>
      </w:pPr>
      <w:r>
        <w:rPr>
          <w:rFonts w:ascii="Georgia" w:cs="Georgia" w:eastAsia="Georgia" w:hAnsi="Georgia"/>
          <w:b/>
          <w:bCs/>
          <w:color w:val="1F3864"/>
          <w:sz w:val="28"/>
          <w:szCs w:val="28"/>
        </w:rPr>
        <w:t xml:space="preserve">The Substitution That Passed Every Test Anyone Knew How to Run</w:t>
      </w:r>
    </w:p>
    <w:p>
      <w:pPr>
        <w:spacing w:after="200" w:line="300"/>
      </w:pPr>
      <w:r>
        <w:rPr>
          <w:rFonts w:ascii="Georgia" w:cs="Georgia" w:eastAsia="Georgia" w:hAnsi="Georgia"/>
          <w:b w:val="false"/>
          <w:bCs w:val="false"/>
          <w:i w:val="false"/>
          <w:iCs w:val="false"/>
          <w:sz w:val="22"/>
          <w:szCs w:val="22"/>
        </w:rPr>
        <w:t>The navy's “lime juice” came mostly from Mediterranean lemons (the words lemon and lime were used almost interchangeably). From around 1860 the Admiralty shifted supply to West Indian limes, which were grown inside the empire, cheaper, and strategically secure. The Merchant Shipping Act of 1867 extended the ration to merchant vessels, which is where “limey” comes from. Under the acidity theory, the only one available, the change was an upgrade. Limes are more acidic than lemons, so the navy was buying a stronger product for less money.</w:t>
      </w:r>
    </w:p>
    <w:p>
      <w:pPr>
        <w:spacing w:after="260"/>
      </w:pPr>
      <w:r>
        <w:rPr>
          <w:rFonts w:ascii="Georgia" w:cs="Georgia" w:eastAsia="Georgia" w:hAnsi="Georgia"/>
          <w:i/>
          <w:iCs/>
          <w:color w:val="6B6B6B"/>
          <w:sz w:val="17"/>
          <w:szCs w:val="17"/>
        </w:rPr>
        <w:t xml:space="preserve">Carpenter (1986); Baron (2009); Merchant Shipping Act 1867.</w:t>
      </w:r>
    </w:p>
    <w:p>
      <w:pPr>
        <w:spacing w:after="200" w:line="300"/>
      </w:pPr>
      <w:r>
        <w:rPr>
          <w:rFonts w:ascii="Georgia" w:cs="Georgia" w:eastAsia="Georgia" w:hAnsi="Georgia"/>
          <w:b w:val="false"/>
          <w:bCs w:val="false"/>
          <w:i w:val="false"/>
          <w:iCs w:val="false"/>
          <w:sz w:val="22"/>
          <w:szCs w:val="22"/>
        </w:rPr>
        <w:t>Nobody could know then that fresh lime juice carries something like a quarter to a half of the vitamin C of fresh lemon juice, or that the navy's handling destroyed most of what remained. The navy ran the juice through copper piping and left it in storage for months exposed to air, and copper actively catalyzes the breakdown of ascorbic acid. When the Lister Institute finally assayed preserved lime juice during the First World War, it proved close to worthless as an antiscorbutic. In effect, the Victorian navy had replaced its cure with a placebo that looked, tasted, and tested identical by every measure it possessed.</w:t>
      </w:r>
    </w:p>
    <w:p>
      <w:pPr>
        <w:spacing w:after="260"/>
      </w:pPr>
      <w:r>
        <w:rPr>
          <w:rFonts w:ascii="Georgia" w:cs="Georgia" w:eastAsia="Georgia" w:hAnsi="Georgia"/>
          <w:i/>
          <w:iCs/>
          <w:color w:val="6B6B6B"/>
          <w:sz w:val="17"/>
          <w:szCs w:val="17"/>
        </w:rPr>
        <w:t xml:space="preserve">Carpenter (1986); on the Lister Institute potency assays, Harriette Chick and colleagues' wartime work, summarized in Carpenter, ch. 10.</w:t>
      </w:r>
    </w:p>
    <w:p>
      <w:pPr>
        <w:spacing w:after="200" w:line="300"/>
      </w:pPr>
      <w:r>
        <w:rPr>
          <w:rFonts w:ascii="Georgia" w:cs="Georgia" w:eastAsia="Georgia" w:hAnsi="Georgia"/>
          <w:b w:val="false"/>
          <w:bCs w:val="false"/>
          <w:i w:val="false"/>
          <w:iCs w:val="false"/>
          <w:sz w:val="22"/>
          <w:szCs w:val="22"/>
        </w:rPr>
        <w:t>The substitution also produced no sign of trouble. At the same moment, steam power was shortening voyages and provisioning was improving, so crews rarely stayed at sea long enough to develop scurvy at all. Outcomes stayed excellent for reasons that had nothing to do with the ration. The ration had silently failed, and every piece of feedback said it was working.</w:t>
      </w:r>
    </w:p>
    <w:p>
      <w:pPr>
        <w:pStyle w:val="Heading2"/>
        <w:spacing w:after="200" w:before="360"/>
      </w:pPr>
      <w:r>
        <w:rPr>
          <w:rFonts w:ascii="Georgia" w:cs="Georgia" w:eastAsia="Georgia" w:hAnsi="Georgia"/>
          <w:b/>
          <w:bCs/>
          <w:color w:val="1F3864"/>
          <w:sz w:val="28"/>
          <w:szCs w:val="28"/>
        </w:rPr>
        <w:t>The Arctic Outbreak and the Ptomaine Theory</w:t>
      </w:r>
    </w:p>
    <w:p>
      <w:pPr>
        <w:spacing w:after="200" w:line="300"/>
      </w:pPr>
      <w:r>
        <w:rPr>
          <w:rFonts w:ascii="Georgia" w:cs="Georgia" w:eastAsia="Georgia" w:hAnsi="Georgia"/>
          <w:b w:val="false"/>
          <w:bCs w:val="false"/>
          <w:i w:val="false"/>
          <w:iCs w:val="false"/>
          <w:sz w:val="22"/>
          <w:szCs w:val="22"/>
        </w:rPr>
        <w:t>The failure surfaced in the Arctic, where voyages were still long and fresh food was absent. The British Arctic Expedition of 1875–76 under George Nares was lavishly equipped and served its lime juice faithfully aboard ship. Scurvy nonetheless tore through the sledging parties within weeks of their setting out, and the expedition came home a year early. The Admiralty convened a committee of inquiry, which took evidence from January to February 1877. It concluded that the outbreak was primarily due to the absence of lime juice on the sledge journeys (the juice froze and was heavy to haul), with darkness, damp, and lack of fresh meat as contributing causes. The one explanation the inquiry did not seriously consider was that the juice itself had stopped working.</w:t>
      </w:r>
    </w:p>
    <w:p>
      <w:pPr>
        <w:spacing w:after="260"/>
      </w:pPr>
      <w:r>
        <w:rPr>
          <w:rFonts w:ascii="Georgia" w:cs="Georgia" w:eastAsia="Georgia" w:hAnsi="Georgia"/>
          <w:i/>
          <w:iCs/>
          <w:color w:val="6B6B6B"/>
          <w:sz w:val="17"/>
          <w:szCs w:val="17"/>
        </w:rPr>
        <w:t xml:space="preserve">Report of the Admiralty Committee on the outbreak of scurvy in the Arctic Expedition of 1875–76 (1877); Hansard, HC Deb 18 June 1877; Baron (2009).</w:t>
      </w:r>
    </w:p>
    <w:p>
      <w:pPr>
        <w:spacing w:after="200" w:line="300"/>
      </w:pPr>
      <w:r>
        <w:rPr>
          <w:rFonts w:ascii="Georgia" w:cs="Georgia" w:eastAsia="Georgia" w:hAnsi="Georgia"/>
          <w:b w:val="false"/>
          <w:bCs w:val="false"/>
          <w:i w:val="false"/>
          <w:iCs w:val="false"/>
          <w:sz w:val="22"/>
          <w:szCs w:val="22"/>
        </w:rPr>
        <w:t>The committee reasoned soundly from premises that were wrong. Observers could see, however, that men taking lime juice regularly had still sickened on other expeditions, and confidence in the ration began to erode. An Army and Navy Gazette editorial concluded in 1877 that “there is no question of doubt that we have not in lime-juice the true preventative for scurvy.” On the evidence in front of its writers the verdict was correct, but it was catastrophically misread. The evidence concerned degraded lime juice, and it was taken as a judgment on citrus.</w:t>
      </w:r>
    </w:p>
    <w:p>
      <w:pPr>
        <w:spacing w:after="260"/>
      </w:pPr>
      <w:r>
        <w:rPr>
          <w:rFonts w:ascii="Georgia" w:cs="Georgia" w:eastAsia="Georgia" w:hAnsi="Georgia"/>
          <w:i/>
          <w:iCs/>
          <w:color w:val="6B6B6B"/>
          <w:sz w:val="17"/>
          <w:szCs w:val="17"/>
        </w:rPr>
        <w:t xml:space="preserve">Army and Navy Gazette (1877), quoted in Baron (2009).</w:t>
      </w:r>
    </w:p>
    <w:p>
      <w:pPr>
        <w:spacing w:after="200" w:line="300"/>
      </w:pPr>
      <w:r>
        <w:rPr>
          <w:rFonts w:ascii="Georgia" w:cs="Georgia" w:eastAsia="Georgia" w:hAnsi="Georgia"/>
          <w:b w:val="false"/>
          <w:bCs w:val="false"/>
          <w:i w:val="false"/>
          <w:iCs w:val="false"/>
          <w:sz w:val="22"/>
          <w:szCs w:val="22"/>
        </w:rPr>
        <w:t>A modern-sounding theory filled the gap. In the new age of bacteriology, the eminent pathologist Sir Almroth Wright and others argued that polar scurvy was a slow poisoning by “ptomaine” contamination from tainted preserved meat. Reginald Koettlitz, senior physician on Robert Scott's Discovery expedition of 1901–04, backed the theory enthusiastically. Scott, a meticulous planner following the best current medical advice, accordingly worried about the quality of his tinned meat rather than about fresh antiscorbutics, and Discovery suffered a scurvy outbreak anyway. Historians still debate whether scurvy contributed to the deaths of Scott's polar party in 1912, but not that his generation knew less about preventing the disease than Blane's had in 1795.</w:t>
      </w:r>
    </w:p>
    <w:p>
      <w:pPr>
        <w:spacing w:after="260"/>
      </w:pPr>
      <w:r>
        <w:rPr>
          <w:rFonts w:ascii="Georgia" w:cs="Georgia" w:eastAsia="Georgia" w:hAnsi="Georgia"/>
          <w:i/>
          <w:iCs/>
          <w:color w:val="6B6B6B"/>
          <w:sz w:val="17"/>
          <w:szCs w:val="17"/>
        </w:rPr>
        <w:t xml:space="preserve">“The understanding of scurvy during the heroic age of Antarctic exploration,” Polar Record (Cambridge); Carpenter (1986), ch. 6; on the 1912 dispute, e.g. Falckh, “The role of scurvy in Scott's return from the South Pole.”</w:t>
      </w:r>
    </w:p>
    <w:p>
      <w:pPr>
        <w:pStyle w:val="Heading2"/>
        <w:spacing w:after="200" w:before="360"/>
      </w:pPr>
      <w:r>
        <w:rPr>
          <w:rFonts w:ascii="Georgia" w:cs="Georgia" w:eastAsia="Georgia" w:hAnsi="Georgia"/>
          <w:b/>
          <w:bCs/>
          <w:color w:val="1F3864"/>
          <w:sz w:val="28"/>
          <w:szCs w:val="28"/>
        </w:rPr>
        <w:t xml:space="preserve">Rediscovery Took a Lucky Guinea Pig and a Chemical Assay</w:t>
      </w:r>
    </w:p>
    <w:p>
      <w:pPr>
        <w:spacing w:after="200" w:line="300"/>
      </w:pPr>
      <w:r>
        <w:rPr>
          <w:rFonts w:ascii="Georgia" w:cs="Georgia" w:eastAsia="Georgia" w:hAnsi="Georgia"/>
          <w:b w:val="false"/>
          <w:bCs w:val="false"/>
          <w:i w:val="false"/>
          <w:iCs w:val="false"/>
          <w:sz w:val="22"/>
          <w:szCs w:val="22"/>
        </w:rPr>
        <w:t>The cure was recovered in the laboratory rather than at sea. In 1907 two Norwegian researchers studying shipboard beriberi, Axel Holst and Theodor Frølich, happened to use guinea pigs, which by pure luck are one of the few mammals that, like humans, cannot synthesize their own vitamin C. Their animals developed scurvy on restricted diets and recovered on fresh food, giving science its first controlled animal model. Using that model during the First World War, Lister Institute researchers measured the antiscorbutic potency of actual rations and exposed the sixty-year-old substitution. Fresh lemon juice was potent, and preserved lime juice was nearly inert. In 1932 Albert Szent-Györgyi and Charles Glen King identified the active compound, ascorbic acid, 185 years after the Salisbury trial. From then on the cure was effectively loss-proof, because a known molecule can be assayed, and nobody has to take on trust that the thing in the barrel is the thing that works.</w:t>
      </w:r>
    </w:p>
    <w:p>
      <w:pPr>
        <w:spacing w:after="260"/>
      </w:pPr>
      <w:r>
        <w:rPr>
          <w:rFonts w:ascii="Georgia" w:cs="Georgia" w:eastAsia="Georgia" w:hAnsi="Georgia"/>
          <w:i/>
          <w:iCs/>
          <w:color w:val="6B6B6B"/>
          <w:sz w:val="17"/>
          <w:szCs w:val="17"/>
        </w:rPr>
        <w:t xml:space="preserve">Carpenter (1986), chs. 9–11; Baron (2009).</w:t>
      </w:r>
    </w:p>
    <w:p>
      <w:pPr>
        <w:pStyle w:val="Heading2"/>
        <w:spacing w:after="200" w:before="360"/>
      </w:pPr>
      <w:r>
        <w:rPr>
          <w:rFonts w:ascii="Georgia" w:cs="Georgia" w:eastAsia="Georgia" w:hAnsi="Georgia"/>
          <w:b/>
          <w:bCs/>
          <w:color w:val="1F3864"/>
          <w:sz w:val="28"/>
          <w:szCs w:val="28"/>
        </w:rPr>
        <w:t xml:space="preserve">Takeaways</w:t>
      </w:r>
    </w:p>
    <w:p>
      <w:pPr>
        <w:spacing w:after="220" w:line="300"/>
      </w:pPr>
      <w:r>
        <w:rPr>
          <w:rFonts w:ascii="Georgia" w:cs="Georgia" w:eastAsia="Georgia" w:hAnsi="Georgia"/>
          <w:b/>
          <w:bCs/>
          <w:sz w:val="22"/>
          <w:szCs w:val="22"/>
        </w:rPr>
        <w:t>Why this matters:</w:t>
      </w:r>
      <w:r>
        <w:rPr>
          <w:rFonts w:ascii="Georgia" w:cs="Georgia" w:eastAsia="Georgia" w:hAnsi="Georgia"/>
          <w:sz w:val="22"/>
          <w:szCs w:val="22"/>
        </w:rPr>
        <w:t xml:space="preserve"> A practice that works without an understood mechanism is real but fragile, because nobody can tell which part of it is doing the work. The lemon-to-lime swap kept every property the navy knew how to check (sourness, price, supply) and discarded the only one that mattered. Every decision in the chain was defensible, and the theory available at the time actively endorsed the fatal step. When the failure surfaced, it was read as evidence against the original cure rather than against the substitution, which made the second error worse than the first.</w:t>
      </w:r>
    </w:p>
    <w:p>
      <w:pPr>
        <w:spacing w:after="220" w:line="300"/>
      </w:pPr>
      <w:r>
        <w:rPr>
          <w:rFonts w:ascii="Georgia" w:cs="Georgia" w:eastAsia="Georgia" w:hAnsi="Georgia"/>
          <w:b/>
          <w:bCs/>
          <w:sz w:val="22"/>
          <w:szCs w:val="22"/>
        </w:rPr>
        <w:t>What this means today:</w:t>
      </w:r>
      <w:r>
        <w:rPr>
          <w:rFonts w:ascii="Georgia" w:cs="Georgia" w:eastAsia="Georgia" w:hAnsi="Georgia"/>
          <w:sz w:val="22"/>
          <w:szCs w:val="22"/>
        </w:rPr>
        <w:t xml:space="preserve"> The same trap exists wherever institutions run on practices that work for reasons nobody can state, such as safety rituals, teaching methods, hiring processes, and legacy systems. The dangerous moment is the cost-saving substitution that preserves everything visible about the original. If you cannot name the active ingredient, treat any change to a working practice as an experiment that needs real outcome feedback rather than as a procurement decision. Be suspicious, too, when a practice's success has removed the very conditions that would test it, the way steam power hid the failed ration for decades.</w:t>
      </w:r>
    </w:p>
    <w:p>
      <w:pPr>
        <w:spacing w:after="220" w:line="300"/>
      </w:pPr>
      <w:r>
        <w:rPr>
          <w:rFonts w:ascii="Georgia" w:cs="Georgia" w:eastAsia="Georgia" w:hAnsi="Georgia"/>
          <w:b/>
          <w:bCs/>
          <w:sz w:val="22"/>
          <w:szCs w:val="22"/>
        </w:rPr>
        <w:t>Where the lesson runs out:</w:t>
      </w:r>
      <w:r>
        <w:rPr>
          <w:rFonts w:ascii="Georgia" w:cs="Georgia" w:eastAsia="Georgia" w:hAnsi="Georgia"/>
          <w:sz w:val="22"/>
          <w:szCs w:val="22"/>
        </w:rPr>
        <w:t xml:space="preserve"> This failure requires feedback that is slow, rare, or masked. Where outcomes show up quickly and honestly, practice corrects itself without theory. A cook who swaps an ingredient finds out at dinner. It also fades where the active ingredient can now be assayed directly, as with any known compound. Modern pharmacology is largely immune to this exact trap. It survives where nobody can say crisply what the active ingredient is. That describes mostly human and organizational practices, which is to say most of what institutions actually run 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2026-08-18T19:11:17.406Z</dcterms:created>
  <dcterms:modified xsi:type="dcterms:W3CDTF">2026-08-18T19:11:17.406Z</dcterms:modified>
</cp:coreProperties>
</file>

<file path=docProps/custom.xml><?xml version="1.0" encoding="utf-8"?>
<Properties xmlns="http://schemas.openxmlformats.org/officeDocument/2006/custom-properties" xmlns:vt="http://schemas.openxmlformats.org/officeDocument/2006/docPropsVTypes"/>
</file>