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Russia Sold Alaska for a Price That Didn't Matter, to a Buyer That Did</w:t>
      </w:r>
    </w:p>
    <w:p>
      <w:pPr>
        <w:pBdr>
          <w:left w:val="single" w:color="8A9BB0" w:sz="12" w:space="12"/>
        </w:pBdr>
        <w:spacing w:after="80" w:before="120" w:line="300"/>
        <w:ind w:left="360"/>
      </w:pPr>
      <w:r>
        <w:t xml:space="preserve">In 1867 Russia sold Alaska to the United States for $7.2 million, a sale usually remembered as a giveaway of land later found to hold gold and oil. The Russian record shows a government that treated the money as almost irrelevant and asked a different question: since Russia could not keep Alaska, who should get it? That question was reasonable, the answer was defensible, and the episode shows how a sale gets misjudged when it is measured by what the buyer later found.</w:t>
      </w:r>
    </w:p>
    <w:p>
      <w:pPr>
        <w:pStyle w:val="Heading1"/>
      </w:pPr>
      <w:r>
        <w:t xml:space="preserve">A colony that paid its way but could not be protected</w:t>
      </w:r>
    </w:p>
    <w:p>
      <w:pPr>
        <w:pBdr>
          <w:left w:val="single" w:color="8A9BB0" w:sz="12" w:space="12"/>
        </w:pBdr>
        <w:spacing w:after="80" w:before="120" w:line="300"/>
        <w:ind w:left="360"/>
      </w:pPr>
      <w:r>
        <w:t xml:space="preserve">Russian America was run by the Russian-American Company, a chartered monopoly that governed the colony and traded its furs. The historical geographer James R. Gibson, whose 1983 study remains the most detailed account in English of the economics behind the sale, found that during the company's third charter (1841–1861) its capital doubled and its dividends rose. Sea otters had been hunted down, but the company had diversified into tea, fish, timber, coal and ice. The colony was thin on people. Gibson counts roughly 600 Russians, a figure that barely changed across those decades, alongside a larger population of creoles and Alaska Natives under company administration.</w:t>
      </w:r>
    </w:p>
    <w:p>
      <w:pPr>
        <w:spacing w:after="200"/>
        <w:ind w:left="360"/>
      </w:pPr>
      <w:r>
        <w:rPr>
          <w:color w:val="5A5A5A"/>
          <w:sz w:val="18"/>
          <w:szCs w:val="18"/>
        </w:rPr>
        <w:t xml:space="preserve">Source: James R. Gibson, "The Sale of Russian America to the United States," </w:t>
      </w:r>
      <w:r>
        <w:rPr>
          <w:i/>
          <w:iCs/>
          <w:color w:val="5A5A5A"/>
          <w:sz w:val="18"/>
          <w:szCs w:val="18"/>
        </w:rPr>
        <w:t xml:space="preserve">Acta Slavica Iaponica</w:t>
      </w:r>
      <w:r>
        <w:rPr>
          <w:color w:val="5A5A5A"/>
          <w:sz w:val="18"/>
          <w:szCs w:val="18"/>
        </w:rPr>
        <w:t xml:space="preserve"> 1 (1983): 15–37, esp. 17–21.</w:t>
      </w:r>
    </w:p>
    <w:p>
      <w:pPr>
        <w:pBdr>
          <w:left w:val="single" w:color="8A9BB0" w:sz="12" w:space="12"/>
        </w:pBdr>
        <w:spacing w:after="80" w:before="120" w:line="300"/>
        <w:ind w:left="360"/>
      </w:pPr>
      <w:r>
        <w:t xml:space="preserve">What the colony could not do was defend itself. In the Crimean War (1853–1856), Britain and France commanded the Pacific. An Anglo-French squadron attacked Petropavlovsk on Kamchatka in 1854, and Russia evacuated the port the next year. Alaska escaped mainly because the Russian-American Company and Britain's Hudson's Bay Company agreed to keep their North American territories out of the fighting, an arrangement London accepted for its own commercial reasons. The Naval Ministry later estimated that stationing even two or three corvettes in the colony would cost 1 to 1.5 million rubles a year.</w:t>
      </w:r>
    </w:p>
    <w:p>
      <w:pPr>
        <w:spacing w:after="200"/>
        <w:ind w:left="360"/>
      </w:pPr>
      <w:r>
        <w:rPr>
          <w:color w:val="5A5A5A"/>
          <w:sz w:val="18"/>
          <w:szCs w:val="18"/>
        </w:rPr>
        <w:t xml:space="preserve">Source: Nikolai N. Bolkhovitinov, "The Crimean War and the Emergence of Proposals for the Sale of Russian America, 1853–1861," </w:t>
      </w:r>
      <w:r>
        <w:rPr>
          <w:i/>
          <w:iCs/>
          <w:color w:val="5A5A5A"/>
          <w:sz w:val="18"/>
          <w:szCs w:val="18"/>
        </w:rPr>
        <w:t xml:space="preserve">Pacific Historical Review</w:t>
      </w:r>
      <w:r>
        <w:rPr>
          <w:color w:val="5A5A5A"/>
          <w:sz w:val="18"/>
          <w:szCs w:val="18"/>
        </w:rPr>
        <w:t xml:space="preserve"> 59, no. 1 (1990): 15–49; Gibson, "Sale," 24.</w:t>
      </w:r>
    </w:p>
    <w:p>
      <w:pPr>
        <w:pStyle w:val="Heading1"/>
      </w:pPr>
      <w:r>
        <w:t xml:space="preserve">The case for selling, as its advocates made it</w:t>
      </w:r>
    </w:p>
    <w:p>
      <w:pPr>
        <w:pBdr>
          <w:left w:val="single" w:color="8A9BB0" w:sz="12" w:space="12"/>
        </w:pBdr>
        <w:spacing w:after="80" w:before="120" w:line="300"/>
        <w:ind w:left="360"/>
      </w:pPr>
      <w:r>
        <w:t xml:space="preserve">The proposal came from the top of the government. In 1857 Grand Duke Konstantin Nikolaevich, the tsar's brother and head of the navy, wrote to Foreign Minister Alexander Gorchakov that the United States was bound to try to possess all of North America and would eventually take Russia's colonies. In a memorandum that December he argued that Russia should strengthen itself "in its center," and he added that railroads made American expansion across the continent more certain than ever. Alexander II noted that the idea was worth considering. Eduard de Stoeckl, Russia's minister in Washington, reinforced the warning from the American side, reporting that Americans regarded the continent as their patrimony and that up to several hundred foreign whalers, most of them American, already worked Russian waters with impunity.</w:t>
      </w:r>
    </w:p>
    <w:p>
      <w:pPr>
        <w:spacing w:after="200"/>
        <w:ind w:left="360"/>
      </w:pPr>
      <w:r>
        <w:rPr>
          <w:color w:val="5A5A5A"/>
          <w:sz w:val="18"/>
          <w:szCs w:val="18"/>
        </w:rPr>
        <w:t xml:space="preserve">Source: Bolkhovitinov, "Crimean War," 15–49; Gibson, "Sale," 25, 29–31.</w:t>
      </w:r>
    </w:p>
    <w:p>
      <w:pPr>
        <w:pBdr>
          <w:left w:val="single" w:color="8A9BB0" w:sz="12" w:space="12"/>
        </w:pBdr>
        <w:spacing w:after="80" w:before="120" w:line="300"/>
        <w:ind w:left="360"/>
      </w:pPr>
      <w:r>
        <w:t xml:space="preserve">Konstantin's argument also pointed to a better place for Russia's effort. Between 1858 and 1860, through the treaties of Aigun and Peking, Russia acquired the Amur and Ussuri regions from China and founded Vladivostok. This Pacific frontier, with farmland and harbors, could be reached and garrisoned overland. Alaska could be supplied only by sea, through waters Britain controlled. Concentrating on the Amur meant treating Alaska as a liability to be disposed of on the best terms available. Selling to the United States rather than losing the colony to Britain had a second advantage: it would place American territory on both sides of British Columbia and keep the United States friendly toward Russia against their common rival.</w:t>
      </w:r>
    </w:p>
    <w:p>
      <w:pPr>
        <w:spacing w:after="200"/>
        <w:ind w:left="360"/>
      </w:pPr>
      <w:r>
        <w:rPr>
          <w:color w:val="5A5A5A"/>
          <w:sz w:val="18"/>
          <w:szCs w:val="18"/>
        </w:rPr>
        <w:t xml:space="preserve">Source: Gibson, "Sale," 30–31.</w:t>
      </w:r>
    </w:p>
    <w:p>
      <w:pPr>
        <w:pStyle w:val="Heading1"/>
      </w:pPr>
      <w:r>
        <w:t xml:space="preserve">How the government's own inquiry weakened the company</w:t>
      </w:r>
    </w:p>
    <w:p>
      <w:pPr>
        <w:pBdr>
          <w:left w:val="single" w:color="8A9BB0" w:sz="12" w:space="12"/>
        </w:pBdr>
        <w:spacing w:after="80" w:before="120" w:line="300"/>
        <w:ind w:left="360"/>
      </w:pPr>
      <w:r>
        <w:t xml:space="preserve">The financial picture changed during the deliberations, and Gibson argues that the government changed it. In 1860–1861 two officials, Kostlivtsov and Golovin, inspected the colony in a review that, in Gibson's account, signaled the government's doubts and damaged investor confidence. Their report was critical of the company's treatment of Native people and its weak settlement, though it recommended reform rather than abandonment. Meanwhile the company's charter lapsed in 1862 and was not renewed, and in 1865 its board rejected the terms the government offered. Company shares fell from 500 rubles in 1854 to 75 in 1866. After 1862 the company could not borrow in London or St. Petersburg. By the mid-1860s it depended on a state subsidy of 200,000 rubles a year, more than a quarter of its income, and owed about 1 million rubles, 725,000 of them to the treasury.</w:t>
      </w:r>
    </w:p>
    <w:p>
      <w:pPr>
        <w:spacing w:after="200"/>
        <w:ind w:left="360"/>
      </w:pPr>
      <w:r>
        <w:rPr>
          <w:color w:val="5A5A5A"/>
          <w:sz w:val="18"/>
          <w:szCs w:val="18"/>
        </w:rPr>
        <w:t xml:space="preserve">Source: Gibson, "Sale," 19–22.</w:t>
      </w:r>
    </w:p>
    <w:p>
      <w:pPr>
        <w:pBdr>
          <w:left w:val="single" w:color="8A9BB0" w:sz="12" w:space="12"/>
        </w:pBdr>
        <w:spacing w:after="80" w:before="120" w:line="300"/>
        <w:ind w:left="360"/>
      </w:pPr>
      <w:r>
        <w:t xml:space="preserve">Those numbers appear in later explanations as proof that Alaska was a losing proposition. Gibson reads them the other way. In his account, the company remained profitable until government backing became uncertain and publicity turned unfavorable. The inquiry into whether to sell helped produce the insolvency that made selling look prudent. This is Gibson's interpretation, and it rests on the timing of the collapse rather than on any document stating that intent. It also does not mean finance drove the decision. Gibson's conclusion is that the sale was political first, strategic second, and economic hardly at all.</w:t>
      </w:r>
    </w:p>
    <w:p>
      <w:pPr>
        <w:spacing w:after="200"/>
        <w:ind w:left="360"/>
      </w:pPr>
      <w:r>
        <w:rPr>
          <w:color w:val="5A5A5A"/>
          <w:sz w:val="18"/>
          <w:szCs w:val="18"/>
        </w:rPr>
        <w:t xml:space="preserve">Source: Gibson, "Sale," 20–23, 36.</w:t>
      </w:r>
    </w:p>
    <w:p>
      <w:pPr>
        <w:pStyle w:val="Heading1"/>
      </w:pPr>
      <w:r>
        <w:t xml:space="preserve">The December 1866 meeting and the case against selling</w:t>
      </w:r>
    </w:p>
    <w:p>
      <w:pPr>
        <w:pBdr>
          <w:left w:val="single" w:color="8A9BB0" w:sz="12" w:space="12"/>
        </w:pBdr>
        <w:spacing w:after="80" w:before="120" w:line="300"/>
        <w:ind w:left="360"/>
      </w:pPr>
      <w:r>
        <w:t xml:space="preserve">The decision was taken at a meeting held on 16 December 1866 by the Russian calendar (28 December in the Western one). Alexander II met with Konstantin, Gorchakov, Finance Minister Mikhail Reutern, Naval Minister Nikolai Krabbe and Stoeckl. They agreed to sell to the United States and instructed Stoeckl to accept no less than $5 million. The American Civil War, which had stalled earlier soundings in 1859–1860, was over. Secretary of State William Seward opened at $5 million and settled at $7 million, plus $200,000 to clear the territory of company claims. The treaty was signed in Washington early on 30 March 1867, and the Senate approved it 37 to 2 on 9 April.</w:t>
      </w:r>
    </w:p>
    <w:p>
      <w:pPr>
        <w:spacing w:after="200"/>
        <w:ind w:left="360"/>
      </w:pPr>
      <w:r>
        <w:rPr>
          <w:color w:val="5A5A5A"/>
          <w:sz w:val="18"/>
          <w:szCs w:val="18"/>
        </w:rPr>
        <w:t xml:space="preserve">Source: Library of Congress, "The Alaska Purchase," Meeting of Frontiers; Office of the Historian, U.S. Department of State, "Purchase of Alaska, 1867"; Gibson, "Sale," 32–33.</w:t>
      </w:r>
    </w:p>
    <w:p>
      <w:pPr>
        <w:pBdr>
          <w:left w:val="single" w:color="8A9BB0" w:sz="12" w:space="12"/>
        </w:pBdr>
        <w:spacing w:after="80" w:before="120" w:line="300"/>
        <w:ind w:left="360"/>
      </w:pPr>
      <w:r>
        <w:t xml:space="preserve">The money mattered little, and the participants knew it. Gibson calculates that the $7.2 million in gold equaled about 10.8 million silver rubles, of which the treasury kept about 9.79 million after compensating the company. That was less than one-fortieth of the government's annual budget of about 500 million rubles and roughly two-thirds of a single year's deficit. Baron Fyodor Osten-Sacken, a Foreign Ministry official, said as much in 1866: a few million rubles would hardly matter to a state of Russia's size.</w:t>
      </w:r>
    </w:p>
    <w:p>
      <w:pPr>
        <w:spacing w:after="200"/>
        <w:ind w:left="360"/>
      </w:pPr>
      <w:r>
        <w:rPr>
          <w:color w:val="5A5A5A"/>
          <w:sz w:val="18"/>
          <w:szCs w:val="18"/>
        </w:rPr>
        <w:t xml:space="preserve">Source: Gibson, "Sale," 22–23.</w:t>
      </w:r>
    </w:p>
    <w:p>
      <w:pPr>
        <w:pBdr>
          <w:left w:val="single" w:color="8A9BB0" w:sz="12" w:space="12"/>
        </w:pBdr>
        <w:spacing w:after="80" w:before="120" w:line="300"/>
        <w:ind w:left="360"/>
      </w:pPr>
      <w:r>
        <w:t xml:space="preserve">Osten-Sacken was also the clearest opponent, and his objection deserves weight because it addressed the actual question. He argued that Anglo-American rivalry already protected Alaska, since neither power would let the other take it, and that ceding it would strengthen the United States at Britain's expense in a way that could later be turned against Russia in the Pacific. Former governor Ferdinand Wrangel, by contrast, accepted the sale, citing "anticipatory prudence" about the colony's future. The dissent was heard, and it lost to an argument backed by the tsar's brother, the foreign minister and the minister in Washington, all of whom read the Crimean War the same way.</w:t>
      </w:r>
    </w:p>
    <w:p>
      <w:pPr>
        <w:spacing w:after="200"/>
        <w:ind w:left="360"/>
      </w:pPr>
      <w:r>
        <w:rPr>
          <w:color w:val="5A5A5A"/>
          <w:sz w:val="18"/>
          <w:szCs w:val="18"/>
        </w:rPr>
        <w:t xml:space="preserve">Source: Gibson, "Sale," 23, 28.</w:t>
      </w:r>
    </w:p>
    <w:p>
      <w:pPr>
        <w:pStyle w:val="Heading1"/>
      </w:pPr>
      <w:r>
        <w:t xml:space="preserve">How the sale has been judged since</w:t>
      </w:r>
    </w:p>
    <w:p>
      <w:pPr>
        <w:pBdr>
          <w:left w:val="single" w:color="8A9BB0" w:sz="12" w:space="12"/>
        </w:pBdr>
        <w:spacing w:after="80" w:before="120" w:line="300"/>
        <w:ind w:left="360"/>
      </w:pPr>
      <w:r>
        <w:t xml:space="preserve">Two later stories have bent the record. In the United States, the purchase became "Seward's Folly," a deal supposedly mocked at the time. The historian Richard E. Welch Jr. showed in 1958 that most of the American press supported the purchase in 1867, and Alaska historians since, among them Stephen Haycox, have traced much of the ridicule story to Hubert Howe Bancroft's 1885 history and the textbooks that repeated it. In Russia, popular memory has treated the sale as a blunder, pointing to the gold found at Juneau in 1880 and Nome in 1899, the Klondike strike next door in Canada's Yukon in 1896, and the oil at Prudhoe Bay in 1968.</w:t>
      </w:r>
    </w:p>
    <w:p>
      <w:pPr>
        <w:spacing w:after="200"/>
        <w:ind w:left="360"/>
      </w:pPr>
      <w:r>
        <w:rPr>
          <w:color w:val="5A5A5A"/>
          <w:sz w:val="18"/>
          <w:szCs w:val="18"/>
        </w:rPr>
        <w:t xml:space="preserve">Source: Richard E. Welch Jr., "American Public Opinion and the Purchase of Russian America," </w:t>
      </w:r>
      <w:r>
        <w:rPr>
          <w:i/>
          <w:iCs/>
          <w:color w:val="5A5A5A"/>
          <w:sz w:val="18"/>
          <w:szCs w:val="18"/>
        </w:rPr>
        <w:t xml:space="preserve">American Slavic and East European Review</w:t>
      </w:r>
      <w:r>
        <w:rPr>
          <w:color w:val="5A5A5A"/>
          <w:sz w:val="18"/>
          <w:szCs w:val="18"/>
        </w:rPr>
        <w:t xml:space="preserve"> 17, no. 4 (1958): 481–494; Stephen Haycox, "Truth and Expectation: Myth in Alaska History," </w:t>
      </w:r>
      <w:r>
        <w:rPr>
          <w:i/>
          <w:iCs/>
          <w:color w:val="5A5A5A"/>
          <w:sz w:val="18"/>
          <w:szCs w:val="18"/>
        </w:rPr>
        <w:t xml:space="preserve">Northern Review</w:t>
      </w:r>
      <w:r>
        <w:rPr>
          <w:color w:val="5A5A5A"/>
          <w:sz w:val="18"/>
          <w:szCs w:val="18"/>
        </w:rPr>
        <w:t xml:space="preserve"> 6 (1990): 59–82.</w:t>
      </w:r>
    </w:p>
    <w:p>
      <w:pPr>
        <w:pBdr>
          <w:left w:val="single" w:color="8A9BB0" w:sz="12" w:space="12"/>
        </w:pBdr>
        <w:spacing w:after="80" w:before="120" w:line="300"/>
        <w:ind w:left="360"/>
      </w:pPr>
      <w:r>
        <w:t xml:space="preserve">The Russian complaint assumes that Russia could have held Alaska long enough to profit from those finds. The record of 1854 to 1866 gives little reason to think so. A colony of about 600 Russians, supplied by sea and defended at a rival's discretion, was unlikely to survive a gold rush of American prospectors. The question that does remain open is Osten-Sacken's. Russia sold to the United States partly to keep a friend against Britain, and within a few decades the United States became a Pacific power with its own interests in Northeast Asia. Whether keeping Alaska would have changed that, or only meant losing it later on worse terms, is a counterfactual the evidence cannot settle.</w:t>
      </w:r>
    </w:p>
    <w:p>
      <w:pPr>
        <w:pStyle w:val="Heading1"/>
      </w:pPr>
      <w:r>
        <w:t xml:space="preserve">What the episode shows and where it stops</w:t>
      </w:r>
    </w:p>
    <w:p>
      <w:pPr>
        <w:pBdr>
          <w:left w:val="single" w:color="8A9BB0" w:sz="12" w:space="12"/>
        </w:pBdr>
        <w:spacing w:after="80" w:before="120" w:line="300"/>
        <w:ind w:left="360"/>
      </w:pPr>
      <w:r>
        <w:t xml:space="preserve">The Alaska sale shows that the value of a holding depends on the holder. Alaska contained gold and oil in 1867, but for Russia its worth was set by what Russia could defend, supply and develop, and on each count the answer was little. Under those conditions the price was a minor term, and the choice of buyer was the decision. The same structure appears whenever an organization disposes of an asset it cannot run: a company selling a division it lacks the capital to grow, or a state ceding a territory it cannot garrison. Judging those sales by the buyer's later returns confuses two different assets, the one the seller held and the one the buyer built.</w:t>
      </w:r>
    </w:p>
    <w:p>
      <w:pPr>
        <w:pBdr>
          <w:left w:val="single" w:color="8A9BB0" w:sz="12" w:space="12"/>
        </w:pBdr>
        <w:spacing w:after="80" w:before="120" w:line="300"/>
        <w:ind w:left="360"/>
      </w:pPr>
      <w:r>
        <w:t xml:space="preserve">The lesson depends on the constraint being durable. Russia's inability to defend Alaska reflected British naval power and slow communications, and Gibson notes that the telegraph link that carried the 1867 negotiations would have eased Russian management of the colony had it existed earlier. Where a constraint is temporary, selling converts a passing weakness into a permanent loss. The logic also depends on the buyer staying friendly, and that is a political bet.</w:t>
      </w:r>
    </w:p>
    <w:p>
      <w:pPr>
        <w:spacing w:after="200"/>
        <w:ind w:left="360"/>
      </w:pPr>
      <w:r>
        <w:rPr>
          <w:color w:val="5A5A5A"/>
          <w:sz w:val="18"/>
          <w:szCs w:val="18"/>
        </w:rPr>
        <w:t xml:space="preserve">Source: Gibson, "Sale," 36.</w:t>
      </w:r>
    </w:p>
    <w:p>
      <w:pPr>
        <w:pStyle w:val="Heading1"/>
      </w:pPr>
      <w:r>
        <w:t xml:space="preserve">Key takeaways</w:t>
      </w:r>
    </w:p>
    <w:p>
      <w:pPr>
        <w:pStyle w:val="ListParagraph"/>
        <w:numPr>
          <w:ilvl w:val="0"/>
          <w:numId w:val="2"/>
        </w:numPr>
        <w:spacing w:after="120" w:line="300"/>
      </w:pPr>
      <w:r>
        <w:t xml:space="preserve">Judge a sale by what the asset was worth to the seller under the seller's constraints, not by what the buyer later made of it. They are different assets.</w:t>
      </w:r>
    </w:p>
    <w:p>
      <w:pPr>
        <w:pStyle w:val="ListParagraph"/>
        <w:numPr>
          <w:ilvl w:val="0"/>
          <w:numId w:val="2"/>
        </w:numPr>
        <w:spacing w:after="120" w:line="300"/>
      </w:pPr>
      <w:r>
        <w:t xml:space="preserve">When the price is small relative to the stakes, the real decision is often the counterparty. Russia's question in 1866 was who should hold Alaska, not what it would fetch.</w:t>
      </w:r>
    </w:p>
    <w:p>
      <w:pPr>
        <w:pStyle w:val="ListParagraph"/>
        <w:numPr>
          <w:ilvl w:val="0"/>
          <w:numId w:val="2"/>
        </w:numPr>
        <w:spacing w:after="120" w:line="300"/>
      </w:pPr>
      <w:r>
        <w:t xml:space="preserve">A public review of whether to abandon something can weaken it enough to justify abandoning it. When the evidence for a decision appears during the deliberation, check whether the deliberation produced it.</w:t>
      </w:r>
    </w:p>
    <w:p>
      <w:pPr>
        <w:pStyle w:val="ListParagraph"/>
        <w:numPr>
          <w:ilvl w:val="0"/>
          <w:numId w:val="2"/>
        </w:numPr>
        <w:spacing w:after="120" w:line="300"/>
      </w:pPr>
      <w:r>
        <w:t xml:space="preserve">The logic of selling what cannot be defended holds only when the inability is lasting. If technology, alliances or money could change the constraint within a generation, the sale locks in a temporary judgment, and a sale to a friendly buyer is only as sound as the friendship.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Georgia" w:cs="Georgia" w:eastAsia="Georgia" w:hAnsi="Georgia"/>
      <w:b/>
      <w:bCs/>
      <w:color w:val="1F2A44"/>
      <w:sz w:val="40"/>
      <w:szCs w:val="40"/>
    </w:rPr>
  </w:style>
  <w:style w:type="paragraph" w:styleId="Heading1">
    <w:name w:val="Heading 1"/>
    <w:basedOn w:val="Normal"/>
    <w:next w:val="Normal"/>
    <w:qFormat/>
    <w:pPr>
      <w:spacing w:after="120" w:before="360"/>
      <w:outlineLvl w:val="0"/>
    </w:pPr>
    <w:rPr>
      <w:rFonts w:ascii="Georgia" w:cs="Georgia" w:eastAsia="Georgia" w:hAnsi="Georgia"/>
      <w:b/>
      <w:bCs/>
      <w:color w:val="1F2A4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2026-10-03T19:17:21.453Z</dcterms:created>
  <dcterms:modified xsi:type="dcterms:W3CDTF">2026-10-03T19:17:21.458Z</dcterms:modified>
</cp:coreProperties>
</file>

<file path=docProps/custom.xml><?xml version="1.0" encoding="utf-8"?>
<Properties xmlns="http://schemas.openxmlformats.org/officeDocument/2006/custom-properties" xmlns:vt="http://schemas.openxmlformats.org/officeDocument/2006/docPropsVTypes"/>
</file>