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pPr>
      <w:r w:rsidDel="00000000" w:rsidR="00000000" w:rsidRPr="00000000">
        <w:rPr/>
        <w:drawing>
          <wp:inline distB="0" distT="0" distL="0" distR="0">
            <wp:extent cx="2720647" cy="833438"/>
            <wp:effectExtent b="0" l="0" r="0" t="0"/>
            <wp:docPr id="3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2720647" cy="8334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pPr>
      <w:r w:rsidDel="00000000" w:rsidR="00000000" w:rsidRPr="00000000">
        <w:rPr>
          <w:rtl w:val="0"/>
        </w:rPr>
      </w:r>
    </w:p>
    <w:p w:rsidR="00000000" w:rsidDel="00000000" w:rsidP="00000000" w:rsidRDefault="00000000" w:rsidRPr="00000000" w14:paraId="00000003">
      <w:pPr>
        <w:spacing w:line="360" w:lineRule="auto"/>
        <w:ind w:right="240"/>
        <w:jc w:val="right"/>
        <w:rPr>
          <w:b w:val="1"/>
          <w:sz w:val="48"/>
          <w:szCs w:val="48"/>
        </w:rPr>
      </w:pPr>
      <w:r w:rsidDel="00000000" w:rsidR="00000000" w:rsidRPr="00000000">
        <w:rPr>
          <w:rtl w:val="0"/>
        </w:rPr>
      </w:r>
    </w:p>
    <w:p w:rsidR="00000000" w:rsidDel="00000000" w:rsidP="00000000" w:rsidRDefault="00000000" w:rsidRPr="00000000" w14:paraId="00000004">
      <w:pPr>
        <w:spacing w:line="360" w:lineRule="auto"/>
        <w:ind w:right="240"/>
        <w:jc w:val="right"/>
        <w:rPr>
          <w:b w:val="1"/>
          <w:sz w:val="48"/>
          <w:szCs w:val="48"/>
        </w:rPr>
      </w:pPr>
      <w:r w:rsidDel="00000000" w:rsidR="00000000" w:rsidRPr="00000000">
        <w:rPr>
          <w:rtl w:val="0"/>
        </w:rPr>
      </w:r>
    </w:p>
    <w:p w:rsidR="00000000" w:rsidDel="00000000" w:rsidP="00000000" w:rsidRDefault="00000000" w:rsidRPr="00000000" w14:paraId="00000005">
      <w:pPr>
        <w:spacing w:line="360" w:lineRule="auto"/>
        <w:ind w:right="240"/>
        <w:jc w:val="right"/>
        <w:rPr>
          <w:b w:val="1"/>
          <w:sz w:val="48"/>
          <w:szCs w:val="48"/>
        </w:rPr>
      </w:pPr>
      <w:r w:rsidDel="00000000" w:rsidR="00000000" w:rsidRPr="00000000">
        <w:rPr>
          <w:rtl w:val="0"/>
        </w:rPr>
      </w:r>
    </w:p>
    <w:p w:rsidR="00000000" w:rsidDel="00000000" w:rsidP="00000000" w:rsidRDefault="00000000" w:rsidRPr="00000000" w14:paraId="00000006">
      <w:pPr>
        <w:pStyle w:val="Title"/>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Requirement &amp; Design Specification</w:t>
      </w:r>
    </w:p>
    <w:p w:rsidR="00000000" w:rsidDel="00000000" w:rsidP="00000000" w:rsidRDefault="00000000" w:rsidRPr="00000000" w14:paraId="00000007">
      <w:pPr>
        <w:spacing w:before="120" w:line="360" w:lineRule="auto"/>
        <w:jc w:val="center"/>
        <w:rPr>
          <w:b w:val="1"/>
          <w:color w:val="ff0000"/>
          <w:sz w:val="36"/>
          <w:szCs w:val="36"/>
        </w:rPr>
      </w:pPr>
      <w:r w:rsidDel="00000000" w:rsidR="00000000" w:rsidRPr="00000000">
        <w:rPr>
          <w:b w:val="1"/>
          <w:color w:val="ff0000"/>
          <w:sz w:val="36"/>
          <w:szCs w:val="36"/>
          <w:rtl w:val="0"/>
        </w:rPr>
        <w:t xml:space="preserve">Resident Management System(RMS)</w:t>
      </w:r>
    </w:p>
    <w:p w:rsidR="00000000" w:rsidDel="00000000" w:rsidP="00000000" w:rsidRDefault="00000000" w:rsidRPr="00000000" w14:paraId="00000008">
      <w:pPr>
        <w:spacing w:before="120" w:line="360" w:lineRule="auto"/>
        <w:jc w:val="center"/>
        <w:rPr>
          <w:b w:val="1"/>
          <w:sz w:val="28"/>
          <w:szCs w:val="28"/>
        </w:rPr>
      </w:pPr>
      <w:r w:rsidDel="00000000" w:rsidR="00000000" w:rsidRPr="00000000">
        <w:rPr>
          <w:b w:val="1"/>
          <w:sz w:val="28"/>
          <w:szCs w:val="28"/>
          <w:rtl w:val="0"/>
        </w:rPr>
        <w:t xml:space="preserve">Version: 1.0</w:t>
      </w:r>
    </w:p>
    <w:p w:rsidR="00000000" w:rsidDel="00000000" w:rsidP="00000000" w:rsidRDefault="00000000" w:rsidRPr="00000000" w14:paraId="00000009">
      <w:pPr>
        <w:spacing w:before="120" w:line="36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before="120" w:line="360" w:lineRule="auto"/>
        <w:jc w:val="center"/>
        <w:rPr>
          <w:b w:val="1"/>
          <w:sz w:val="28"/>
          <w:szCs w:val="28"/>
        </w:rPr>
      </w:pPr>
      <w:r w:rsidDel="00000000" w:rsidR="00000000" w:rsidRPr="00000000">
        <w:rPr>
          <w:rtl w:val="0"/>
        </w:rPr>
      </w:r>
    </w:p>
    <w:p w:rsidR="00000000" w:rsidDel="00000000" w:rsidP="00000000" w:rsidRDefault="00000000" w:rsidRPr="00000000" w14:paraId="0000000B">
      <w:pPr>
        <w:spacing w:before="120" w:line="360" w:lineRule="auto"/>
        <w:jc w:val="center"/>
        <w:rPr>
          <w:b w:val="1"/>
          <w:sz w:val="28"/>
          <w:szCs w:val="28"/>
        </w:rPr>
      </w:pPr>
      <w:r w:rsidDel="00000000" w:rsidR="00000000" w:rsidRPr="00000000">
        <w:rPr>
          <w:b w:val="1"/>
          <w:sz w:val="28"/>
          <w:szCs w:val="28"/>
          <w:rtl w:val="0"/>
        </w:rPr>
        <w:t xml:space="preserve">Group 1</w:t>
      </w:r>
    </w:p>
    <w:p w:rsidR="00000000" w:rsidDel="00000000" w:rsidP="00000000" w:rsidRDefault="00000000" w:rsidRPr="00000000" w14:paraId="0000000C">
      <w:pPr>
        <w:spacing w:before="120" w:line="360" w:lineRule="auto"/>
        <w:jc w:val="center"/>
        <w:rPr>
          <w:b w:val="1"/>
          <w:sz w:val="28"/>
          <w:szCs w:val="28"/>
        </w:rPr>
      </w:pPr>
      <w:r w:rsidDel="00000000" w:rsidR="00000000" w:rsidRPr="00000000">
        <w:rPr>
          <w:b w:val="1"/>
          <w:sz w:val="28"/>
          <w:szCs w:val="28"/>
          <w:rtl w:val="0"/>
        </w:rPr>
        <w:t xml:space="preserve">HE200901 – Nguyen Quang Tung</w:t>
      </w:r>
    </w:p>
    <w:p w:rsidR="00000000" w:rsidDel="00000000" w:rsidP="00000000" w:rsidRDefault="00000000" w:rsidRPr="00000000" w14:paraId="0000000D">
      <w:pPr>
        <w:spacing w:before="120" w:line="360" w:lineRule="auto"/>
        <w:jc w:val="center"/>
        <w:rPr>
          <w:b w:val="1"/>
          <w:sz w:val="28"/>
          <w:szCs w:val="28"/>
        </w:rPr>
      </w:pPr>
      <w:r w:rsidDel="00000000" w:rsidR="00000000" w:rsidRPr="00000000">
        <w:rPr>
          <w:b w:val="1"/>
          <w:sz w:val="28"/>
          <w:szCs w:val="28"/>
          <w:rtl w:val="0"/>
        </w:rPr>
        <w:t xml:space="preserve">HE150438 – Do Nhat Minh</w:t>
      </w:r>
    </w:p>
    <w:p w:rsidR="00000000" w:rsidDel="00000000" w:rsidP="00000000" w:rsidRDefault="00000000" w:rsidRPr="00000000" w14:paraId="0000000E">
      <w:pPr>
        <w:spacing w:before="120" w:line="360" w:lineRule="auto"/>
        <w:jc w:val="center"/>
        <w:rPr>
          <w:b w:val="1"/>
          <w:sz w:val="28"/>
          <w:szCs w:val="28"/>
        </w:rPr>
      </w:pPr>
      <w:r w:rsidDel="00000000" w:rsidR="00000000" w:rsidRPr="00000000">
        <w:rPr>
          <w:b w:val="1"/>
          <w:sz w:val="28"/>
          <w:szCs w:val="28"/>
          <w:rtl w:val="0"/>
        </w:rPr>
        <w:t xml:space="preserve">HE173361 – Le Ba Tung Lam</w:t>
      </w:r>
    </w:p>
    <w:p w:rsidR="00000000" w:rsidDel="00000000" w:rsidP="00000000" w:rsidRDefault="00000000" w:rsidRPr="00000000" w14:paraId="0000000F">
      <w:pPr>
        <w:spacing w:before="120" w:line="360" w:lineRule="auto"/>
        <w:jc w:val="center"/>
        <w:rPr>
          <w:b w:val="1"/>
          <w:sz w:val="140"/>
          <w:szCs w:val="140"/>
        </w:rPr>
      </w:pPr>
      <w:r w:rsidDel="00000000" w:rsidR="00000000" w:rsidRPr="00000000">
        <w:rPr>
          <w:b w:val="1"/>
          <w:sz w:val="28"/>
          <w:szCs w:val="28"/>
          <w:rtl w:val="0"/>
        </w:rPr>
        <w:t xml:space="preserve">HE186882 – Do Thanh Hai</w:t>
      </w:r>
      <w:r w:rsidDel="00000000" w:rsidR="00000000" w:rsidRPr="00000000">
        <w:rPr>
          <w:rtl w:val="0"/>
        </w:rPr>
      </w:r>
    </w:p>
    <w:p w:rsidR="00000000" w:rsidDel="00000000" w:rsidP="00000000" w:rsidRDefault="00000000" w:rsidRPr="00000000" w14:paraId="00000010">
      <w:pPr>
        <w:spacing w:before="120" w:line="360" w:lineRule="auto"/>
        <w:rPr>
          <w:b w:val="1"/>
          <w:sz w:val="24"/>
          <w:szCs w:val="24"/>
        </w:rPr>
      </w:pPr>
      <w:r w:rsidDel="00000000" w:rsidR="00000000" w:rsidRPr="00000000">
        <w:rPr>
          <w:rtl w:val="0"/>
        </w:rPr>
      </w:r>
    </w:p>
    <w:p w:rsidR="00000000" w:rsidDel="00000000" w:rsidP="00000000" w:rsidRDefault="00000000" w:rsidRPr="00000000" w14:paraId="00000011">
      <w:pPr>
        <w:spacing w:before="120" w:line="360" w:lineRule="auto"/>
        <w:jc w:val="center"/>
        <w:rPr>
          <w:b w:val="1"/>
          <w:sz w:val="24"/>
          <w:szCs w:val="24"/>
        </w:rPr>
      </w:pPr>
      <w:r w:rsidDel="00000000" w:rsidR="00000000" w:rsidRPr="00000000">
        <w:rPr>
          <w:rtl w:val="0"/>
        </w:rPr>
      </w:r>
    </w:p>
    <w:p w:rsidR="00000000" w:rsidDel="00000000" w:rsidP="00000000" w:rsidRDefault="00000000" w:rsidRPr="00000000" w14:paraId="00000012">
      <w:pPr>
        <w:pStyle w:val="Heading1"/>
        <w:rPr/>
      </w:pPr>
      <w:bookmarkStart w:colFirst="0" w:colLast="0" w:name="_heading=h.gjdgxs" w:id="0"/>
      <w:bookmarkEnd w:id="0"/>
      <w:r w:rsidDel="00000000" w:rsidR="00000000" w:rsidRPr="00000000">
        <w:rPr>
          <w:color w:val="000000"/>
          <w:rtl w:val="0"/>
        </w:rPr>
        <w:t xml:space="preserve">Table of content</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9360"/>
            </w:tabs>
            <w:spacing w:before="60" w:lineRule="auto"/>
            <w:rPr>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color w:val="000000"/>
                <w:rtl w:val="0"/>
              </w:rPr>
              <w:t xml:space="preserve">Table of content</w:t>
              <w:tab/>
            </w:r>
          </w:hyperlink>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before="60" w:lineRule="auto"/>
            <w:rPr>
              <w:b w:val="1"/>
              <w:color w:val="000000"/>
            </w:rPr>
          </w:pPr>
          <w:r w:rsidDel="00000000" w:rsidR="00000000" w:rsidRPr="00000000">
            <w:fldChar w:fldCharType="end"/>
          </w:r>
          <w:hyperlink w:anchor="_heading=h.30j0zll">
            <w:r w:rsidDel="00000000" w:rsidR="00000000" w:rsidRPr="00000000">
              <w:rPr>
                <w:b w:val="1"/>
                <w:color w:val="000000"/>
                <w:rtl w:val="0"/>
              </w:rPr>
              <w:t xml:space="preserve">Record of Changes</w:t>
              <w:tab/>
            </w:r>
          </w:hyperlink>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7</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before="60" w:lineRule="auto"/>
            <w:rPr>
              <w:b w:val="1"/>
              <w:color w:val="000000"/>
            </w:rPr>
          </w:pPr>
          <w:r w:rsidDel="00000000" w:rsidR="00000000" w:rsidRPr="00000000">
            <w:fldChar w:fldCharType="end"/>
          </w:r>
          <w:hyperlink w:anchor="_heading=h.2p2csry">
            <w:r w:rsidDel="00000000" w:rsidR="00000000" w:rsidRPr="00000000">
              <w:rPr>
                <w:b w:val="1"/>
                <w:color w:val="000000"/>
                <w:rtl w:val="0"/>
              </w:rPr>
              <w:t xml:space="preserve">I. Overview</w:t>
              <w:tab/>
            </w:r>
          </w:hyperlink>
          <w:r w:rsidDel="00000000" w:rsidR="00000000" w:rsidRPr="00000000">
            <w:fldChar w:fldCharType="begin"/>
            <w:instrText xml:space="preserve"> PAGEREF _heading=h.2p2csry \h </w:instrText>
            <w:fldChar w:fldCharType="separate"/>
          </w:r>
          <w:r w:rsidDel="00000000" w:rsidR="00000000" w:rsidRPr="00000000">
            <w:rPr>
              <w:b w:val="1"/>
              <w:rtl w:val="0"/>
            </w:rPr>
            <w:t xml:space="preserve">10</w:t>
          </w:r>
          <w:r w:rsidDel="00000000" w:rsidR="00000000" w:rsidRPr="00000000">
            <w:fldChar w:fldCharType="begin"/>
            <w:instrText xml:space="preserve"> HYPERLINK \l "_heading=h.2p2csry"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before="60" w:lineRule="auto"/>
            <w:ind w:left="360" w:firstLine="0"/>
            <w:rPr>
              <w:color w:val="000000"/>
            </w:rPr>
          </w:pPr>
          <w:r w:rsidDel="00000000" w:rsidR="00000000" w:rsidRPr="00000000">
            <w:fldChar w:fldCharType="end"/>
          </w:r>
          <w:hyperlink w:anchor="_heading=h.1fob9te">
            <w:r w:rsidDel="00000000" w:rsidR="00000000" w:rsidRPr="00000000">
              <w:rPr>
                <w:color w:val="000000"/>
                <w:rtl w:val="0"/>
              </w:rPr>
              <w:t xml:space="preserve">1. User Requirements</w:t>
              <w:tab/>
            </w:r>
          </w:hyperlink>
          <w:r w:rsidDel="00000000" w:rsidR="00000000" w:rsidRPr="00000000">
            <w:fldChar w:fldCharType="begin"/>
            <w:instrText xml:space="preserve"> PAGEREF _heading=h.1fob9te \h </w:instrText>
            <w:fldChar w:fldCharType="separate"/>
          </w:r>
          <w:r w:rsidDel="00000000" w:rsidR="00000000" w:rsidRPr="00000000">
            <w:rPr>
              <w:rtl w:val="0"/>
            </w:rPr>
            <w:t xml:space="preserve">10</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before="60" w:lineRule="auto"/>
            <w:ind w:left="720" w:firstLine="0"/>
            <w:rPr>
              <w:color w:val="000000"/>
            </w:rPr>
          </w:pPr>
          <w:r w:rsidDel="00000000" w:rsidR="00000000" w:rsidRPr="00000000">
            <w:fldChar w:fldCharType="end"/>
          </w:r>
          <w:hyperlink w:anchor="_heading=h.3znysh7">
            <w:r w:rsidDel="00000000" w:rsidR="00000000" w:rsidRPr="00000000">
              <w:rPr>
                <w:color w:val="000000"/>
                <w:rtl w:val="0"/>
              </w:rPr>
              <w:t xml:space="preserve">1.1 Actors</w:t>
              <w:tab/>
            </w:r>
          </w:hyperlink>
          <w:r w:rsidDel="00000000" w:rsidR="00000000" w:rsidRPr="00000000">
            <w:fldChar w:fldCharType="begin"/>
            <w:instrText xml:space="preserve"> PAGEREF _heading=h.3znysh7 \h </w:instrText>
            <w:fldChar w:fldCharType="separate"/>
          </w:r>
          <w:r w:rsidDel="00000000" w:rsidR="00000000" w:rsidRPr="00000000">
            <w:rPr>
              <w:rtl w:val="0"/>
            </w:rPr>
            <w:t xml:space="preserve">10</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before="60" w:lineRule="auto"/>
            <w:ind w:left="720" w:firstLine="0"/>
            <w:rPr>
              <w:color w:val="000000"/>
            </w:rPr>
          </w:pPr>
          <w:r w:rsidDel="00000000" w:rsidR="00000000" w:rsidRPr="00000000">
            <w:fldChar w:fldCharType="end"/>
          </w:r>
          <w:hyperlink w:anchor="_heading=h.2et92p0">
            <w:r w:rsidDel="00000000" w:rsidR="00000000" w:rsidRPr="00000000">
              <w:rPr>
                <w:color w:val="000000"/>
                <w:rtl w:val="0"/>
              </w:rPr>
              <w:t xml:space="preserve">1.2 Use Cases</w:t>
              <w:tab/>
            </w:r>
          </w:hyperlink>
          <w:r w:rsidDel="00000000" w:rsidR="00000000" w:rsidRPr="00000000">
            <w:fldChar w:fldCharType="begin"/>
            <w:instrText xml:space="preserve"> PAGEREF _heading=h.2et92p0 \h </w:instrText>
            <w:fldChar w:fldCharType="separate"/>
          </w:r>
          <w:r w:rsidDel="00000000" w:rsidR="00000000" w:rsidRPr="00000000">
            <w:rPr>
              <w:rtl w:val="0"/>
            </w:rPr>
            <w:t xml:space="preserve">10</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before="60" w:lineRule="auto"/>
            <w:ind w:left="1080" w:firstLine="0"/>
            <w:rPr>
              <w:color w:val="000000"/>
            </w:rPr>
          </w:pPr>
          <w:r w:rsidDel="00000000" w:rsidR="00000000" w:rsidRPr="00000000">
            <w:fldChar w:fldCharType="end"/>
          </w:r>
          <w:r w:rsidDel="00000000" w:rsidR="00000000" w:rsidRPr="00000000">
            <w:rPr>
              <w:color w:val="000000"/>
              <w:rtl w:val="0"/>
            </w:rPr>
            <w:t xml:space="preserve">a. Diagram(s)</w:t>
            <w:tab/>
          </w:r>
          <w:r w:rsidDel="00000000" w:rsidR="00000000" w:rsidRPr="00000000">
            <w:rPr>
              <w:rtl w:val="0"/>
            </w:rPr>
            <w:t xml:space="preserve">10</w:t>
          </w:r>
          <w:r w:rsidDel="00000000" w:rsidR="00000000" w:rsidRPr="00000000">
            <w:rPr>
              <w:rtl w:val="0"/>
            </w:rPr>
          </w:r>
        </w:p>
        <w:p w:rsidR="00000000" w:rsidDel="00000000" w:rsidP="00000000" w:rsidRDefault="00000000" w:rsidRPr="00000000" w14:paraId="0000001A">
          <w:pPr>
            <w:widowControl w:val="0"/>
            <w:tabs>
              <w:tab w:val="right" w:leader="none" w:pos="9360"/>
            </w:tabs>
            <w:spacing w:before="60" w:lineRule="auto"/>
            <w:ind w:left="1080" w:firstLine="0"/>
            <w:rPr>
              <w:color w:val="000000"/>
            </w:rPr>
          </w:pPr>
          <w:r w:rsidDel="00000000" w:rsidR="00000000" w:rsidRPr="00000000">
            <w:rPr>
              <w:color w:val="000000"/>
              <w:rtl w:val="0"/>
            </w:rPr>
            <w:t xml:space="preserve">b. Descriptions</w:t>
            <w:tab/>
          </w:r>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1B">
          <w:pPr>
            <w:widowControl w:val="0"/>
            <w:tabs>
              <w:tab w:val="right" w:leader="none" w:pos="9360"/>
            </w:tabs>
            <w:spacing w:before="60" w:lineRule="auto"/>
            <w:ind w:left="360" w:firstLine="0"/>
            <w:rPr>
              <w:color w:val="000000"/>
            </w:rPr>
          </w:pPr>
          <w:hyperlink w:anchor="_heading=h.30j0zll">
            <w:r w:rsidDel="00000000" w:rsidR="00000000" w:rsidRPr="00000000">
              <w:rPr>
                <w:color w:val="000000"/>
                <w:rtl w:val="0"/>
              </w:rPr>
              <w:t xml:space="preserve">2. Overall Functionalities</w:t>
              <w:tab/>
            </w:r>
          </w:hyperlink>
          <w:r w:rsidDel="00000000" w:rsidR="00000000" w:rsidRPr="00000000">
            <w:fldChar w:fldCharType="begin"/>
            <w:instrText xml:space="preserve"> PAGEREF _heading=h.30j0zll \h </w:instrText>
            <w:fldChar w:fldCharType="separate"/>
          </w:r>
          <w:r w:rsidDel="00000000" w:rsidR="00000000" w:rsidRPr="00000000">
            <w:rPr>
              <w:rtl w:val="0"/>
            </w:rPr>
            <w:t xml:space="preserve">15</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before="60" w:lineRule="auto"/>
            <w:ind w:left="720" w:firstLine="0"/>
            <w:rPr/>
          </w:pPr>
          <w:r w:rsidDel="00000000" w:rsidR="00000000" w:rsidRPr="00000000">
            <w:fldChar w:fldCharType="end"/>
          </w:r>
          <w:hyperlink w:anchor="_heading=h.3dy6vkm">
            <w:r w:rsidDel="00000000" w:rsidR="00000000" w:rsidRPr="00000000">
              <w:rPr>
                <w:color w:val="000000"/>
                <w:rtl w:val="0"/>
              </w:rPr>
              <w:t xml:space="preserve">2.1 Screens Flow</w:t>
              <w:tab/>
            </w:r>
          </w:hyperlink>
          <w:r w:rsidDel="00000000" w:rsidR="00000000" w:rsidRPr="00000000">
            <w:fldChar w:fldCharType="begin"/>
            <w:instrText xml:space="preserve"> HYPERLINK \l "_heading=h.3dy6vkm" </w:instrText>
            <w:fldChar w:fldCharType="separate"/>
          </w:r>
          <w:r w:rsidDel="00000000" w:rsidR="00000000" w:rsidRPr="00000000">
            <w:rPr>
              <w:rtl w:val="0"/>
            </w:rPr>
            <w:t xml:space="preserve">15</w:t>
          </w:r>
        </w:p>
        <w:p w:rsidR="00000000" w:rsidDel="00000000" w:rsidP="00000000" w:rsidRDefault="00000000" w:rsidRPr="00000000" w14:paraId="0000001D">
          <w:pPr>
            <w:widowControl w:val="0"/>
            <w:tabs>
              <w:tab w:val="right" w:leader="none" w:pos="9360"/>
            </w:tabs>
            <w:spacing w:before="60" w:lineRule="auto"/>
            <w:ind w:left="720" w:firstLine="0"/>
            <w:rPr>
              <w:color w:val="000000"/>
            </w:rPr>
          </w:pPr>
          <w:r w:rsidDel="00000000" w:rsidR="00000000" w:rsidRPr="00000000">
            <w:fldChar w:fldCharType="end"/>
          </w:r>
          <w:hyperlink w:anchor="_heading=h.4d34og8">
            <w:r w:rsidDel="00000000" w:rsidR="00000000" w:rsidRPr="00000000">
              <w:rPr>
                <w:color w:val="000000"/>
                <w:rtl w:val="0"/>
              </w:rPr>
              <w:t xml:space="preserve">2.2 Screen Descriptions</w:t>
              <w:tab/>
            </w:r>
          </w:hyperlink>
          <w:r w:rsidDel="00000000" w:rsidR="00000000" w:rsidRPr="00000000">
            <w:fldChar w:fldCharType="begin"/>
            <w:instrText xml:space="preserve"> PAGEREF _heading=h.4d34og8 \h </w:instrText>
            <w:fldChar w:fldCharType="separate"/>
          </w:r>
          <w:r w:rsidDel="00000000" w:rsidR="00000000" w:rsidRPr="00000000">
            <w:rPr>
              <w:rtl w:val="0"/>
            </w:rPr>
            <w:t xml:space="preserve">20</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before="60" w:lineRule="auto"/>
            <w:ind w:left="720" w:firstLine="0"/>
            <w:rPr>
              <w:color w:val="000000"/>
            </w:rPr>
          </w:pPr>
          <w:r w:rsidDel="00000000" w:rsidR="00000000" w:rsidRPr="00000000">
            <w:fldChar w:fldCharType="end"/>
          </w:r>
          <w:hyperlink w:anchor="_heading=h.2s8eyo1">
            <w:r w:rsidDel="00000000" w:rsidR="00000000" w:rsidRPr="00000000">
              <w:rPr>
                <w:color w:val="000000"/>
                <w:rtl w:val="0"/>
              </w:rPr>
              <w:t xml:space="preserve">2.3 Screen Authorization</w:t>
            </w:r>
          </w:hyperlink>
          <w:hyperlink w:anchor="_heading=h.147n2zr">
            <w:r w:rsidDel="00000000" w:rsidR="00000000" w:rsidRPr="00000000">
              <w:rPr>
                <w:color w:val="000000"/>
                <w:rtl w:val="0"/>
              </w:rPr>
              <w:tab/>
            </w:r>
          </w:hyperlink>
          <w:r w:rsidDel="00000000" w:rsidR="00000000" w:rsidRPr="00000000">
            <w:fldChar w:fldCharType="begin"/>
            <w:instrText xml:space="preserve"> PAGEREF _heading=h.147n2zr \h </w:instrText>
            <w:fldChar w:fldCharType="separate"/>
          </w:r>
          <w:r w:rsidDel="00000000" w:rsidR="00000000" w:rsidRPr="00000000">
            <w:rPr>
              <w:rtl w:val="0"/>
            </w:rPr>
            <w:t xml:space="preserve">24</w:t>
          </w:r>
          <w:r w:rsidDel="00000000" w:rsidR="00000000" w:rsidRPr="00000000">
            <w:fldChar w:fldCharType="begin"/>
            <w:instrText xml:space="preserve"> HYPERLINK \l "_heading=h.147n2zr"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before="60" w:lineRule="auto"/>
            <w:ind w:left="360" w:firstLine="0"/>
            <w:rPr>
              <w:color w:val="000000"/>
            </w:rPr>
          </w:pPr>
          <w:r w:rsidDel="00000000" w:rsidR="00000000" w:rsidRPr="00000000">
            <w:fldChar w:fldCharType="end"/>
          </w:r>
          <w:hyperlink w:anchor="_heading=h.3o7alnk">
            <w:r w:rsidDel="00000000" w:rsidR="00000000" w:rsidRPr="00000000">
              <w:rPr>
                <w:color w:val="000000"/>
                <w:rtl w:val="0"/>
              </w:rPr>
              <w:t xml:space="preserve">3. System High Level Design</w:t>
              <w:tab/>
            </w:r>
          </w:hyperlink>
          <w:r w:rsidDel="00000000" w:rsidR="00000000" w:rsidRPr="00000000">
            <w:fldChar w:fldCharType="begin"/>
            <w:instrText xml:space="preserve"> PAGEREF _heading=h.3o7alnk \h </w:instrText>
            <w:fldChar w:fldCharType="separate"/>
          </w:r>
          <w:r w:rsidDel="00000000" w:rsidR="00000000" w:rsidRPr="00000000">
            <w:rPr>
              <w:rtl w:val="0"/>
            </w:rPr>
            <w:t xml:space="preserve">24</w:t>
          </w:r>
          <w:r w:rsidDel="00000000" w:rsidR="00000000" w:rsidRPr="00000000">
            <w:fldChar w:fldCharType="begin"/>
            <w:instrText xml:space="preserve"> HYPERLINK \l "_heading=h.3o7alnk"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before="60" w:lineRule="auto"/>
            <w:ind w:left="720" w:firstLine="0"/>
            <w:rPr>
              <w:color w:val="000000"/>
            </w:rPr>
          </w:pPr>
          <w:r w:rsidDel="00000000" w:rsidR="00000000" w:rsidRPr="00000000">
            <w:fldChar w:fldCharType="end"/>
          </w:r>
          <w:hyperlink w:anchor="_heading=h.17dp8vu">
            <w:r w:rsidDel="00000000" w:rsidR="00000000" w:rsidRPr="00000000">
              <w:rPr>
                <w:color w:val="000000"/>
                <w:rtl w:val="0"/>
              </w:rPr>
              <w:t xml:space="preserve">3.1 Database Design</w:t>
              <w:tab/>
            </w:r>
          </w:hyperlink>
          <w:r w:rsidDel="00000000" w:rsidR="00000000" w:rsidRPr="00000000">
            <w:fldChar w:fldCharType="begin"/>
            <w:instrText xml:space="preserve"> PAGEREF _heading=h.17dp8vu \h </w:instrText>
            <w:fldChar w:fldCharType="separate"/>
          </w:r>
          <w:r w:rsidDel="00000000" w:rsidR="00000000" w:rsidRPr="00000000">
            <w:rPr>
              <w:rtl w:val="0"/>
            </w:rPr>
            <w:t xml:space="preserve">24</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before="60" w:lineRule="auto"/>
            <w:ind w:left="1080" w:firstLine="0"/>
            <w:rPr>
              <w:color w:val="000000"/>
            </w:rPr>
          </w:pPr>
          <w:r w:rsidDel="00000000" w:rsidR="00000000" w:rsidRPr="00000000">
            <w:fldChar w:fldCharType="end"/>
          </w:r>
          <w:r w:rsidDel="00000000" w:rsidR="00000000" w:rsidRPr="00000000">
            <w:rPr>
              <w:color w:val="000000"/>
              <w:rtl w:val="0"/>
            </w:rPr>
            <w:t xml:space="preserve">a. Database Schema</w:t>
            <w:tab/>
          </w:r>
          <w:r w:rsidDel="00000000" w:rsidR="00000000" w:rsidRPr="00000000">
            <w:rPr>
              <w:rtl w:val="0"/>
            </w:rPr>
            <w:t xml:space="preserve">25</w:t>
          </w:r>
          <w:r w:rsidDel="00000000" w:rsidR="00000000" w:rsidRPr="00000000">
            <w:rPr>
              <w:rtl w:val="0"/>
            </w:rPr>
          </w:r>
        </w:p>
        <w:p w:rsidR="00000000" w:rsidDel="00000000" w:rsidP="00000000" w:rsidRDefault="00000000" w:rsidRPr="00000000" w14:paraId="00000022">
          <w:pPr>
            <w:widowControl w:val="0"/>
            <w:tabs>
              <w:tab w:val="right" w:leader="none" w:pos="9360"/>
            </w:tabs>
            <w:spacing w:before="60" w:lineRule="auto"/>
            <w:ind w:left="1080" w:firstLine="0"/>
            <w:rPr/>
          </w:pPr>
          <w:hyperlink w:anchor="_heading=h.3rdcrjn">
            <w:r w:rsidDel="00000000" w:rsidR="00000000" w:rsidRPr="00000000">
              <w:rPr>
                <w:color w:val="000000"/>
                <w:rtl w:val="0"/>
              </w:rPr>
              <w:t xml:space="preserve">b. Table Descriptions</w:t>
            </w:r>
          </w:hyperlink>
          <w:hyperlink w:anchor="_heading=h.23ckvvd">
            <w:r w:rsidDel="00000000" w:rsidR="00000000" w:rsidRPr="00000000">
              <w:rPr>
                <w:color w:val="000000"/>
                <w:rtl w:val="0"/>
              </w:rPr>
              <w:tab/>
            </w:r>
          </w:hyperlink>
          <w:r w:rsidDel="00000000" w:rsidR="00000000" w:rsidRPr="00000000">
            <w:rPr>
              <w:rtl w:val="0"/>
            </w:rPr>
          </w:r>
        </w:p>
        <w:p w:rsidR="00000000" w:rsidDel="00000000" w:rsidP="00000000" w:rsidRDefault="00000000" w:rsidRPr="00000000" w14:paraId="00000023">
          <w:pPr>
            <w:widowControl w:val="0"/>
            <w:tabs>
              <w:tab w:val="right" w:leader="none" w:pos="9360"/>
            </w:tabs>
            <w:spacing w:before="60" w:lineRule="auto"/>
            <w:rPr/>
          </w:pPr>
          <w:hyperlink w:anchor="_heading=h.1ci93xb">
            <w:r w:rsidDel="00000000" w:rsidR="00000000" w:rsidRPr="00000000">
              <w:rPr>
                <w:b w:val="1"/>
                <w:color w:val="000000"/>
                <w:rtl w:val="0"/>
              </w:rPr>
              <w:t xml:space="preserve">III. Design Specifications</w:t>
              <w:tab/>
            </w:r>
          </w:hyperlink>
          <w:r w:rsidDel="00000000" w:rsidR="00000000" w:rsidRPr="00000000">
            <w:fldChar w:fldCharType="begin"/>
            <w:instrText xml:space="preserve"> PAGEREF _heading=h.1ci93xb \h </w:instrText>
            <w:fldChar w:fldCharType="separate"/>
          </w:r>
          <w:r w:rsidDel="00000000" w:rsidR="00000000" w:rsidRPr="00000000">
            <w:rPr>
              <w:b w:val="1"/>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before="60" w:lineRule="auto"/>
            <w:rPr>
              <w:b w:val="1"/>
              <w:color w:val="000000"/>
            </w:rPr>
          </w:pPr>
          <w:hyperlink w:anchor="_heading=h.2bn6wsx">
            <w:r w:rsidDel="00000000" w:rsidR="00000000" w:rsidRPr="00000000">
              <w:rPr>
                <w:b w:val="1"/>
                <w:color w:val="000000"/>
                <w:rtl w:val="0"/>
              </w:rPr>
              <w:t xml:space="preserve">IV. Appendix</w:t>
              <w:tab/>
            </w:r>
          </w:hyperlink>
          <w:r w:rsidDel="00000000" w:rsidR="00000000" w:rsidRPr="00000000">
            <w:fldChar w:fldCharType="begin"/>
            <w:instrText xml:space="preserve"> PAGEREF _heading=h.2bn6wsx \h </w:instrText>
            <w:fldChar w:fldCharType="separate"/>
          </w:r>
          <w:r w:rsidDel="00000000" w:rsidR="00000000" w:rsidRPr="00000000">
            <w:rPr>
              <w:b w:val="1"/>
              <w:rtl w:val="0"/>
            </w:rPr>
            <w:t xml:space="preserve">92</w:t>
          </w:r>
          <w:r w:rsidDel="00000000" w:rsidR="00000000" w:rsidRPr="00000000">
            <w:fldChar w:fldCharType="begin"/>
            <w:instrText xml:space="preserve"> HYPERLINK \l "_heading=h.2bn6wsx"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before="60" w:lineRule="auto"/>
            <w:ind w:left="360" w:firstLine="0"/>
            <w:rPr>
              <w:color w:val="000000"/>
            </w:rPr>
          </w:pPr>
          <w:r w:rsidDel="00000000" w:rsidR="00000000" w:rsidRPr="00000000">
            <w:fldChar w:fldCharType="end"/>
          </w:r>
          <w:hyperlink w:anchor="_heading=h.qsh70q">
            <w:r w:rsidDel="00000000" w:rsidR="00000000" w:rsidRPr="00000000">
              <w:rPr>
                <w:color w:val="000000"/>
                <w:rtl w:val="0"/>
              </w:rPr>
              <w:t xml:space="preserve">1. Assumptions &amp; Dependencies</w:t>
              <w:tab/>
            </w:r>
          </w:hyperlink>
          <w:r w:rsidDel="00000000" w:rsidR="00000000" w:rsidRPr="00000000">
            <w:fldChar w:fldCharType="begin"/>
            <w:instrText xml:space="preserve"> PAGEREF _heading=h.qsh70q \h </w:instrText>
            <w:fldChar w:fldCharType="separate"/>
          </w:r>
          <w:r w:rsidDel="00000000" w:rsidR="00000000" w:rsidRPr="00000000">
            <w:rPr>
              <w:rtl w:val="0"/>
            </w:rPr>
            <w:t xml:space="preserve">92</w:t>
          </w:r>
          <w:r w:rsidDel="00000000" w:rsidR="00000000" w:rsidRPr="00000000">
            <w:fldChar w:fldCharType="begin"/>
            <w:instrText xml:space="preserve"> HYPERLINK \l "_heading=h.qsh70q"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before="60" w:lineRule="auto"/>
            <w:ind w:left="360" w:firstLine="0"/>
            <w:rPr>
              <w:color w:val="000000"/>
            </w:rPr>
          </w:pPr>
          <w:r w:rsidDel="00000000" w:rsidR="00000000" w:rsidRPr="00000000">
            <w:fldChar w:fldCharType="end"/>
          </w:r>
          <w:hyperlink w:anchor="_heading=h.3as4poj">
            <w:r w:rsidDel="00000000" w:rsidR="00000000" w:rsidRPr="00000000">
              <w:rPr>
                <w:color w:val="000000"/>
                <w:rtl w:val="0"/>
              </w:rPr>
              <w:t xml:space="preserve">2. Limitations &amp; Exclusions</w:t>
              <w:tab/>
            </w:r>
          </w:hyperlink>
          <w:r w:rsidDel="00000000" w:rsidR="00000000" w:rsidRPr="00000000">
            <w:fldChar w:fldCharType="begin"/>
            <w:instrText xml:space="preserve"> PAGEREF _heading=h.3as4poj \h </w:instrText>
            <w:fldChar w:fldCharType="separate"/>
          </w:r>
          <w:r w:rsidDel="00000000" w:rsidR="00000000" w:rsidRPr="00000000">
            <w:rPr>
              <w:rtl w:val="0"/>
            </w:rPr>
            <w:t xml:space="preserve">92</w:t>
          </w:r>
          <w:r w:rsidDel="00000000" w:rsidR="00000000" w:rsidRPr="00000000">
            <w:fldChar w:fldCharType="begin"/>
            <w:instrText xml:space="preserve"> HYPERLINK \l "_heading=h.3as4poj"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before="60" w:lineRule="auto"/>
            <w:ind w:left="360" w:firstLine="0"/>
            <w:rPr/>
          </w:pPr>
          <w:r w:rsidDel="00000000" w:rsidR="00000000" w:rsidRPr="00000000">
            <w:fldChar w:fldCharType="end"/>
          </w:r>
          <w:hyperlink w:anchor="_heading=h.1pxezwc">
            <w:r w:rsidDel="00000000" w:rsidR="00000000" w:rsidRPr="00000000">
              <w:rPr>
                <w:color w:val="000000"/>
                <w:rtl w:val="0"/>
              </w:rPr>
              <w:t xml:space="preserve">3. Business Rules</w:t>
              <w:tab/>
            </w:r>
          </w:hyperlink>
          <w:r w:rsidDel="00000000" w:rsidR="00000000" w:rsidRPr="00000000">
            <w:fldChar w:fldCharType="begin"/>
            <w:instrText xml:space="preserve"> PAGEREF _heading=h.1pxezwc \h </w:instrText>
            <w:fldChar w:fldCharType="separate"/>
          </w:r>
          <w:r w:rsidDel="00000000" w:rsidR="00000000" w:rsidRPr="00000000">
            <w:rPr>
              <w:rtl w:val="0"/>
            </w:rPr>
            <w:t xml:space="preserve">92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rPr>
          <w:color w:val="000000"/>
        </w:rPr>
      </w:pPr>
      <w:r w:rsidDel="00000000" w:rsidR="00000000" w:rsidRPr="00000000">
        <w:rPr>
          <w:rtl w:val="0"/>
        </w:rPr>
      </w:r>
    </w:p>
    <w:p w:rsidR="00000000" w:rsidDel="00000000" w:rsidP="00000000" w:rsidRDefault="00000000" w:rsidRPr="00000000" w14:paraId="00000029">
      <w:pPr>
        <w:rPr>
          <w:color w:val="c55911"/>
        </w:rPr>
      </w:pPr>
      <w:bookmarkStart w:colFirst="0" w:colLast="0" w:name="_heading=h.30j0zll" w:id="1"/>
      <w:bookmarkEnd w:id="1"/>
      <w:r w:rsidDel="00000000" w:rsidR="00000000" w:rsidRPr="00000000">
        <w:rPr>
          <w:rtl w:val="0"/>
        </w:rPr>
      </w:r>
    </w:p>
    <w:p w:rsidR="00000000" w:rsidDel="00000000" w:rsidP="00000000" w:rsidRDefault="00000000" w:rsidRPr="00000000" w14:paraId="0000002A">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rtl w:val="0"/>
        </w:rPr>
        <w:t xml:space="preserve">I. Overview</w:t>
      </w:r>
    </w:p>
    <w:p w:rsidR="00000000" w:rsidDel="00000000" w:rsidP="00000000" w:rsidRDefault="00000000" w:rsidRPr="00000000" w14:paraId="0000002C">
      <w:pPr>
        <w:spacing w:after="240" w:before="240" w:lineRule="auto"/>
        <w:rPr/>
      </w:pPr>
      <w:r w:rsidDel="00000000" w:rsidR="00000000" w:rsidRPr="00000000">
        <w:rPr>
          <w:rtl w:val="0"/>
        </w:rPr>
        <w:t xml:space="preserve">The Residence Registration Management Application is a WPF-based desktop application designed to facilitate the registration and management of permanent , temporary , and temporary stay residence records. Developed using C# and WPF, the system leverages a structured approach to handle user registrations, approvals, and data management efficiently.</w:t>
      </w:r>
    </w:p>
    <w:p w:rsidR="00000000" w:rsidDel="00000000" w:rsidP="00000000" w:rsidRDefault="00000000" w:rsidRPr="00000000" w14:paraId="0000002D">
      <w:pPr>
        <w:spacing w:after="240" w:before="240" w:lineRule="auto"/>
        <w:rPr/>
      </w:pPr>
      <w:r w:rsidDel="00000000" w:rsidR="00000000" w:rsidRPr="00000000">
        <w:rPr>
          <w:rtl w:val="0"/>
        </w:rPr>
        <w:t xml:space="preserve">The project aims to streamline the residence registration process by enabling online registration, document submission, and approval workflows involving citizens, area leaders, and local police authorities. Additionally, the system supports household transfers, separation of residence records, notifications, and statistical reporting to improve administrative efficiency and transparency.</w:t>
      </w:r>
    </w:p>
    <w:p w:rsidR="00000000" w:rsidDel="00000000" w:rsidP="00000000" w:rsidRDefault="00000000" w:rsidRPr="00000000" w14:paraId="0000002E">
      <w:pPr>
        <w:pStyle w:val="Heading2"/>
        <w:rPr/>
      </w:pPr>
      <w:bookmarkStart w:colFirst="0" w:colLast="0" w:name="_heading=h.1fob9te" w:id="2"/>
      <w:bookmarkEnd w:id="2"/>
      <w:r w:rsidDel="00000000" w:rsidR="00000000" w:rsidRPr="00000000">
        <w:rPr>
          <w:rtl w:val="0"/>
        </w:rPr>
        <w:t xml:space="preserve">1. User Requirements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rPr>
          <w:i w:val="1"/>
          <w:color w:val="0000ff"/>
        </w:rPr>
      </w:pPr>
      <w:bookmarkStart w:colFirst="0" w:colLast="0" w:name="_heading=h.3znysh7" w:id="3"/>
      <w:bookmarkEnd w:id="3"/>
      <w:r w:rsidDel="00000000" w:rsidR="00000000" w:rsidRPr="00000000">
        <w:rPr>
          <w:rtl w:val="0"/>
        </w:rPr>
        <w:t xml:space="preserve">1.1 Actors</w:t>
      </w:r>
      <w:r w:rsidDel="00000000" w:rsidR="00000000" w:rsidRPr="00000000">
        <w:rPr>
          <w:rtl w:val="0"/>
        </w:rPr>
      </w:r>
    </w:p>
    <w:tbl>
      <w:tblPr>
        <w:tblStyle w:val="Table1"/>
        <w:tblW w:w="923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1"/>
        <w:gridCol w:w="1768"/>
        <w:gridCol w:w="7039"/>
        <w:tblGridChange w:id="0">
          <w:tblGrid>
            <w:gridCol w:w="431"/>
            <w:gridCol w:w="1768"/>
            <w:gridCol w:w="7039"/>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31">
            <w:pPr>
              <w:jc w:val="center"/>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032">
            <w:pPr>
              <w:rPr>
                <w:rFonts w:ascii="Calibri" w:cs="Calibri" w:eastAsia="Calibri" w:hAnsi="Calibri"/>
                <w:b w:val="1"/>
              </w:rPr>
            </w:pPr>
            <w:r w:rsidDel="00000000" w:rsidR="00000000" w:rsidRPr="00000000">
              <w:rPr>
                <w:rFonts w:ascii="Calibri" w:cs="Calibri" w:eastAsia="Calibri" w:hAnsi="Calibri"/>
                <w:b w:val="1"/>
                <w:rtl w:val="0"/>
              </w:rPr>
              <w:t xml:space="preserve">Actor</w:t>
            </w:r>
          </w:p>
        </w:tc>
        <w:tc>
          <w:tcPr>
            <w:shd w:fill="ffe8e1" w:val="clear"/>
          </w:tcPr>
          <w:p w:rsidR="00000000" w:rsidDel="00000000" w:rsidP="00000000" w:rsidRDefault="00000000" w:rsidRPr="00000000" w14:paraId="00000033">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rPr>
          <w:cantSplit w:val="0"/>
          <w:tblHeader w:val="0"/>
        </w:trPr>
        <w:tc>
          <w:tcPr>
            <w:shd w:fill="auto" w:val="clear"/>
          </w:tcPr>
          <w:p w:rsidR="00000000" w:rsidDel="00000000" w:rsidP="00000000" w:rsidRDefault="00000000" w:rsidRPr="00000000" w14:paraId="00000034">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Police</w:t>
            </w:r>
          </w:p>
        </w:tc>
        <w:tc>
          <w:tcPr>
            <w:shd w:fill="auto" w:val="clear"/>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Have full system management, including all CRUD functionality for user accounts, registration records.</w:t>
            </w:r>
          </w:p>
        </w:tc>
      </w:tr>
      <w:tr>
        <w:trPr>
          <w:cantSplit w:val="0"/>
          <w:tblHeader w:val="0"/>
        </w:trPr>
        <w:tc>
          <w:tcPr>
            <w:shd w:fill="auto" w:val="clear"/>
          </w:tcPr>
          <w:p w:rsidR="00000000" w:rsidDel="00000000" w:rsidP="00000000" w:rsidRDefault="00000000" w:rsidRPr="00000000" w14:paraId="00000037">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AreaLeader</w:t>
            </w:r>
          </w:p>
        </w:tc>
        <w:tc>
          <w:tcPr>
            <w:shd w:fill="auto" w:val="clear"/>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Only permissions to manage registration records.</w:t>
            </w:r>
          </w:p>
        </w:tc>
      </w:tr>
      <w:tr>
        <w:trPr>
          <w:cantSplit w:val="0"/>
          <w:tblHeader w:val="0"/>
        </w:trPr>
        <w:tc>
          <w:tcPr>
            <w:shd w:fill="auto" w:val="clear"/>
          </w:tcPr>
          <w:p w:rsidR="00000000" w:rsidDel="00000000" w:rsidP="00000000" w:rsidRDefault="00000000" w:rsidRPr="00000000" w14:paraId="0000003A">
            <w:pPr>
              <w:ind w:left="34" w:firstLine="0"/>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Citizen</w:t>
            </w:r>
          </w:p>
        </w:tc>
        <w:tc>
          <w:tcPr>
            <w:shd w:fill="auto" w:val="clear"/>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Only permissions to manage own account information, submit new registration records.</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heading=h.2et92p0" w:id="4"/>
      <w:bookmarkEnd w:id="4"/>
      <w:r w:rsidDel="00000000" w:rsidR="00000000" w:rsidRPr="00000000">
        <w:rPr>
          <w:rtl w:val="0"/>
        </w:rPr>
        <w:t xml:space="preserve">1.2 Use Cases</w:t>
      </w:r>
    </w:p>
    <w:p w:rsidR="00000000" w:rsidDel="00000000" w:rsidP="00000000" w:rsidRDefault="00000000" w:rsidRPr="00000000" w14:paraId="0000003F">
      <w:pPr>
        <w:pStyle w:val="Heading4"/>
        <w:rPr/>
      </w:pPr>
      <w:r w:rsidDel="00000000" w:rsidR="00000000" w:rsidRPr="00000000">
        <w:rPr>
          <w:rtl w:val="0"/>
        </w:rPr>
        <w:t xml:space="preserve">a. Diagram(s)</w:t>
      </w:r>
    </w:p>
    <w:p w:rsidR="00000000" w:rsidDel="00000000" w:rsidP="00000000" w:rsidRDefault="00000000" w:rsidRPr="00000000" w14:paraId="00000040">
      <w:pPr>
        <w:rPr>
          <w:color w:val="c55911"/>
        </w:rPr>
      </w:pPr>
      <w:r w:rsidDel="00000000" w:rsidR="00000000" w:rsidRPr="00000000">
        <w:rPr/>
        <w:drawing>
          <wp:inline distB="114300" distT="114300" distL="114300" distR="114300">
            <wp:extent cx="5943600" cy="4165600"/>
            <wp:effectExtent b="0" l="0" r="0" t="0"/>
            <wp:docPr id="22"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4"/>
        <w:rPr/>
      </w:pPr>
      <w:bookmarkStart w:colFirst="0" w:colLast="0" w:name="_heading=h.29mfvxgpb9mv" w:id="5"/>
      <w:bookmarkEnd w:id="5"/>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4"/>
        <w:rPr/>
      </w:pPr>
      <w:bookmarkStart w:colFirst="0" w:colLast="0" w:name="_heading=h.tyjcwt" w:id="6"/>
      <w:bookmarkEnd w:id="6"/>
      <w:r w:rsidDel="00000000" w:rsidR="00000000" w:rsidRPr="00000000">
        <w:rPr>
          <w:rtl w:val="0"/>
        </w:rPr>
        <w:t xml:space="preserve">b. Descriptions</w:t>
      </w:r>
    </w:p>
    <w:p w:rsidR="00000000" w:rsidDel="00000000" w:rsidP="00000000" w:rsidRDefault="00000000" w:rsidRPr="00000000" w14:paraId="00000045">
      <w:pPr>
        <w:rPr/>
      </w:pPr>
      <w:r w:rsidDel="00000000" w:rsidR="00000000" w:rsidRPr="00000000">
        <w:rPr>
          <w:rtl w:val="0"/>
        </w:rPr>
      </w:r>
    </w:p>
    <w:tbl>
      <w:tblPr>
        <w:tblStyle w:val="Table2"/>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2400"/>
        <w:gridCol w:w="1500"/>
        <w:gridCol w:w="5100"/>
        <w:tblGridChange w:id="0">
          <w:tblGrid>
            <w:gridCol w:w="600"/>
            <w:gridCol w:w="2400"/>
            <w:gridCol w:w="1500"/>
            <w:gridCol w:w="51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Feature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 Case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4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 Case Description</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Authentication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4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log in using their credentials.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View/Edit User Info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Account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view and edit their own profile information.</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Households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Own Households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see household information related to them.</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Notifications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Notification System</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receive and view system notifications.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Registrations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Approval</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5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Area leaders approve/reject registrations.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All Registrations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review and process registration records.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Users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create, edit, and delete user accounts.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Households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Household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manage household records.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System Logs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Audit Logs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6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view activity logs for accountability.</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2"/>
        <w:rPr/>
      </w:pPr>
      <w:r w:rsidDel="00000000" w:rsidR="00000000" w:rsidRPr="00000000">
        <w:rPr>
          <w:rtl w:val="0"/>
        </w:rPr>
        <w:t xml:space="preserve">2. Overall Functionalities</w:t>
      </w:r>
    </w:p>
    <w:p w:rsidR="00000000" w:rsidDel="00000000" w:rsidP="00000000" w:rsidRDefault="00000000" w:rsidRPr="00000000" w14:paraId="00000072">
      <w:pPr>
        <w:pStyle w:val="Heading3"/>
        <w:rPr/>
      </w:pPr>
      <w:bookmarkStart w:colFirst="0" w:colLast="0" w:name="_heading=h.wfsdgrfa4hb7" w:id="7"/>
      <w:bookmarkEnd w:id="7"/>
      <w:r w:rsidDel="00000000" w:rsidR="00000000" w:rsidRPr="00000000">
        <w:rPr>
          <w:rtl w:val="0"/>
        </w:rPr>
        <w:t xml:space="preserve">2.1 Screens Flow</w:t>
      </w:r>
      <w:r w:rsidDel="00000000" w:rsidR="00000000" w:rsidRPr="00000000">
        <w:rPr>
          <w:rtl w:val="0"/>
        </w:rPr>
      </w:r>
    </w:p>
    <w:p w:rsidR="00000000" w:rsidDel="00000000" w:rsidP="00000000" w:rsidRDefault="00000000" w:rsidRPr="00000000" w14:paraId="00000073">
      <w:pPr>
        <w:pStyle w:val="Heading3"/>
        <w:rPr/>
      </w:pPr>
      <w:bookmarkStart w:colFirst="0" w:colLast="0" w:name="_heading=h.3dy6vkm" w:id="8"/>
      <w:bookmarkEnd w:id="8"/>
      <w:r w:rsidDel="00000000" w:rsidR="00000000" w:rsidRPr="00000000">
        <w:rPr/>
        <w:drawing>
          <wp:inline distB="114300" distT="114300" distL="114300" distR="114300">
            <wp:extent cx="5943600" cy="3479800"/>
            <wp:effectExtent b="0" l="0" r="0" t="0"/>
            <wp:docPr id="30"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3"/>
        <w:rPr/>
      </w:pPr>
      <w:bookmarkStart w:colFirst="0" w:colLast="0" w:name="_heading=h.xxg9k97kh8x4" w:id="9"/>
      <w:bookmarkEnd w:id="9"/>
      <w:r w:rsidDel="00000000" w:rsidR="00000000" w:rsidRPr="00000000">
        <w:br w:type="page"/>
      </w:r>
      <w:r w:rsidDel="00000000" w:rsidR="00000000" w:rsidRPr="00000000">
        <w:rPr>
          <w:rtl w:val="0"/>
        </w:rPr>
      </w:r>
    </w:p>
    <w:p w:rsidR="00000000" w:rsidDel="00000000" w:rsidP="00000000" w:rsidRDefault="00000000" w:rsidRPr="00000000" w14:paraId="00000075">
      <w:pPr>
        <w:pStyle w:val="Heading3"/>
        <w:rPr/>
      </w:pPr>
      <w:bookmarkStart w:colFirst="0" w:colLast="0" w:name="_heading=h.4d34og8" w:id="10"/>
      <w:bookmarkEnd w:id="10"/>
      <w:r w:rsidDel="00000000" w:rsidR="00000000" w:rsidRPr="00000000">
        <w:rPr>
          <w:rtl w:val="0"/>
        </w:rPr>
        <w:t xml:space="preserve">2.2 Screen Descriptions</w:t>
      </w:r>
    </w:p>
    <w:p w:rsidR="00000000" w:rsidDel="00000000" w:rsidP="00000000" w:rsidRDefault="00000000" w:rsidRPr="00000000" w14:paraId="00000076">
      <w:pPr>
        <w:rPr/>
      </w:pPr>
      <w:r w:rsidDel="00000000" w:rsidR="00000000" w:rsidRPr="00000000">
        <w:rPr>
          <w:rtl w:val="0"/>
        </w:rPr>
      </w:r>
    </w:p>
    <w:tbl>
      <w:tblPr>
        <w:tblStyle w:val="Table3"/>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2550"/>
        <w:gridCol w:w="1500"/>
        <w:gridCol w:w="5085"/>
        <w:tblGridChange w:id="0">
          <w:tblGrid>
            <w:gridCol w:w="450"/>
            <w:gridCol w:w="2550"/>
            <w:gridCol w:w="1500"/>
            <w:gridCol w:w="5085"/>
          </w:tblGrid>
        </w:tblGridChange>
      </w:tblGrid>
      <w:tr>
        <w:trPr>
          <w:cantSplit w:val="0"/>
          <w:trHeight w:val="315" w:hRule="atLeast"/>
          <w:tblHeader w:val="0"/>
        </w:trPr>
        <w:tc>
          <w:tcPr>
            <w:tcBorders>
              <w:top w:color="e8eaed"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w:t>
            </w:r>
            <w:r w:rsidDel="00000000" w:rsidR="00000000" w:rsidRPr="00000000">
              <w:rPr>
                <w:rtl w:val="0"/>
              </w:rPr>
            </w:r>
          </w:p>
        </w:tc>
        <w:tc>
          <w:tcPr>
            <w:tcBorders>
              <w:top w:color="e8eaed"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Feature</w:t>
            </w:r>
            <w:r w:rsidDel="00000000" w:rsidR="00000000" w:rsidRPr="00000000">
              <w:rPr>
                <w:rtl w:val="0"/>
              </w:rPr>
            </w:r>
          </w:p>
        </w:tc>
        <w:tc>
          <w:tcPr>
            <w:tcBorders>
              <w:top w:color="e8eaed"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Screen</w:t>
            </w:r>
            <w:r w:rsidDel="00000000" w:rsidR="00000000" w:rsidRPr="00000000">
              <w:rPr>
                <w:rtl w:val="0"/>
              </w:rPr>
            </w:r>
          </w:p>
        </w:tc>
        <w:tc>
          <w:tcPr>
            <w:tcBorders>
              <w:top w:color="e8eaed"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b w:val="1"/>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Login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 in</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7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page allows users (citizen, area leader, police) to enter their username and password to log in.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Dashboard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Home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home screen interface displays an overview of user-specific actions and notifications.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View/Edit Own User Info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Profile</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view and update their own personal information.</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Own Households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Households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view information about their registered households.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Own Notifications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Notifications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8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Users can view system-generated notifications related to their registrations and approvals.</w:t>
            </w:r>
          </w:p>
        </w:tc>
      </w:tr>
      <w:tr>
        <w:trPr>
          <w:cantSplit w:val="0"/>
          <w:trHeight w:val="79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Submit Registration Request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Form</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Citizens and area leaders can submit new residency registration requests.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Approve/Reject Registrations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Area leaders can approve or reject citizen registration requests.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Registrations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A">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review and process approved registration requests.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Users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User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9E">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add, edit, or deactivate user accounts.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Manage Households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Household Management</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2">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update household and household member data based on approved registrations.</w:t>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View System Logs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System Logs</w:t>
            </w:r>
          </w:p>
        </w:tc>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0A6">
            <w:pPr>
              <w:widowControl w:val="0"/>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 can view system activity logs for administrative oversight.</w:t>
            </w:r>
          </w:p>
        </w:tc>
      </w:tr>
    </w:tbl>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i w:val="1"/>
          <w:color w:val="0000ff"/>
        </w:rPr>
      </w:pPr>
      <w:r w:rsidDel="00000000" w:rsidR="00000000" w:rsidRPr="00000000">
        <w:rPr>
          <w:rtl w:val="0"/>
        </w:rPr>
      </w:r>
    </w:p>
    <w:p w:rsidR="00000000" w:rsidDel="00000000" w:rsidP="00000000" w:rsidRDefault="00000000" w:rsidRPr="00000000" w14:paraId="000000AB">
      <w:pPr>
        <w:pStyle w:val="Heading3"/>
        <w:rPr/>
      </w:pPr>
      <w:bookmarkStart w:colFirst="0" w:colLast="0" w:name="_heading=h.9pqe963zzw2u" w:id="11"/>
      <w:bookmarkEnd w:id="11"/>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3"/>
        <w:rPr/>
      </w:pPr>
      <w:bookmarkStart w:colFirst="0" w:colLast="0" w:name="_heading=h.2s8eyo1" w:id="12"/>
      <w:bookmarkEnd w:id="12"/>
      <w:r w:rsidDel="00000000" w:rsidR="00000000" w:rsidRPr="00000000">
        <w:rPr>
          <w:rtl w:val="0"/>
        </w:rPr>
        <w:t xml:space="preserve">2.3 Screen Authorization</w:t>
      </w:r>
    </w:p>
    <w:p w:rsidR="00000000" w:rsidDel="00000000" w:rsidP="00000000" w:rsidRDefault="00000000" w:rsidRPr="00000000" w14:paraId="000000AD">
      <w:pPr>
        <w:rPr/>
      </w:pP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7.7880184331798"/>
        <w:gridCol w:w="3407.557603686636"/>
        <w:gridCol w:w="1437.7880184331798"/>
        <w:gridCol w:w="1639.078341013825"/>
        <w:gridCol w:w="1437.7880184331798"/>
        <w:tblGridChange w:id="0">
          <w:tblGrid>
            <w:gridCol w:w="1437.7880184331798"/>
            <w:gridCol w:w="3407.557603686636"/>
            <w:gridCol w:w="1437.7880184331798"/>
            <w:gridCol w:w="1639.078341013825"/>
            <w:gridCol w:w="1437.7880184331798"/>
          </w:tblGrid>
        </w:tblGridChange>
      </w:tblGrid>
      <w:tr>
        <w:trPr>
          <w:cantSplit w:val="0"/>
          <w:trHeight w:val="315" w:hRule="atLeast"/>
          <w:tblHeader w:val="0"/>
        </w:trPr>
        <w:tc>
          <w:tcPr>
            <w:tcBorders>
              <w:top w:color="284e3f" w:space="0" w:sz="4" w:val="single"/>
              <w:left w:color="284e3f"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AE">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w:t>
            </w:r>
            <w:r w:rsidDel="00000000" w:rsidR="00000000" w:rsidRPr="00000000">
              <w:rPr>
                <w:rtl w:val="0"/>
              </w:rPr>
            </w:r>
          </w:p>
        </w:tc>
        <w:tc>
          <w:tcPr>
            <w:tcBorders>
              <w:top w:color="284e3f" w:space="0" w:sz="4" w:val="single"/>
              <w:left w:color="cccccc"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AF">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Screen</w:t>
            </w:r>
            <w:r w:rsidDel="00000000" w:rsidR="00000000" w:rsidRPr="00000000">
              <w:rPr>
                <w:rtl w:val="0"/>
              </w:rPr>
            </w:r>
          </w:p>
        </w:tc>
        <w:tc>
          <w:tcPr>
            <w:tcBorders>
              <w:top w:color="284e3f" w:space="0" w:sz="4" w:val="single"/>
              <w:left w:color="cccccc"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B0">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Citizen</w:t>
            </w:r>
            <w:r w:rsidDel="00000000" w:rsidR="00000000" w:rsidRPr="00000000">
              <w:rPr>
                <w:rtl w:val="0"/>
              </w:rPr>
            </w:r>
          </w:p>
        </w:tc>
        <w:tc>
          <w:tcPr>
            <w:tcBorders>
              <w:top w:color="284e3f" w:space="0" w:sz="4" w:val="single"/>
              <w:left w:color="cccccc" w:space="0" w:sz="4" w:val="single"/>
              <w:bottom w:color="284e3f" w:space="0" w:sz="4" w:val="single"/>
              <w:right w:color="356854"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B1">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Area Leader</w:t>
            </w:r>
            <w:r w:rsidDel="00000000" w:rsidR="00000000" w:rsidRPr="00000000">
              <w:rPr>
                <w:rtl w:val="0"/>
              </w:rPr>
            </w:r>
          </w:p>
        </w:tc>
        <w:tc>
          <w:tcPr>
            <w:tcBorders>
              <w:top w:color="284e3f" w:space="0" w:sz="4" w:val="single"/>
              <w:left w:color="cccccc" w:space="0" w:sz="4" w:val="single"/>
              <w:bottom w:color="284e3f" w:space="0" w:sz="4" w:val="single"/>
              <w:right w:color="284e3f" w:space="0" w:sz="4" w:val="single"/>
            </w:tcBorders>
            <w:shd w:fill="356854" w:val="clear"/>
            <w:tcMar>
              <w:top w:w="40.0" w:type="dxa"/>
              <w:left w:w="120.0" w:type="dxa"/>
              <w:bottom w:w="40.0" w:type="dxa"/>
              <w:right w:w="120.0" w:type="dxa"/>
            </w:tcMar>
            <w:vAlign w:val="center"/>
          </w:tcPr>
          <w:p w:rsidR="00000000" w:rsidDel="00000000" w:rsidP="00000000" w:rsidRDefault="00000000" w:rsidRPr="00000000" w14:paraId="000000B2">
            <w:pPr>
              <w:widowControl w:val="0"/>
              <w:spacing w:line="276" w:lineRule="auto"/>
              <w:jc w:val="center"/>
              <w:rPr>
                <w:rFonts w:ascii="Arial" w:cs="Arial" w:eastAsia="Arial" w:hAnsi="Arial"/>
                <w:sz w:val="20"/>
                <w:szCs w:val="20"/>
              </w:rPr>
            </w:pPr>
            <w:r w:rsidDel="00000000" w:rsidR="00000000" w:rsidRPr="00000000">
              <w:rPr>
                <w:rFonts w:ascii="Roboto" w:cs="Roboto" w:eastAsia="Roboto" w:hAnsi="Roboto"/>
                <w:b w:val="1"/>
                <w:color w:val="ffffff"/>
                <w:sz w:val="20"/>
                <w:szCs w:val="20"/>
                <w:rtl w:val="0"/>
              </w:rPr>
              <w:t xml:space="preserve">Police</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3">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4">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Log in</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5">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6">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7">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8">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2</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9">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Home</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A">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B">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BC">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D">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3</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E">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View/Edit Own User Info</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BF">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0">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1">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2">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4</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3">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View Own Households</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4">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5">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6">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7">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5</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8">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View Own Notifications</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9">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A">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CB">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C">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6</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D">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Add/View Own Registrations</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E">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CF">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0">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1">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7</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2">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Approve/Reject Registrations</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4">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5">
            <w:pPr>
              <w:widowControl w:val="0"/>
              <w:spacing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6">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8</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7">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Manage All Registrations</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9">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DA">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B">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9</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C">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Manage All Users</w:t>
            </w: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D">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E">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DF">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0">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10</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1">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Manage All Households</w:t>
            </w: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2">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f8f9fa"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f8f9fa" w:space="0" w:sz="4" w:val="single"/>
              <w:right w:color="284e3f" w:space="0" w:sz="4" w:val="single"/>
            </w:tcBorders>
            <w:shd w:fill="f8f9fa" w:val="clear"/>
            <w:tcMar>
              <w:top w:w="40.0" w:type="dxa"/>
              <w:left w:w="120.0" w:type="dxa"/>
              <w:bottom w:w="40.0" w:type="dxa"/>
              <w:right w:w="120.0" w:type="dxa"/>
            </w:tcMar>
            <w:vAlign w:val="center"/>
          </w:tcPr>
          <w:p w:rsidR="00000000" w:rsidDel="00000000" w:rsidP="00000000" w:rsidRDefault="00000000" w:rsidRPr="00000000" w14:paraId="000000E4">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r>
        <w:trPr>
          <w:cantSplit w:val="0"/>
          <w:trHeight w:val="315" w:hRule="atLeast"/>
          <w:tblHeader w:val="0"/>
        </w:trPr>
        <w:tc>
          <w:tcPr>
            <w:tcBorders>
              <w:top w:color="cccccc" w:space="0" w:sz="4" w:val="single"/>
              <w:left w:color="284e3f" w:space="0" w:sz="4" w:val="single"/>
              <w:bottom w:color="284e3f"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5">
            <w:pPr>
              <w:widowControl w:val="0"/>
              <w:spacing w:line="276" w:lineRule="auto"/>
              <w:jc w:val="right"/>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11</w:t>
            </w:r>
            <w:r w:rsidDel="00000000" w:rsidR="00000000" w:rsidRPr="00000000">
              <w:rPr>
                <w:rtl w:val="0"/>
              </w:rPr>
            </w:r>
          </w:p>
        </w:tc>
        <w:tc>
          <w:tcPr>
            <w:tcBorders>
              <w:top w:color="cccccc" w:space="0" w:sz="4" w:val="single"/>
              <w:left w:color="cccccc" w:space="0" w:sz="4" w:val="single"/>
              <w:bottom w:color="284e3f"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6">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View System Logs</w:t>
            </w:r>
            <w:r w:rsidDel="00000000" w:rsidR="00000000" w:rsidRPr="00000000">
              <w:rPr>
                <w:rtl w:val="0"/>
              </w:rPr>
            </w:r>
          </w:p>
        </w:tc>
        <w:tc>
          <w:tcPr>
            <w:tcBorders>
              <w:top w:color="cccccc" w:space="0" w:sz="4" w:val="single"/>
              <w:left w:color="cccccc" w:space="0" w:sz="4" w:val="single"/>
              <w:bottom w:color="284e3f"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7">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284e3f" w:space="0" w:sz="4" w:val="single"/>
              <w:right w:color="fffff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8">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4" w:val="single"/>
              <w:left w:color="cccccc" w:space="0" w:sz="4" w:val="single"/>
              <w:bottom w:color="284e3f" w:space="0" w:sz="4" w:val="single"/>
              <w:right w:color="284e3f" w:space="0" w:sz="4" w:val="single"/>
            </w:tcBorders>
            <w:shd w:fill="ffffff" w:val="clear"/>
            <w:tcMar>
              <w:top w:w="40.0" w:type="dxa"/>
              <w:left w:w="120.0" w:type="dxa"/>
              <w:bottom w:w="40.0" w:type="dxa"/>
              <w:right w:w="120.0" w:type="dxa"/>
            </w:tcMar>
            <w:vAlign w:val="center"/>
          </w:tcPr>
          <w:p w:rsidR="00000000" w:rsidDel="00000000" w:rsidP="00000000" w:rsidRDefault="00000000" w:rsidRPr="00000000" w14:paraId="000000E9">
            <w:pPr>
              <w:widowControl w:val="0"/>
              <w:spacing w:line="276" w:lineRule="auto"/>
              <w:rPr>
                <w:rFonts w:ascii="Arial" w:cs="Arial" w:eastAsia="Arial" w:hAnsi="Arial"/>
                <w:sz w:val="20"/>
                <w:szCs w:val="20"/>
              </w:rPr>
            </w:pPr>
            <w:r w:rsidDel="00000000" w:rsidR="00000000" w:rsidRPr="00000000">
              <w:rPr>
                <w:rFonts w:ascii="Roboto" w:cs="Roboto" w:eastAsia="Roboto" w:hAnsi="Roboto"/>
                <w:color w:val="434343"/>
                <w:sz w:val="20"/>
                <w:szCs w:val="20"/>
                <w:rtl w:val="0"/>
              </w:rPr>
              <w:t xml:space="preserve">X</w:t>
            </w: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sz w:val="32"/>
          <w:szCs w:val="32"/>
        </w:rPr>
      </w:pPr>
      <w:r w:rsidDel="00000000" w:rsidR="00000000" w:rsidRPr="00000000">
        <w:rPr>
          <w:rtl w:val="0"/>
        </w:rPr>
      </w:r>
    </w:p>
    <w:p w:rsidR="00000000" w:rsidDel="00000000" w:rsidP="00000000" w:rsidRDefault="00000000" w:rsidRPr="00000000" w14:paraId="000000F1">
      <w:pPr>
        <w:pStyle w:val="Heading3"/>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F2">
      <w:pPr>
        <w:pStyle w:val="Heading3"/>
        <w:rPr>
          <w:sz w:val="34"/>
          <w:szCs w:val="34"/>
        </w:rPr>
      </w:pPr>
      <w:r w:rsidDel="00000000" w:rsidR="00000000" w:rsidRPr="00000000">
        <w:rPr>
          <w:sz w:val="34"/>
          <w:szCs w:val="34"/>
          <w:rtl w:val="0"/>
        </w:rPr>
        <w:t xml:space="preserve">System High Level Design</w:t>
      </w:r>
    </w:p>
    <w:p w:rsidR="00000000" w:rsidDel="00000000" w:rsidP="00000000" w:rsidRDefault="00000000" w:rsidRPr="00000000" w14:paraId="000000F3">
      <w:pPr>
        <w:pStyle w:val="Heading3"/>
        <w:rPr>
          <w:i w:val="1"/>
          <w:color w:val="0000ff"/>
        </w:rPr>
      </w:pPr>
      <w:bookmarkStart w:colFirst="0" w:colLast="0" w:name="_heading=h.17dp8vu" w:id="13"/>
      <w:bookmarkEnd w:id="13"/>
      <w:r w:rsidDel="00000000" w:rsidR="00000000" w:rsidRPr="00000000">
        <w:rPr>
          <w:rtl w:val="0"/>
        </w:rPr>
        <w:t xml:space="preserve">3.1 Database Design</w:t>
      </w:r>
      <w:r w:rsidDel="00000000" w:rsidR="00000000" w:rsidRPr="00000000">
        <w:rPr>
          <w:rtl w:val="0"/>
        </w:rPr>
      </w:r>
    </w:p>
    <w:p w:rsidR="00000000" w:rsidDel="00000000" w:rsidP="00000000" w:rsidRDefault="00000000" w:rsidRPr="00000000" w14:paraId="000000F4">
      <w:pPr>
        <w:pStyle w:val="Heading4"/>
        <w:numPr>
          <w:ilvl w:val="0"/>
          <w:numId w:val="7"/>
        </w:numPr>
        <w:ind w:left="720" w:hanging="360"/>
        <w:rPr/>
      </w:pPr>
      <w:r w:rsidDel="00000000" w:rsidR="00000000" w:rsidRPr="00000000">
        <w:rPr>
          <w:rtl w:val="0"/>
        </w:rPr>
        <w:t xml:space="preserve">Database Schema</w:t>
      </w:r>
    </w:p>
    <w:p w:rsidR="00000000" w:rsidDel="00000000" w:rsidP="00000000" w:rsidRDefault="00000000" w:rsidRPr="00000000" w14:paraId="000000F5">
      <w:pPr>
        <w:rPr/>
      </w:pPr>
      <w:r w:rsidDel="00000000" w:rsidR="00000000" w:rsidRPr="00000000">
        <w:rPr/>
        <w:drawing>
          <wp:inline distB="114300" distT="114300" distL="114300" distR="114300">
            <wp:extent cx="5943600" cy="5270500"/>
            <wp:effectExtent b="0" l="0" r="0" t="0"/>
            <wp:docPr id="3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pStyle w:val="Heading4"/>
        <w:rPr/>
      </w:pPr>
      <w:bookmarkStart w:colFirst="0" w:colLast="0" w:name="_heading=h.rjlw5lcm8egp" w:id="14"/>
      <w:bookmarkEnd w:id="14"/>
      <w:r w:rsidDel="00000000" w:rsidR="00000000" w:rsidRPr="00000000">
        <w:br w:type="page"/>
      </w:r>
      <w:r w:rsidDel="00000000" w:rsidR="00000000" w:rsidRPr="00000000">
        <w:rPr>
          <w:rtl w:val="0"/>
        </w:rPr>
      </w:r>
    </w:p>
    <w:p w:rsidR="00000000" w:rsidDel="00000000" w:rsidP="00000000" w:rsidRDefault="00000000" w:rsidRPr="00000000" w14:paraId="000000F8">
      <w:pPr>
        <w:pStyle w:val="Heading4"/>
        <w:rPr/>
      </w:pPr>
      <w:bookmarkStart w:colFirst="0" w:colLast="0" w:name="_heading=h.3rdcrjn" w:id="15"/>
      <w:bookmarkEnd w:id="15"/>
      <w:r w:rsidDel="00000000" w:rsidR="00000000" w:rsidRPr="00000000">
        <w:rPr>
          <w:rtl w:val="0"/>
        </w:rPr>
        <w:t xml:space="preserve">b. Table Descriptions</w:t>
      </w:r>
    </w:p>
    <w:tbl>
      <w:tblPr>
        <w:tblStyle w:val="Table5"/>
        <w:tblW w:w="9071.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2081"/>
        <w:gridCol w:w="6423"/>
        <w:tblGridChange w:id="0">
          <w:tblGrid>
            <w:gridCol w:w="567"/>
            <w:gridCol w:w="2081"/>
            <w:gridCol w:w="6423"/>
          </w:tblGrid>
        </w:tblGridChange>
      </w:tblGrid>
      <w:tr>
        <w:trPr>
          <w:cantSplit w:val="0"/>
          <w:tblHeader w:val="1"/>
        </w:trPr>
        <w:tc>
          <w:tcPr>
            <w:shd w:fill="ffe8e1" w:val="clear"/>
            <w:vAlign w:val="center"/>
          </w:tcPr>
          <w:p w:rsidR="00000000" w:rsidDel="00000000" w:rsidP="00000000" w:rsidRDefault="00000000" w:rsidRPr="00000000" w14:paraId="000000F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shd w:fill="ffe8e1" w:val="clear"/>
          </w:tcPr>
          <w:p w:rsidR="00000000" w:rsidDel="00000000" w:rsidP="00000000" w:rsidRDefault="00000000" w:rsidRPr="00000000" w14:paraId="000000FA">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Table</w:t>
            </w:r>
          </w:p>
        </w:tc>
        <w:tc>
          <w:tcPr>
            <w:shd w:fill="ffe8e1" w:val="clear"/>
          </w:tcPr>
          <w:p w:rsidR="00000000" w:rsidDel="00000000" w:rsidP="00000000" w:rsidRDefault="00000000" w:rsidRPr="00000000" w14:paraId="000000FB">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Description</w:t>
            </w:r>
          </w:p>
        </w:tc>
      </w:tr>
      <w:tr>
        <w:trPr>
          <w:cantSplit w:val="0"/>
          <w:tblHeader w:val="0"/>
        </w:trPr>
        <w:tc>
          <w:tcPr/>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tl w:val="0"/>
              </w:rPr>
              <w:t xml:space="preserve">01</w:t>
            </w:r>
          </w:p>
        </w:tc>
        <w:tc>
          <w:tcPr/>
          <w:p w:rsidR="00000000" w:rsidDel="00000000" w:rsidP="00000000" w:rsidRDefault="00000000" w:rsidRPr="00000000" w14:paraId="000000FD">
            <w:pPr>
              <w:rPr>
                <w:rFonts w:ascii="Calibri" w:cs="Calibri" w:eastAsia="Calibri" w:hAnsi="Calibri"/>
              </w:rPr>
            </w:pPr>
            <w:r w:rsidDel="00000000" w:rsidR="00000000" w:rsidRPr="00000000">
              <w:rPr>
                <w:rtl w:val="0"/>
              </w:rPr>
              <w:t xml:space="preserve">Users</w:t>
            </w:r>
            <w:r w:rsidDel="00000000" w:rsidR="00000000" w:rsidRPr="00000000">
              <w:rPr>
                <w:rtl w:val="0"/>
              </w:rPr>
            </w:r>
          </w:p>
        </w:tc>
        <w:tc>
          <w:tcPr/>
          <w:p w:rsidR="00000000" w:rsidDel="00000000" w:rsidP="00000000" w:rsidRDefault="00000000" w:rsidRPr="00000000" w14:paraId="000000FE">
            <w:pPr>
              <w:rPr/>
            </w:pPr>
            <w:r w:rsidDel="00000000" w:rsidR="00000000" w:rsidRPr="00000000">
              <w:rPr>
                <w:rtl w:val="0"/>
              </w:rPr>
              <w:t xml:space="preserve">- Stores user information (Citizen, Area Leader, Police).</w:t>
            </w:r>
          </w:p>
          <w:p w:rsidR="00000000" w:rsidDel="00000000" w:rsidP="00000000" w:rsidRDefault="00000000" w:rsidRPr="00000000" w14:paraId="000000FF">
            <w:pPr>
              <w:rPr/>
            </w:pPr>
            <w:r w:rsidDel="00000000" w:rsidR="00000000" w:rsidRPr="00000000">
              <w:rPr>
                <w:rtl w:val="0"/>
              </w:rPr>
              <w:t xml:space="preserve">- Fields: UserID, FullName, Email, Password, Role, Address.</w:t>
            </w:r>
          </w:p>
          <w:p w:rsidR="00000000" w:rsidDel="00000000" w:rsidP="00000000" w:rsidRDefault="00000000" w:rsidRPr="00000000" w14:paraId="00000100">
            <w:pPr>
              <w:rPr>
                <w:rFonts w:ascii="Calibri" w:cs="Calibri" w:eastAsia="Calibri" w:hAnsi="Calibri"/>
              </w:rPr>
            </w:pPr>
            <w:r w:rsidDel="00000000" w:rsidR="00000000" w:rsidRPr="00000000">
              <w:rPr>
                <w:rtl w:val="0"/>
              </w:rPr>
              <w:t xml:space="preserve">- Primary Key: UserID.</w:t>
            </w:r>
            <w:r w:rsidDel="00000000" w:rsidR="00000000" w:rsidRPr="00000000">
              <w:rPr>
                <w:rtl w:val="0"/>
              </w:rPr>
            </w:r>
          </w:p>
        </w:tc>
      </w:tr>
      <w:tr>
        <w:trPr>
          <w:cantSplit w:val="0"/>
          <w:tblHeader w:val="0"/>
        </w:trPr>
        <w:tc>
          <w:tcPr/>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02</w:t>
            </w:r>
          </w:p>
        </w:tc>
        <w:tc>
          <w:tcPr/>
          <w:p w:rsidR="00000000" w:rsidDel="00000000" w:rsidP="00000000" w:rsidRDefault="00000000" w:rsidRPr="00000000" w14:paraId="00000102">
            <w:pPr>
              <w:rPr>
                <w:rFonts w:ascii="Calibri" w:cs="Calibri" w:eastAsia="Calibri" w:hAnsi="Calibri"/>
              </w:rPr>
            </w:pPr>
            <w:r w:rsidDel="00000000" w:rsidR="00000000" w:rsidRPr="00000000">
              <w:rPr>
                <w:rtl w:val="0"/>
              </w:rPr>
              <w:t xml:space="preserve">Households</w:t>
            </w:r>
            <w:r w:rsidDel="00000000" w:rsidR="00000000" w:rsidRPr="00000000">
              <w:rPr>
                <w:rtl w:val="0"/>
              </w:rPr>
            </w:r>
          </w:p>
        </w:tc>
        <w:tc>
          <w:tcPr/>
          <w:p w:rsidR="00000000" w:rsidDel="00000000" w:rsidP="00000000" w:rsidRDefault="00000000" w:rsidRPr="00000000" w14:paraId="00000103">
            <w:pPr>
              <w:rPr/>
            </w:pPr>
            <w:r w:rsidDel="00000000" w:rsidR="00000000" w:rsidRPr="00000000">
              <w:rPr>
                <w:rtl w:val="0"/>
              </w:rPr>
              <w:t xml:space="preserve">- Represents household entities.</w:t>
            </w:r>
          </w:p>
          <w:p w:rsidR="00000000" w:rsidDel="00000000" w:rsidP="00000000" w:rsidRDefault="00000000" w:rsidRPr="00000000" w14:paraId="00000104">
            <w:pPr>
              <w:rPr/>
            </w:pPr>
            <w:r w:rsidDel="00000000" w:rsidR="00000000" w:rsidRPr="00000000">
              <w:rPr>
                <w:rtl w:val="0"/>
              </w:rPr>
              <w:t xml:space="preserve">- Fields: HouseholdID, HeadOfHouseholdID, Address, CreatedDate.</w:t>
            </w:r>
          </w:p>
          <w:p w:rsidR="00000000" w:rsidDel="00000000" w:rsidP="00000000" w:rsidRDefault="00000000" w:rsidRPr="00000000" w14:paraId="00000105">
            <w:pPr>
              <w:rPr/>
            </w:pPr>
            <w:r w:rsidDel="00000000" w:rsidR="00000000" w:rsidRPr="00000000">
              <w:rPr>
                <w:rtl w:val="0"/>
              </w:rPr>
              <w:t xml:space="preserve">- Primary Key: HouseholdID.</w:t>
            </w:r>
          </w:p>
          <w:p w:rsidR="00000000" w:rsidDel="00000000" w:rsidP="00000000" w:rsidRDefault="00000000" w:rsidRPr="00000000" w14:paraId="00000106">
            <w:pPr>
              <w:rPr/>
            </w:pPr>
            <w:r w:rsidDel="00000000" w:rsidR="00000000" w:rsidRPr="00000000">
              <w:rPr>
                <w:rtl w:val="0"/>
              </w:rPr>
              <w:t xml:space="preserve">- Foreign Key: HeadOfHouseholdID → Users.UserID.</w:t>
            </w:r>
          </w:p>
        </w:tc>
      </w:tr>
      <w:tr>
        <w:trPr>
          <w:cantSplit w:val="0"/>
          <w:tblHeader w:val="0"/>
        </w:trPr>
        <w:tc>
          <w:tcPr/>
          <w:p w:rsidR="00000000" w:rsidDel="00000000" w:rsidP="00000000" w:rsidRDefault="00000000" w:rsidRPr="00000000" w14:paraId="00000107">
            <w:pPr>
              <w:rPr>
                <w:rFonts w:ascii="Calibri" w:cs="Calibri" w:eastAsia="Calibri" w:hAnsi="Calibri"/>
              </w:rPr>
            </w:pPr>
            <w:r w:rsidDel="00000000" w:rsidR="00000000" w:rsidRPr="00000000">
              <w:rPr>
                <w:rFonts w:ascii="Calibri" w:cs="Calibri" w:eastAsia="Calibri" w:hAnsi="Calibri"/>
                <w:rtl w:val="0"/>
              </w:rPr>
              <w:t xml:space="preserve">03</w:t>
            </w:r>
          </w:p>
        </w:tc>
        <w:tc>
          <w:tcPr/>
          <w:p w:rsidR="00000000" w:rsidDel="00000000" w:rsidP="00000000" w:rsidRDefault="00000000" w:rsidRPr="00000000" w14:paraId="00000108">
            <w:pPr>
              <w:rPr>
                <w:rFonts w:ascii="Calibri" w:cs="Calibri" w:eastAsia="Calibri" w:hAnsi="Calibri"/>
              </w:rPr>
            </w:pPr>
            <w:r w:rsidDel="00000000" w:rsidR="00000000" w:rsidRPr="00000000">
              <w:rPr>
                <w:rtl w:val="0"/>
              </w:rPr>
              <w:t xml:space="preserve">HouseholdMembers</w:t>
            </w:r>
            <w:r w:rsidDel="00000000" w:rsidR="00000000" w:rsidRPr="00000000">
              <w:rPr>
                <w:rtl w:val="0"/>
              </w:rPr>
            </w:r>
          </w:p>
        </w:tc>
        <w:tc>
          <w:tcPr/>
          <w:p w:rsidR="00000000" w:rsidDel="00000000" w:rsidP="00000000" w:rsidRDefault="00000000" w:rsidRPr="00000000" w14:paraId="00000109">
            <w:pPr>
              <w:rPr/>
            </w:pPr>
            <w:r w:rsidDel="00000000" w:rsidR="00000000" w:rsidRPr="00000000">
              <w:rPr>
                <w:rtl w:val="0"/>
              </w:rPr>
              <w:t xml:space="preserve">- Tracks relationships between users and households.</w:t>
            </w:r>
          </w:p>
          <w:p w:rsidR="00000000" w:rsidDel="00000000" w:rsidP="00000000" w:rsidRDefault="00000000" w:rsidRPr="00000000" w14:paraId="0000010A">
            <w:pPr>
              <w:rPr/>
            </w:pPr>
            <w:r w:rsidDel="00000000" w:rsidR="00000000" w:rsidRPr="00000000">
              <w:rPr>
                <w:rtl w:val="0"/>
              </w:rPr>
              <w:t xml:space="preserve">- Fields: MemberID, HouseholdID, UserID, Relationship.</w:t>
            </w:r>
          </w:p>
          <w:p w:rsidR="00000000" w:rsidDel="00000000" w:rsidP="00000000" w:rsidRDefault="00000000" w:rsidRPr="00000000" w14:paraId="0000010B">
            <w:pPr>
              <w:rPr/>
            </w:pPr>
            <w:r w:rsidDel="00000000" w:rsidR="00000000" w:rsidRPr="00000000">
              <w:rPr>
                <w:rtl w:val="0"/>
              </w:rPr>
              <w:t xml:space="preserve">- Primary Key: MemberID.</w:t>
            </w:r>
          </w:p>
          <w:p w:rsidR="00000000" w:rsidDel="00000000" w:rsidP="00000000" w:rsidRDefault="00000000" w:rsidRPr="00000000" w14:paraId="0000010C">
            <w:pPr>
              <w:rPr/>
            </w:pPr>
            <w:r w:rsidDel="00000000" w:rsidR="00000000" w:rsidRPr="00000000">
              <w:rPr>
                <w:rtl w:val="0"/>
              </w:rPr>
              <w:t xml:space="preserve">- Foreign Keys: HouseholdID → Households.HouseholdID, UserID → Users.UserID.</w:t>
            </w:r>
          </w:p>
        </w:tc>
      </w:tr>
      <w:tr>
        <w:trPr>
          <w:cantSplit w:val="0"/>
          <w:trHeight w:val="237" w:hRule="atLeast"/>
          <w:tblHeader w:val="0"/>
        </w:trPr>
        <w:tc>
          <w:tcPr/>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rtl w:val="0"/>
              </w:rPr>
              <w:t xml:space="preserve">04</w:t>
            </w:r>
          </w:p>
        </w:tc>
        <w:tc>
          <w:tcPr/>
          <w:p w:rsidR="00000000" w:rsidDel="00000000" w:rsidP="00000000" w:rsidRDefault="00000000" w:rsidRPr="00000000" w14:paraId="0000010E">
            <w:pPr>
              <w:rPr>
                <w:rFonts w:ascii="Calibri" w:cs="Calibri" w:eastAsia="Calibri" w:hAnsi="Calibri"/>
              </w:rPr>
            </w:pPr>
            <w:r w:rsidDel="00000000" w:rsidR="00000000" w:rsidRPr="00000000">
              <w:rPr>
                <w:rtl w:val="0"/>
              </w:rPr>
              <w:t xml:space="preserve">Registrations</w:t>
            </w:r>
            <w:r w:rsidDel="00000000" w:rsidR="00000000" w:rsidRPr="00000000">
              <w:rPr>
                <w:rtl w:val="0"/>
              </w:rPr>
            </w:r>
          </w:p>
        </w:tc>
        <w:tc>
          <w:tcPr/>
          <w:p w:rsidR="00000000" w:rsidDel="00000000" w:rsidP="00000000" w:rsidRDefault="00000000" w:rsidRPr="00000000" w14:paraId="0000010F">
            <w:pPr>
              <w:rPr/>
            </w:pPr>
            <w:r w:rsidDel="00000000" w:rsidR="00000000" w:rsidRPr="00000000">
              <w:rPr>
                <w:rtl w:val="0"/>
              </w:rPr>
              <w:t xml:space="preserve">- Stores residence registration requests.</w:t>
            </w:r>
          </w:p>
          <w:p w:rsidR="00000000" w:rsidDel="00000000" w:rsidP="00000000" w:rsidRDefault="00000000" w:rsidRPr="00000000" w14:paraId="00000110">
            <w:pPr>
              <w:rPr/>
            </w:pPr>
            <w:r w:rsidDel="00000000" w:rsidR="00000000" w:rsidRPr="00000000">
              <w:rPr>
                <w:rtl w:val="0"/>
              </w:rPr>
              <w:t xml:space="preserve">- Fields: RegistrationID, UserID, RegistrationType, StartDate, EndDate, Status, ApprovedBy, Comments.</w:t>
            </w:r>
          </w:p>
          <w:p w:rsidR="00000000" w:rsidDel="00000000" w:rsidP="00000000" w:rsidRDefault="00000000" w:rsidRPr="00000000" w14:paraId="00000111">
            <w:pPr>
              <w:rPr/>
            </w:pPr>
            <w:r w:rsidDel="00000000" w:rsidR="00000000" w:rsidRPr="00000000">
              <w:rPr>
                <w:rtl w:val="0"/>
              </w:rPr>
              <w:t xml:space="preserve">- Primary Key: RegistrationID.</w:t>
            </w:r>
          </w:p>
          <w:p w:rsidR="00000000" w:rsidDel="00000000" w:rsidP="00000000" w:rsidRDefault="00000000" w:rsidRPr="00000000" w14:paraId="00000112">
            <w:pPr>
              <w:rPr/>
            </w:pPr>
            <w:r w:rsidDel="00000000" w:rsidR="00000000" w:rsidRPr="00000000">
              <w:rPr>
                <w:rtl w:val="0"/>
              </w:rPr>
              <w:t xml:space="preserve">- Foreign Key: UserID → Users.UserID, ApprovedBy → Users.UserID.</w:t>
            </w:r>
          </w:p>
        </w:tc>
      </w:tr>
      <w:tr>
        <w:trPr>
          <w:cantSplit w:val="0"/>
          <w:tblHeader w:val="0"/>
        </w:trPr>
        <w:tc>
          <w:tcPr/>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05</w:t>
            </w:r>
          </w:p>
        </w:tc>
        <w:tc>
          <w:tcPr/>
          <w:p w:rsidR="00000000" w:rsidDel="00000000" w:rsidP="00000000" w:rsidRDefault="00000000" w:rsidRPr="00000000" w14:paraId="00000114">
            <w:pPr>
              <w:rPr>
                <w:rFonts w:ascii="Calibri" w:cs="Calibri" w:eastAsia="Calibri" w:hAnsi="Calibri"/>
              </w:rPr>
            </w:pPr>
            <w:r w:rsidDel="00000000" w:rsidR="00000000" w:rsidRPr="00000000">
              <w:rPr>
                <w:rFonts w:ascii="Calibri" w:cs="Calibri" w:eastAsia="Calibri" w:hAnsi="Calibri"/>
                <w:rtl w:val="0"/>
              </w:rPr>
              <w:t xml:space="preserve">Notifications</w:t>
            </w:r>
          </w:p>
        </w:tc>
        <w:tc>
          <w:tcPr/>
          <w:p w:rsidR="00000000" w:rsidDel="00000000" w:rsidP="00000000" w:rsidRDefault="00000000" w:rsidRPr="00000000" w14:paraId="00000115">
            <w:pPr>
              <w:rPr>
                <w:rFonts w:ascii="Calibri" w:cs="Calibri" w:eastAsia="Calibri" w:hAnsi="Calibri"/>
              </w:rPr>
            </w:pPr>
            <w:r w:rsidDel="00000000" w:rsidR="00000000" w:rsidRPr="00000000">
              <w:rPr>
                <w:rFonts w:ascii="Calibri" w:cs="Calibri" w:eastAsia="Calibri" w:hAnsi="Calibri"/>
                <w:rtl w:val="0"/>
              </w:rPr>
              <w:t xml:space="preserve">- Stores system notifications sent to users.</w:t>
            </w:r>
          </w:p>
          <w:p w:rsidR="00000000" w:rsidDel="00000000" w:rsidP="00000000" w:rsidRDefault="00000000" w:rsidRPr="00000000" w14:paraId="00000116">
            <w:pPr>
              <w:rPr>
                <w:rFonts w:ascii="Calibri" w:cs="Calibri" w:eastAsia="Calibri" w:hAnsi="Calibri"/>
              </w:rPr>
            </w:pPr>
            <w:r w:rsidDel="00000000" w:rsidR="00000000" w:rsidRPr="00000000">
              <w:rPr>
                <w:rFonts w:ascii="Calibri" w:cs="Calibri" w:eastAsia="Calibri" w:hAnsi="Calibri"/>
                <w:rtl w:val="0"/>
              </w:rPr>
              <w:t xml:space="preserve">- Fields: NotificationID, UserID, Message, SentDate, IsRead.</w:t>
            </w:r>
          </w:p>
          <w:p w:rsidR="00000000" w:rsidDel="00000000" w:rsidP="00000000" w:rsidRDefault="00000000" w:rsidRPr="00000000" w14:paraId="00000117">
            <w:pPr>
              <w:rPr>
                <w:rFonts w:ascii="Calibri" w:cs="Calibri" w:eastAsia="Calibri" w:hAnsi="Calibri"/>
              </w:rPr>
            </w:pPr>
            <w:r w:rsidDel="00000000" w:rsidR="00000000" w:rsidRPr="00000000">
              <w:rPr>
                <w:rFonts w:ascii="Calibri" w:cs="Calibri" w:eastAsia="Calibri" w:hAnsi="Calibri"/>
                <w:rtl w:val="0"/>
              </w:rPr>
              <w:t xml:space="preserve">- Primary Key: NotificationID.</w:t>
            </w:r>
          </w:p>
          <w:p w:rsidR="00000000" w:rsidDel="00000000" w:rsidP="00000000" w:rsidRDefault="00000000" w:rsidRPr="00000000" w14:paraId="00000118">
            <w:pPr>
              <w:rPr>
                <w:rFonts w:ascii="Calibri" w:cs="Calibri" w:eastAsia="Calibri" w:hAnsi="Calibri"/>
              </w:rPr>
            </w:pPr>
            <w:r w:rsidDel="00000000" w:rsidR="00000000" w:rsidRPr="00000000">
              <w:rPr>
                <w:rFonts w:ascii="Calibri" w:cs="Calibri" w:eastAsia="Calibri" w:hAnsi="Calibri"/>
                <w:rtl w:val="0"/>
              </w:rPr>
              <w:t xml:space="preserve">- Foreign Key: UserID → Users.UserID.</w:t>
            </w:r>
          </w:p>
        </w:tc>
      </w:tr>
      <w:tr>
        <w:trPr>
          <w:cantSplit w:val="0"/>
          <w:tblHeader w:val="0"/>
        </w:trPr>
        <w:tc>
          <w:tcPr/>
          <w:p w:rsidR="00000000" w:rsidDel="00000000" w:rsidP="00000000" w:rsidRDefault="00000000" w:rsidRPr="00000000" w14:paraId="00000119">
            <w:pPr>
              <w:rPr>
                <w:rFonts w:ascii="Calibri" w:cs="Calibri" w:eastAsia="Calibri" w:hAnsi="Calibri"/>
              </w:rPr>
            </w:pPr>
            <w:r w:rsidDel="00000000" w:rsidR="00000000" w:rsidRPr="00000000">
              <w:rPr>
                <w:rFonts w:ascii="Calibri" w:cs="Calibri" w:eastAsia="Calibri" w:hAnsi="Calibri"/>
                <w:rtl w:val="0"/>
              </w:rPr>
              <w:t xml:space="preserve">06</w:t>
            </w:r>
          </w:p>
        </w:tc>
        <w:tc>
          <w:tcPr/>
          <w:p w:rsidR="00000000" w:rsidDel="00000000" w:rsidP="00000000" w:rsidRDefault="00000000" w:rsidRPr="00000000" w14:paraId="0000011A">
            <w:pPr>
              <w:rPr>
                <w:rFonts w:ascii="Calibri" w:cs="Calibri" w:eastAsia="Calibri" w:hAnsi="Calibri"/>
              </w:rPr>
            </w:pPr>
            <w:r w:rsidDel="00000000" w:rsidR="00000000" w:rsidRPr="00000000">
              <w:rPr>
                <w:rFonts w:ascii="Calibri" w:cs="Calibri" w:eastAsia="Calibri" w:hAnsi="Calibri"/>
                <w:rtl w:val="0"/>
              </w:rPr>
              <w:t xml:space="preserve">Logs</w:t>
            </w:r>
          </w:p>
        </w:tc>
        <w:tc>
          <w:tcPr/>
          <w:p w:rsidR="00000000" w:rsidDel="00000000" w:rsidP="00000000" w:rsidRDefault="00000000" w:rsidRPr="00000000" w14:paraId="0000011B">
            <w:pPr>
              <w:rPr>
                <w:rFonts w:ascii="Calibri" w:cs="Calibri" w:eastAsia="Calibri" w:hAnsi="Calibri"/>
              </w:rPr>
            </w:pPr>
            <w:r w:rsidDel="00000000" w:rsidR="00000000" w:rsidRPr="00000000">
              <w:rPr>
                <w:rFonts w:ascii="Calibri" w:cs="Calibri" w:eastAsia="Calibri" w:hAnsi="Calibri"/>
                <w:rtl w:val="0"/>
              </w:rPr>
              <w:t xml:space="preserve">- Tracks system activities performed by users.</w:t>
            </w:r>
          </w:p>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 Fields: LogID, UserID, Action, Timestamp.</w:t>
            </w:r>
          </w:p>
          <w:p w:rsidR="00000000" w:rsidDel="00000000" w:rsidP="00000000" w:rsidRDefault="00000000" w:rsidRPr="00000000" w14:paraId="0000011D">
            <w:pPr>
              <w:rPr>
                <w:rFonts w:ascii="Calibri" w:cs="Calibri" w:eastAsia="Calibri" w:hAnsi="Calibri"/>
              </w:rPr>
            </w:pPr>
            <w:r w:rsidDel="00000000" w:rsidR="00000000" w:rsidRPr="00000000">
              <w:rPr>
                <w:rFonts w:ascii="Calibri" w:cs="Calibri" w:eastAsia="Calibri" w:hAnsi="Calibri"/>
                <w:rtl w:val="0"/>
              </w:rPr>
              <w:t xml:space="preserve">- Primary Key: LogID.</w:t>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 Foreign Key: UserID → Users.UserID.</w:t>
            </w:r>
          </w:p>
        </w:tc>
      </w:tr>
    </w:tbl>
    <w:p w:rsidR="00000000" w:rsidDel="00000000" w:rsidP="00000000" w:rsidRDefault="00000000" w:rsidRPr="00000000" w14:paraId="0000011F">
      <w:pPr>
        <w:spacing w:after="160" w:line="259" w:lineRule="auto"/>
        <w:rPr/>
      </w:pPr>
      <w:r w:rsidDel="00000000" w:rsidR="00000000" w:rsidRPr="00000000">
        <w:rPr>
          <w:rtl w:val="0"/>
        </w:rPr>
      </w:r>
    </w:p>
    <w:p w:rsidR="00000000" w:rsidDel="00000000" w:rsidP="00000000" w:rsidRDefault="00000000" w:rsidRPr="00000000" w14:paraId="00000120">
      <w:pPr>
        <w:spacing w:after="160" w:line="259"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1">
      <w:pPr>
        <w:spacing w:after="160" w:line="259" w:lineRule="auto"/>
        <w:rPr>
          <w:sz w:val="24"/>
          <w:szCs w:val="24"/>
        </w:rPr>
      </w:pPr>
      <w:r w:rsidDel="00000000" w:rsidR="00000000" w:rsidRPr="00000000">
        <w:rPr>
          <w:sz w:val="24"/>
          <w:szCs w:val="24"/>
          <w:rtl w:val="0"/>
        </w:rPr>
        <w:t xml:space="preserve">4. Class diagram </w:t>
      </w:r>
    </w:p>
    <w:p w:rsidR="00000000" w:rsidDel="00000000" w:rsidP="00000000" w:rsidRDefault="00000000" w:rsidRPr="00000000" w14:paraId="00000122">
      <w:pPr>
        <w:spacing w:after="160" w:line="259" w:lineRule="auto"/>
        <w:rPr>
          <w:i w:val="1"/>
          <w:color w:val="0432ff"/>
        </w:rPr>
      </w:pPr>
      <w:r w:rsidDel="00000000" w:rsidR="00000000" w:rsidRPr="00000000">
        <w:rPr>
          <w:i w:val="1"/>
          <w:color w:val="0432ff"/>
          <w:rtl w:val="0"/>
        </w:rPr>
        <w:t xml:space="preserve">4.1. </w:t>
      </w:r>
    </w:p>
    <w:p w:rsidR="00000000" w:rsidDel="00000000" w:rsidP="00000000" w:rsidRDefault="00000000" w:rsidRPr="00000000" w14:paraId="00000123">
      <w:pPr>
        <w:spacing w:after="160" w:line="259" w:lineRule="auto"/>
        <w:rPr>
          <w:i w:val="1"/>
          <w:color w:val="0432ff"/>
        </w:rPr>
      </w:pPr>
      <w:r w:rsidDel="00000000" w:rsidR="00000000" w:rsidRPr="00000000">
        <w:rPr>
          <w:rtl w:val="0"/>
        </w:rPr>
      </w:r>
    </w:p>
    <w:p w:rsidR="00000000" w:rsidDel="00000000" w:rsidP="00000000" w:rsidRDefault="00000000" w:rsidRPr="00000000" w14:paraId="00000124">
      <w:pPr>
        <w:spacing w:after="160" w:line="259" w:lineRule="auto"/>
        <w:rPr>
          <w:i w:val="1"/>
          <w:color w:val="0432ff"/>
        </w:rPr>
      </w:pPr>
      <w:r w:rsidDel="00000000" w:rsidR="00000000" w:rsidRPr="00000000">
        <w:rPr>
          <w:i w:val="1"/>
          <w:color w:val="0432ff"/>
        </w:rPr>
        <w:drawing>
          <wp:inline distB="114300" distT="114300" distL="114300" distR="114300">
            <wp:extent cx="5943600" cy="2133600"/>
            <wp:effectExtent b="0" l="0" r="0" t="0"/>
            <wp:docPr id="35"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after="160" w:line="259" w:lineRule="auto"/>
        <w:rPr>
          <w:i w:val="1"/>
          <w:color w:val="0432ff"/>
        </w:rPr>
      </w:pPr>
      <w:r w:rsidDel="00000000" w:rsidR="00000000" w:rsidRPr="00000000">
        <w:rPr>
          <w:rtl w:val="0"/>
        </w:rPr>
      </w:r>
    </w:p>
    <w:p w:rsidR="00000000" w:rsidDel="00000000" w:rsidP="00000000" w:rsidRDefault="00000000" w:rsidRPr="00000000" w14:paraId="00000126">
      <w:pPr>
        <w:spacing w:after="160" w:line="259" w:lineRule="auto"/>
        <w:rPr>
          <w:i w:val="1"/>
          <w:color w:val="0432ff"/>
        </w:rPr>
      </w:pPr>
      <w:r w:rsidDel="00000000" w:rsidR="00000000" w:rsidRPr="00000000">
        <w:rPr>
          <w:i w:val="1"/>
          <w:color w:val="0432ff"/>
          <w:rtl w:val="0"/>
        </w:rPr>
        <w:t xml:space="preserve">4.2. Class diagram</w:t>
      </w:r>
    </w:p>
    <w:p w:rsidR="00000000" w:rsidDel="00000000" w:rsidP="00000000" w:rsidRDefault="00000000" w:rsidRPr="00000000" w14:paraId="00000127">
      <w:pPr>
        <w:spacing w:after="160" w:line="259" w:lineRule="auto"/>
        <w:rPr>
          <w:i w:val="1"/>
          <w:color w:val="0432ff"/>
        </w:rPr>
      </w:pPr>
      <w:r w:rsidDel="00000000" w:rsidR="00000000" w:rsidRPr="00000000">
        <w:rPr>
          <w:i w:val="1"/>
          <w:color w:val="0432ff"/>
        </w:rPr>
        <w:drawing>
          <wp:inline distB="114300" distT="114300" distL="114300" distR="114300">
            <wp:extent cx="5943600" cy="3302683"/>
            <wp:effectExtent b="0" l="0" r="0" t="0"/>
            <wp:docPr id="33" name="image10.png"/>
            <a:graphic>
              <a:graphicData uri="http://schemas.openxmlformats.org/drawingml/2006/picture">
                <pic:pic>
                  <pic:nvPicPr>
                    <pic:cNvPr id="0" name="image10.png"/>
                    <pic:cNvPicPr preferRelativeResize="0"/>
                  </pic:nvPicPr>
                  <pic:blipFill>
                    <a:blip r:embed="rId12"/>
                    <a:srcRect b="0" l="0" r="0" t="3683"/>
                    <a:stretch>
                      <a:fillRect/>
                    </a:stretch>
                  </pic:blipFill>
                  <pic:spPr>
                    <a:xfrm>
                      <a:off x="0" y="0"/>
                      <a:ext cx="5943600" cy="3302683"/>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i w:val="1"/>
          <w:color w:val="0432ff"/>
        </w:rPr>
      </w:pPr>
      <w:r w:rsidDel="00000000" w:rsidR="00000000" w:rsidRPr="00000000">
        <w:br w:type="page"/>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1"/>
        <w:rPr>
          <w:sz w:val="24"/>
          <w:szCs w:val="24"/>
        </w:rPr>
      </w:pPr>
      <w:bookmarkStart w:colFirst="0" w:colLast="0" w:name="_heading=h.1ci93xb" w:id="16"/>
      <w:bookmarkEnd w:id="16"/>
      <w:r w:rsidDel="00000000" w:rsidR="00000000" w:rsidRPr="00000000">
        <w:rPr>
          <w:rtl w:val="0"/>
        </w:rPr>
        <w:t xml:space="preserve">III. Design Specifications</w:t>
      </w:r>
      <w:r w:rsidDel="00000000" w:rsidR="00000000" w:rsidRPr="00000000">
        <w:rPr>
          <w:rtl w:val="0"/>
        </w:rPr>
      </w:r>
    </w:p>
    <w:p w:rsidR="00000000" w:rsidDel="00000000" w:rsidP="00000000" w:rsidRDefault="00000000" w:rsidRPr="00000000" w14:paraId="0000012B">
      <w:pPr>
        <w:pStyle w:val="Heading3"/>
        <w:keepNext w:val="0"/>
        <w:keepLines w:val="0"/>
        <w:spacing w:after="80" w:before="280" w:lineRule="auto"/>
        <w:rPr>
          <w:color w:val="000000"/>
          <w:sz w:val="26"/>
          <w:szCs w:val="26"/>
        </w:rPr>
      </w:pPr>
      <w:bookmarkStart w:colFirst="0" w:colLast="0" w:name="_heading=h.35ro8ikw1ah2" w:id="17"/>
      <w:bookmarkEnd w:id="17"/>
      <w:r w:rsidDel="00000000" w:rsidR="00000000" w:rsidRPr="00000000">
        <w:rPr>
          <w:color w:val="000000"/>
          <w:sz w:val="26"/>
          <w:szCs w:val="26"/>
          <w:rtl w:val="0"/>
        </w:rPr>
        <w:t xml:space="preserve">1. Users can log in to the system</w:t>
      </w:r>
    </w:p>
    <w:p w:rsidR="00000000" w:rsidDel="00000000" w:rsidP="00000000" w:rsidRDefault="00000000" w:rsidRPr="00000000" w14:paraId="0000012C">
      <w:pPr>
        <w:numPr>
          <w:ilvl w:val="0"/>
          <w:numId w:val="8"/>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Users (Citizen, Area Leader, Police) log in using their email and password.</w:t>
        <w:br w:type="textWrapping"/>
      </w:r>
    </w:p>
    <w:p w:rsidR="00000000" w:rsidDel="00000000" w:rsidP="00000000" w:rsidRDefault="00000000" w:rsidRPr="00000000" w14:paraId="0000012D">
      <w:pPr>
        <w:numPr>
          <w:ilvl w:val="0"/>
          <w:numId w:val="8"/>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The system verifies credentials and loads the appropriate dashboard based on the user's role.</w:t>
      </w:r>
    </w:p>
    <w:p w:rsidR="00000000" w:rsidDel="00000000" w:rsidP="00000000" w:rsidRDefault="00000000" w:rsidRPr="00000000" w14:paraId="0000012E">
      <w:pPr>
        <w:spacing w:after="240" w:before="240" w:lineRule="auto"/>
        <w:rPr>
          <w:sz w:val="24"/>
          <w:szCs w:val="24"/>
        </w:rPr>
      </w:pPr>
      <w:bookmarkStart w:colFirst="0" w:colLast="0" w:name="_heading=h.o5bhg4xeq2mk" w:id="19"/>
      <w:bookmarkEnd w:id="19"/>
      <w:r w:rsidDel="00000000" w:rsidR="00000000" w:rsidRPr="00000000">
        <w:rPr>
          <w:sz w:val="24"/>
          <w:szCs w:val="24"/>
        </w:rPr>
        <w:drawing>
          <wp:inline distB="114300" distT="114300" distL="114300" distR="114300">
            <wp:extent cx="2743200" cy="1609725"/>
            <wp:effectExtent b="0" l="0" r="0" t="0"/>
            <wp:docPr id="2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7432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spacing w:after="240" w:before="240" w:lineRule="auto"/>
        <w:rPr>
          <w:sz w:val="24"/>
          <w:szCs w:val="24"/>
        </w:rPr>
      </w:pPr>
      <w:bookmarkStart w:colFirst="0" w:colLast="0" w:name="_heading=h.pa3tk1ale2hg" w:id="20"/>
      <w:bookmarkEnd w:id="20"/>
      <w:r w:rsidDel="00000000" w:rsidR="00000000" w:rsidRPr="00000000">
        <w:rPr>
          <w:sz w:val="24"/>
          <w:szCs w:val="24"/>
        </w:rPr>
        <w:drawing>
          <wp:inline distB="114300" distT="114300" distL="114300" distR="114300">
            <wp:extent cx="5050558" cy="1958380"/>
            <wp:effectExtent b="0" l="0" r="0" t="0"/>
            <wp:docPr id="3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050558" cy="1958380"/>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spacing w:after="240" w:before="240" w:lineRule="auto"/>
        <w:rPr>
          <w:sz w:val="24"/>
          <w:szCs w:val="24"/>
        </w:rPr>
      </w:pPr>
      <w:bookmarkStart w:colFirst="0" w:colLast="0" w:name="_heading=h.ue2c11o1yyfk" w:id="21"/>
      <w:bookmarkEnd w:id="21"/>
      <w:r w:rsidDel="00000000" w:rsidR="00000000" w:rsidRPr="00000000">
        <w:rPr>
          <w:sz w:val="24"/>
          <w:szCs w:val="24"/>
        </w:rPr>
        <w:drawing>
          <wp:inline distB="114300" distT="114300" distL="114300" distR="114300">
            <wp:extent cx="4810125" cy="2190750"/>
            <wp:effectExtent b="0" l="0" r="0" t="0"/>
            <wp:docPr id="28"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48101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after="240" w:before="240" w:lineRule="auto"/>
        <w:rPr>
          <w:sz w:val="24"/>
          <w:szCs w:val="24"/>
        </w:rPr>
      </w:pPr>
      <w:bookmarkStart w:colFirst="0" w:colLast="0" w:name="_heading=h.xncg0ou14t7v" w:id="22"/>
      <w:bookmarkEnd w:id="22"/>
      <w:r w:rsidDel="00000000" w:rsidR="00000000" w:rsidRPr="00000000">
        <w:rPr>
          <w:sz w:val="24"/>
          <w:szCs w:val="24"/>
        </w:rPr>
        <w:drawing>
          <wp:inline distB="114300" distT="114300" distL="114300" distR="114300">
            <wp:extent cx="3162300" cy="2505075"/>
            <wp:effectExtent b="0" l="0" r="0" t="0"/>
            <wp:docPr id="3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162300" cy="250507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pStyle w:val="Heading3"/>
        <w:keepNext w:val="0"/>
        <w:keepLines w:val="0"/>
        <w:spacing w:after="80" w:before="280" w:lineRule="auto"/>
        <w:rPr>
          <w:color w:val="000000"/>
          <w:sz w:val="26"/>
          <w:szCs w:val="26"/>
        </w:rPr>
      </w:pPr>
      <w:bookmarkStart w:colFirst="0" w:colLast="0" w:name="_heading=h.8woh3vweg3be" w:id="23"/>
      <w:bookmarkEnd w:id="23"/>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3"/>
        <w:keepNext w:val="0"/>
        <w:keepLines w:val="0"/>
        <w:spacing w:after="80" w:before="280" w:lineRule="auto"/>
        <w:rPr>
          <w:color w:val="000000"/>
          <w:sz w:val="26"/>
          <w:szCs w:val="26"/>
        </w:rPr>
      </w:pPr>
      <w:bookmarkStart w:colFirst="0" w:colLast="0" w:name="_heading=h.axogchdb16lx" w:id="24"/>
      <w:bookmarkEnd w:id="24"/>
      <w:r w:rsidDel="00000000" w:rsidR="00000000" w:rsidRPr="00000000">
        <w:rPr>
          <w:color w:val="000000"/>
          <w:sz w:val="26"/>
          <w:szCs w:val="26"/>
          <w:rtl w:val="0"/>
        </w:rPr>
        <w:t xml:space="preserve">2. Citizens can register and update residency information</w:t>
      </w:r>
    </w:p>
    <w:p w:rsidR="00000000" w:rsidDel="00000000" w:rsidP="00000000" w:rsidRDefault="00000000" w:rsidRPr="00000000" w14:paraId="00000134">
      <w:pPr>
        <w:numPr>
          <w:ilvl w:val="0"/>
          <w:numId w:val="1"/>
        </w:numPr>
        <w:spacing w:after="24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Citizens can submit a new permanent, temporary, or transient residence registration.</w:t>
      </w:r>
    </w:p>
    <w:p w:rsidR="00000000" w:rsidDel="00000000" w:rsidP="00000000" w:rsidRDefault="00000000" w:rsidRPr="00000000" w14:paraId="00000135">
      <w:pPr>
        <w:spacing w:after="240" w:before="240" w:lineRule="auto"/>
        <w:rPr>
          <w:sz w:val="24"/>
          <w:szCs w:val="24"/>
        </w:rPr>
      </w:pPr>
      <w:bookmarkStart w:colFirst="0" w:colLast="0" w:name="_heading=h.xk5ajsyqyprg" w:id="25"/>
      <w:bookmarkEnd w:id="25"/>
      <w:r w:rsidDel="00000000" w:rsidR="00000000" w:rsidRPr="00000000">
        <w:rPr>
          <w:sz w:val="24"/>
          <w:szCs w:val="24"/>
        </w:rPr>
        <w:drawing>
          <wp:inline distB="114300" distT="114300" distL="114300" distR="114300">
            <wp:extent cx="5943600" cy="3873500"/>
            <wp:effectExtent b="0" l="0" r="0" t="0"/>
            <wp:docPr id="2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Style w:val="Heading3"/>
        <w:keepNext w:val="0"/>
        <w:keepLines w:val="0"/>
        <w:spacing w:after="80" w:before="280" w:lineRule="auto"/>
        <w:rPr>
          <w:color w:val="000000"/>
          <w:sz w:val="26"/>
          <w:szCs w:val="26"/>
        </w:rPr>
      </w:pPr>
      <w:bookmarkStart w:colFirst="0" w:colLast="0" w:name="_heading=h.e6szg8x8gbgs" w:id="26"/>
      <w:bookmarkEnd w:id="26"/>
      <w:r w:rsidDel="00000000" w:rsidR="00000000" w:rsidRPr="00000000">
        <w:br w:type="page"/>
      </w:r>
      <w:r w:rsidDel="00000000" w:rsidR="00000000" w:rsidRPr="00000000">
        <w:rPr>
          <w:rtl w:val="0"/>
        </w:rPr>
      </w:r>
    </w:p>
    <w:p w:rsidR="00000000" w:rsidDel="00000000" w:rsidP="00000000" w:rsidRDefault="00000000" w:rsidRPr="00000000" w14:paraId="00000137">
      <w:pPr>
        <w:pStyle w:val="Heading3"/>
        <w:keepNext w:val="0"/>
        <w:keepLines w:val="0"/>
        <w:spacing w:after="80" w:before="280" w:lineRule="auto"/>
        <w:rPr>
          <w:color w:val="000000"/>
          <w:sz w:val="26"/>
          <w:szCs w:val="26"/>
        </w:rPr>
      </w:pPr>
      <w:bookmarkStart w:colFirst="0" w:colLast="0" w:name="_heading=h.2zi7tnuzxeos" w:id="27"/>
      <w:bookmarkEnd w:id="27"/>
      <w:r w:rsidDel="00000000" w:rsidR="00000000" w:rsidRPr="00000000">
        <w:rPr>
          <w:color w:val="000000"/>
          <w:sz w:val="26"/>
          <w:szCs w:val="26"/>
          <w:rtl w:val="0"/>
        </w:rPr>
        <w:t xml:space="preserve">3. Area Leaders and Police can review and approve registrations</w:t>
      </w:r>
    </w:p>
    <w:p w:rsidR="00000000" w:rsidDel="00000000" w:rsidP="00000000" w:rsidRDefault="00000000" w:rsidRPr="00000000" w14:paraId="00000138">
      <w:pPr>
        <w:numPr>
          <w:ilvl w:val="0"/>
          <w:numId w:val="3"/>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Area Leaders review registrations within their jurisdiction and provide comments.</w:t>
        <w:br w:type="textWrapping"/>
      </w:r>
    </w:p>
    <w:p w:rsidR="00000000" w:rsidDel="00000000" w:rsidP="00000000" w:rsidRDefault="00000000" w:rsidRPr="00000000" w14:paraId="00000139">
      <w:pPr>
        <w:numPr>
          <w:ilvl w:val="0"/>
          <w:numId w:val="3"/>
        </w:numPr>
        <w:spacing w:after="0" w:afterAutospacing="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Police verify and approve or reject registrations.</w:t>
        <w:br w:type="textWrapping"/>
      </w:r>
    </w:p>
    <w:p w:rsidR="00000000" w:rsidDel="00000000" w:rsidP="00000000" w:rsidRDefault="00000000" w:rsidRPr="00000000" w14:paraId="0000013A">
      <w:pPr>
        <w:numPr>
          <w:ilvl w:val="0"/>
          <w:numId w:val="3"/>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System logs all approvals for auditing.</w:t>
        <w:br w:type="textWrapping"/>
      </w:r>
    </w:p>
    <w:p w:rsidR="00000000" w:rsidDel="00000000" w:rsidP="00000000" w:rsidRDefault="00000000" w:rsidRPr="00000000" w14:paraId="0000013B">
      <w:pPr>
        <w:spacing w:after="240" w:before="240" w:lineRule="auto"/>
        <w:rPr>
          <w:sz w:val="24"/>
          <w:szCs w:val="24"/>
        </w:rPr>
      </w:pPr>
      <w:bookmarkStart w:colFirst="0" w:colLast="0" w:name="_heading=h.3riujutkhd7w" w:id="18"/>
      <w:bookmarkEnd w:id="18"/>
      <w:r w:rsidDel="00000000" w:rsidR="00000000" w:rsidRPr="00000000">
        <w:rPr>
          <w:sz w:val="24"/>
          <w:szCs w:val="24"/>
        </w:rPr>
        <w:drawing>
          <wp:inline distB="114300" distT="114300" distL="114300" distR="114300">
            <wp:extent cx="5943600" cy="4406900"/>
            <wp:effectExtent b="0" l="0" r="0" t="0"/>
            <wp:docPr id="24"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440690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13C">
      <w:pPr>
        <w:pStyle w:val="Heading3"/>
        <w:keepNext w:val="0"/>
        <w:keepLines w:val="0"/>
        <w:spacing w:after="80" w:before="280" w:lineRule="auto"/>
        <w:rPr>
          <w:color w:val="000000"/>
          <w:sz w:val="26"/>
          <w:szCs w:val="26"/>
        </w:rPr>
      </w:pPr>
      <w:bookmarkStart w:colFirst="0" w:colLast="0" w:name="_heading=h.aru9qzxrvsli" w:id="28"/>
      <w:bookmarkEnd w:id="28"/>
      <w:r w:rsidDel="00000000" w:rsidR="00000000" w:rsidRPr="00000000">
        <w:br w:type="page"/>
      </w:r>
      <w:r w:rsidDel="00000000" w:rsidR="00000000" w:rsidRPr="00000000">
        <w:rPr>
          <w:rtl w:val="0"/>
        </w:rPr>
      </w:r>
    </w:p>
    <w:p w:rsidR="00000000" w:rsidDel="00000000" w:rsidP="00000000" w:rsidRDefault="00000000" w:rsidRPr="00000000" w14:paraId="0000013D">
      <w:pPr>
        <w:pStyle w:val="Heading3"/>
        <w:keepNext w:val="0"/>
        <w:keepLines w:val="0"/>
        <w:spacing w:after="80" w:before="280" w:lineRule="auto"/>
        <w:rPr>
          <w:color w:val="000000"/>
          <w:sz w:val="26"/>
          <w:szCs w:val="26"/>
        </w:rPr>
      </w:pPr>
      <w:bookmarkStart w:colFirst="0" w:colLast="0" w:name="_heading=h.6frbii3s9s3g" w:id="29"/>
      <w:bookmarkEnd w:id="29"/>
      <w:r w:rsidDel="00000000" w:rsidR="00000000" w:rsidRPr="00000000">
        <w:rPr>
          <w:color w:val="000000"/>
          <w:sz w:val="26"/>
          <w:szCs w:val="26"/>
          <w:rtl w:val="0"/>
        </w:rPr>
        <w:t xml:space="preserve">4. Users can view household information</w:t>
      </w:r>
    </w:p>
    <w:p w:rsidR="00000000" w:rsidDel="00000000" w:rsidP="00000000" w:rsidRDefault="00000000" w:rsidRPr="00000000" w14:paraId="0000013E">
      <w:pPr>
        <w:numPr>
          <w:ilvl w:val="0"/>
          <w:numId w:val="5"/>
        </w:numPr>
        <w:spacing w:after="24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Citizens can see details of their registered household.</w:t>
      </w:r>
    </w:p>
    <w:p w:rsidR="00000000" w:rsidDel="00000000" w:rsidP="00000000" w:rsidRDefault="00000000" w:rsidRPr="00000000" w14:paraId="0000013F">
      <w:pPr>
        <w:spacing w:after="240" w:before="240" w:lineRule="auto"/>
        <w:rPr>
          <w:sz w:val="24"/>
          <w:szCs w:val="24"/>
        </w:rPr>
      </w:pPr>
      <w:bookmarkStart w:colFirst="0" w:colLast="0" w:name="_heading=h.vtszv0d1ahuz" w:id="30"/>
      <w:bookmarkEnd w:id="30"/>
      <w:r w:rsidDel="00000000" w:rsidR="00000000" w:rsidRPr="00000000">
        <w:rPr>
          <w:sz w:val="24"/>
          <w:szCs w:val="24"/>
        </w:rPr>
        <w:drawing>
          <wp:inline distB="114300" distT="114300" distL="114300" distR="114300">
            <wp:extent cx="5029200" cy="2819400"/>
            <wp:effectExtent b="0" l="0" r="0" t="0"/>
            <wp:docPr id="3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0292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Style w:val="Heading3"/>
        <w:keepNext w:val="0"/>
        <w:keepLines w:val="0"/>
        <w:spacing w:after="80" w:before="280" w:lineRule="auto"/>
        <w:rPr>
          <w:color w:val="000000"/>
          <w:sz w:val="26"/>
          <w:szCs w:val="26"/>
        </w:rPr>
      </w:pPr>
      <w:bookmarkStart w:colFirst="0" w:colLast="0" w:name="_heading=h.amtg3iyhszdh" w:id="31"/>
      <w:bookmarkEnd w:id="31"/>
      <w:r w:rsidDel="00000000" w:rsidR="00000000" w:rsidRPr="00000000">
        <w:rPr>
          <w:color w:val="000000"/>
          <w:sz w:val="26"/>
          <w:szCs w:val="26"/>
          <w:rtl w:val="0"/>
        </w:rPr>
        <w:t xml:space="preserve">5. Users receive notifications</w:t>
      </w:r>
    </w:p>
    <w:p w:rsidR="00000000" w:rsidDel="00000000" w:rsidP="00000000" w:rsidRDefault="00000000" w:rsidRPr="00000000" w14:paraId="00000141">
      <w:pPr>
        <w:numPr>
          <w:ilvl w:val="0"/>
          <w:numId w:val="2"/>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The system sends notifications about application status (e.g., "Approved," "Pending").</w:t>
        <w:br w:type="textWrapping"/>
      </w:r>
    </w:p>
    <w:p w:rsidR="00000000" w:rsidDel="00000000" w:rsidP="00000000" w:rsidRDefault="00000000" w:rsidRPr="00000000" w14:paraId="00000142">
      <w:pPr>
        <w:numPr>
          <w:ilvl w:val="0"/>
          <w:numId w:val="2"/>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Users can view and mark notifications as read.</w:t>
        <w:br w:type="textWrapping"/>
      </w:r>
    </w:p>
    <w:p w:rsidR="00000000" w:rsidDel="00000000" w:rsidP="00000000" w:rsidRDefault="00000000" w:rsidRPr="00000000" w14:paraId="00000143">
      <w:pPr>
        <w:spacing w:after="240" w:before="240" w:lineRule="auto"/>
        <w:rPr>
          <w:sz w:val="24"/>
          <w:szCs w:val="24"/>
        </w:rPr>
      </w:pPr>
      <w:bookmarkStart w:colFirst="0" w:colLast="0" w:name="_heading=h.bnxbx82qk4fz" w:id="32"/>
      <w:bookmarkEnd w:id="32"/>
      <w:r w:rsidDel="00000000" w:rsidR="00000000" w:rsidRPr="00000000">
        <w:rPr>
          <w:sz w:val="24"/>
          <w:szCs w:val="24"/>
        </w:rPr>
        <w:drawing>
          <wp:inline distB="114300" distT="114300" distL="114300" distR="114300">
            <wp:extent cx="4314825" cy="3124200"/>
            <wp:effectExtent b="0" l="0" r="0" t="0"/>
            <wp:docPr id="23"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31482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pStyle w:val="Heading3"/>
        <w:keepNext w:val="0"/>
        <w:keepLines w:val="0"/>
        <w:spacing w:after="80" w:before="280" w:lineRule="auto"/>
        <w:rPr>
          <w:color w:val="000000"/>
          <w:sz w:val="26"/>
          <w:szCs w:val="26"/>
        </w:rPr>
      </w:pPr>
      <w:bookmarkStart w:colFirst="0" w:colLast="0" w:name="_heading=h.3fl45h7jihfk" w:id="33"/>
      <w:bookmarkEnd w:id="33"/>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3"/>
        <w:keepNext w:val="0"/>
        <w:keepLines w:val="0"/>
        <w:spacing w:after="80" w:before="280" w:lineRule="auto"/>
        <w:rPr>
          <w:color w:val="000000"/>
          <w:sz w:val="26"/>
          <w:szCs w:val="26"/>
        </w:rPr>
      </w:pPr>
      <w:bookmarkStart w:colFirst="0" w:colLast="0" w:name="_heading=h.v85n5bjsadvv" w:id="34"/>
      <w:bookmarkEnd w:id="34"/>
      <w:r w:rsidDel="00000000" w:rsidR="00000000" w:rsidRPr="00000000">
        <w:rPr>
          <w:color w:val="000000"/>
          <w:sz w:val="26"/>
          <w:szCs w:val="26"/>
          <w:rtl w:val="0"/>
        </w:rPr>
        <w:t xml:space="preserve">6. Police can manage users and households</w:t>
      </w:r>
    </w:p>
    <w:p w:rsidR="00000000" w:rsidDel="00000000" w:rsidP="00000000" w:rsidRDefault="00000000" w:rsidRPr="00000000" w14:paraId="00000146">
      <w:pPr>
        <w:numPr>
          <w:ilvl w:val="0"/>
          <w:numId w:val="4"/>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Police officers can add, edit, or delete user accounts.</w:t>
        <w:br w:type="textWrapping"/>
      </w:r>
    </w:p>
    <w:p w:rsidR="00000000" w:rsidDel="00000000" w:rsidP="00000000" w:rsidRDefault="00000000" w:rsidRPr="00000000" w14:paraId="00000147">
      <w:pPr>
        <w:numPr>
          <w:ilvl w:val="0"/>
          <w:numId w:val="4"/>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They can update household records and assign new household heads.</w:t>
      </w:r>
    </w:p>
    <w:p w:rsidR="00000000" w:rsidDel="00000000" w:rsidP="00000000" w:rsidRDefault="00000000" w:rsidRPr="00000000" w14:paraId="00000148">
      <w:pPr>
        <w:pStyle w:val="Heading3"/>
        <w:keepNext w:val="0"/>
        <w:keepLines w:val="0"/>
        <w:spacing w:after="80" w:before="280" w:lineRule="auto"/>
        <w:rPr>
          <w:color w:val="000000"/>
          <w:sz w:val="26"/>
          <w:szCs w:val="26"/>
        </w:rPr>
      </w:pPr>
      <w:bookmarkStart w:colFirst="0" w:colLast="0" w:name="_heading=h.uscvv74arunu" w:id="35"/>
      <w:bookmarkEnd w:id="35"/>
      <w:r w:rsidDel="00000000" w:rsidR="00000000" w:rsidRPr="00000000">
        <w:rPr>
          <w:color w:val="000000"/>
          <w:sz w:val="26"/>
          <w:szCs w:val="26"/>
        </w:rPr>
        <w:drawing>
          <wp:inline distB="114300" distT="114300" distL="114300" distR="114300">
            <wp:extent cx="5943600" cy="4178300"/>
            <wp:effectExtent b="0" l="0" r="0" t="0"/>
            <wp:docPr id="3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pStyle w:val="Heading3"/>
        <w:keepNext w:val="0"/>
        <w:keepLines w:val="0"/>
        <w:spacing w:after="80" w:before="280" w:lineRule="auto"/>
        <w:rPr>
          <w:color w:val="000000"/>
          <w:sz w:val="26"/>
          <w:szCs w:val="26"/>
        </w:rPr>
      </w:pPr>
      <w:bookmarkStart w:colFirst="0" w:colLast="0" w:name="_heading=h.isa4p9a64hj6" w:id="36"/>
      <w:bookmarkEnd w:id="36"/>
      <w:r w:rsidDel="00000000" w:rsidR="00000000" w:rsidRPr="00000000">
        <w:rPr>
          <w:color w:val="000000"/>
          <w:sz w:val="26"/>
          <w:szCs w:val="26"/>
        </w:rPr>
        <w:drawing>
          <wp:inline distB="114300" distT="114300" distL="114300" distR="114300">
            <wp:extent cx="5943600" cy="3708400"/>
            <wp:effectExtent b="0" l="0" r="0" t="0"/>
            <wp:docPr id="29"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59436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14A">
      <w:pPr>
        <w:pStyle w:val="Heading3"/>
        <w:keepNext w:val="0"/>
        <w:keepLines w:val="0"/>
        <w:spacing w:after="80" w:before="280" w:lineRule="auto"/>
        <w:rPr>
          <w:color w:val="000000"/>
          <w:sz w:val="26"/>
          <w:szCs w:val="26"/>
        </w:rPr>
      </w:pPr>
      <w:bookmarkStart w:colFirst="0" w:colLast="0" w:name="_heading=h.ctrixz8r6pv0" w:id="37"/>
      <w:bookmarkEnd w:id="37"/>
      <w:r w:rsidDel="00000000" w:rsidR="00000000" w:rsidRPr="00000000">
        <w:rPr>
          <w:color w:val="000000"/>
          <w:sz w:val="26"/>
          <w:szCs w:val="26"/>
        </w:rPr>
        <w:drawing>
          <wp:inline distB="114300" distT="114300" distL="114300" distR="114300">
            <wp:extent cx="4772025" cy="3886200"/>
            <wp:effectExtent b="0" l="0" r="0" t="0"/>
            <wp:docPr id="26"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772025" cy="38862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4B">
      <w:pPr>
        <w:pStyle w:val="Heading3"/>
        <w:keepNext w:val="0"/>
        <w:keepLines w:val="0"/>
        <w:spacing w:after="80" w:before="280" w:lineRule="auto"/>
        <w:rPr>
          <w:color w:val="000000"/>
          <w:sz w:val="26"/>
          <w:szCs w:val="26"/>
        </w:rPr>
      </w:pPr>
      <w:bookmarkStart w:colFirst="0" w:colLast="0" w:name="_heading=h.kb2v5s7bywbq" w:id="38"/>
      <w:bookmarkEnd w:id="38"/>
      <w:r w:rsidDel="00000000" w:rsidR="00000000" w:rsidRPr="00000000">
        <w:rPr>
          <w:color w:val="000000"/>
          <w:sz w:val="26"/>
          <w:szCs w:val="26"/>
          <w:rtl w:val="0"/>
        </w:rPr>
        <w:t xml:space="preserve">7. System logs activities for auditing</w:t>
      </w:r>
    </w:p>
    <w:p w:rsidR="00000000" w:rsidDel="00000000" w:rsidP="00000000" w:rsidRDefault="00000000" w:rsidRPr="00000000" w14:paraId="0000014C">
      <w:pPr>
        <w:numPr>
          <w:ilvl w:val="0"/>
          <w:numId w:val="6"/>
        </w:numPr>
        <w:spacing w:after="0" w:afterAutospacing="0" w:before="24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Every approval, update, or deletion is recorded in system logs.</w:t>
        <w:br w:type="textWrapping"/>
      </w:r>
    </w:p>
    <w:p w:rsidR="00000000" w:rsidDel="00000000" w:rsidP="00000000" w:rsidRDefault="00000000" w:rsidRPr="00000000" w14:paraId="0000014D">
      <w:pPr>
        <w:numPr>
          <w:ilvl w:val="0"/>
          <w:numId w:val="6"/>
        </w:numPr>
        <w:spacing w:after="240" w:before="0" w:beforeAutospacing="0" w:lineRule="auto"/>
        <w:ind w:left="720" w:hanging="360"/>
        <w:rPr>
          <w:sz w:val="24"/>
          <w:szCs w:val="24"/>
        </w:rPr>
      </w:pPr>
      <w:bookmarkStart w:colFirst="0" w:colLast="0" w:name="_heading=h.3riujutkhd7w" w:id="18"/>
      <w:bookmarkEnd w:id="18"/>
      <w:r w:rsidDel="00000000" w:rsidR="00000000" w:rsidRPr="00000000">
        <w:rPr>
          <w:sz w:val="24"/>
          <w:szCs w:val="24"/>
          <w:rtl w:val="0"/>
        </w:rPr>
        <w:t xml:space="preserve">Police can review logs to track changes and user actions.</w:t>
        <w:br w:type="textWrapping"/>
      </w:r>
    </w:p>
    <w:p w:rsidR="00000000" w:rsidDel="00000000" w:rsidP="00000000" w:rsidRDefault="00000000" w:rsidRPr="00000000" w14:paraId="0000014E">
      <w:pPr>
        <w:spacing w:after="240" w:before="240" w:lineRule="auto"/>
        <w:rPr>
          <w:sz w:val="24"/>
          <w:szCs w:val="24"/>
        </w:rPr>
      </w:pPr>
      <w:bookmarkStart w:colFirst="0" w:colLast="0" w:name="_heading=h.xwn2s0fw1d6p" w:id="39"/>
      <w:bookmarkEnd w:id="39"/>
      <w:r w:rsidDel="00000000" w:rsidR="00000000" w:rsidRPr="00000000">
        <w:rPr>
          <w:sz w:val="24"/>
          <w:szCs w:val="24"/>
        </w:rPr>
        <w:drawing>
          <wp:inline distB="114300" distT="114300" distL="114300" distR="114300">
            <wp:extent cx="5943600" cy="977900"/>
            <wp:effectExtent b="0" l="0" r="0" t="0"/>
            <wp:docPr id="27"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1"/>
        <w:rPr/>
      </w:pPr>
      <w:bookmarkStart w:colFirst="0" w:colLast="0" w:name="_heading=h.2bn6wsx" w:id="40"/>
      <w:bookmarkEnd w:id="40"/>
      <w:r w:rsidDel="00000000" w:rsidR="00000000" w:rsidRPr="00000000">
        <w:rPr>
          <w:rtl w:val="0"/>
        </w:rPr>
        <w:t xml:space="preserve">IV. Appendix</w:t>
      </w:r>
    </w:p>
    <w:p w:rsidR="00000000" w:rsidDel="00000000" w:rsidP="00000000" w:rsidRDefault="00000000" w:rsidRPr="00000000" w14:paraId="0000015C">
      <w:pPr>
        <w:pStyle w:val="Heading2"/>
        <w:rPr/>
      </w:pPr>
      <w:bookmarkStart w:colFirst="0" w:colLast="0" w:name="_heading=h.qsh70q" w:id="41"/>
      <w:bookmarkEnd w:id="41"/>
      <w:r w:rsidDel="00000000" w:rsidR="00000000" w:rsidRPr="00000000">
        <w:rPr>
          <w:rtl w:val="0"/>
        </w:rPr>
        <w:t xml:space="preserve">1. Assumptions &amp; Dependencies</w:t>
      </w:r>
    </w:p>
    <w:p w:rsidR="00000000" w:rsidDel="00000000" w:rsidP="00000000" w:rsidRDefault="00000000" w:rsidRPr="00000000" w14:paraId="0000015D">
      <w:pPr>
        <w:spacing w:after="120" w:lineRule="auto"/>
        <w:ind w:left="851" w:hanging="806"/>
        <w:jc w:val="both"/>
        <w:rPr>
          <w:color w:val="000000"/>
        </w:rPr>
      </w:pPr>
      <w:r w:rsidDel="00000000" w:rsidR="00000000" w:rsidRPr="00000000">
        <w:rPr>
          <w:rtl w:val="0"/>
        </w:rPr>
        <w:t xml:space="preserve">DE-1: Users have basic knowledge of using Windows applications.</w:t>
      </w:r>
      <w:r w:rsidDel="00000000" w:rsidR="00000000" w:rsidRPr="00000000">
        <w:rPr>
          <w:rtl w:val="0"/>
        </w:rPr>
      </w:r>
    </w:p>
    <w:p w:rsidR="00000000" w:rsidDel="00000000" w:rsidP="00000000" w:rsidRDefault="00000000" w:rsidRPr="00000000" w14:paraId="0000015E">
      <w:pPr>
        <w:pStyle w:val="Heading2"/>
        <w:rPr/>
      </w:pPr>
      <w:bookmarkStart w:colFirst="0" w:colLast="0" w:name="_heading=h.3as4poj" w:id="42"/>
      <w:bookmarkEnd w:id="42"/>
      <w:r w:rsidDel="00000000" w:rsidR="00000000" w:rsidRPr="00000000">
        <w:rPr>
          <w:rtl w:val="0"/>
        </w:rPr>
        <w:t xml:space="preserve">2. Limitations &amp; Exclusions</w:t>
      </w:r>
    </w:p>
    <w:p w:rsidR="00000000" w:rsidDel="00000000" w:rsidP="00000000" w:rsidRDefault="00000000" w:rsidRPr="00000000" w14:paraId="0000015F">
      <w:pPr>
        <w:rPr/>
      </w:pPr>
      <w:bookmarkStart w:colFirst="0" w:colLast="0" w:name="_heading=h.1pxezwc" w:id="43"/>
      <w:bookmarkEnd w:id="43"/>
      <w:r w:rsidDel="00000000" w:rsidR="00000000" w:rsidRPr="00000000">
        <w:rPr>
          <w:rtl w:val="0"/>
        </w:rPr>
        <w:t xml:space="preserve">L-E : The system will not support mobile platforms in the current version..</w:t>
      </w:r>
    </w:p>
    <w:p w:rsidR="00000000" w:rsidDel="00000000" w:rsidP="00000000" w:rsidRDefault="00000000" w:rsidRPr="00000000" w14:paraId="00000160">
      <w:pPr>
        <w:pStyle w:val="Heading2"/>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color w:val="2f5496"/>
      <w:sz w:val="32"/>
      <w:szCs w:val="32"/>
    </w:rPr>
  </w:style>
  <w:style w:type="paragraph" w:styleId="Heading2">
    <w:name w:val="heading 2"/>
    <w:basedOn w:val="Normal"/>
    <w:next w:val="Normal"/>
    <w:pPr>
      <w:keepNext w:val="1"/>
      <w:keepLines w:val="1"/>
      <w:spacing w:before="40" w:lineRule="auto"/>
    </w:pPr>
    <w:rPr>
      <w:color w:val="2f5496"/>
      <w:sz w:val="26"/>
      <w:szCs w:val="26"/>
    </w:rPr>
  </w:style>
  <w:style w:type="paragraph" w:styleId="Heading3">
    <w:name w:val="heading 3"/>
    <w:basedOn w:val="Normal"/>
    <w:next w:val="Normal"/>
    <w:pPr>
      <w:keepNext w:val="1"/>
      <w:keepLines w:val="1"/>
      <w:spacing w:before="40" w:lineRule="auto"/>
    </w:pPr>
    <w:rPr>
      <w:color w:val="1f3863"/>
      <w:sz w:val="24"/>
      <w:szCs w:val="24"/>
    </w:rPr>
  </w:style>
  <w:style w:type="paragraph" w:styleId="Heading4">
    <w:name w:val="heading 4"/>
    <w:basedOn w:val="Normal"/>
    <w:next w:val="Normal"/>
    <w:pPr>
      <w:keepNext w:val="1"/>
      <w:keepLines w:val="1"/>
      <w:spacing w:before="40" w:lineRule="auto"/>
    </w:pPr>
    <w:rPr>
      <w:i w:val="1"/>
      <w:color w:val="2f5496"/>
    </w:rPr>
  </w:style>
  <w:style w:type="paragraph" w:styleId="Heading5">
    <w:name w:val="heading 5"/>
    <w:basedOn w:val="Normal"/>
    <w:next w:val="Normal"/>
    <w:pPr>
      <w:keepNext w:val="1"/>
      <w:keepLines w:val="1"/>
      <w:spacing w:before="40" w:lineRule="auto"/>
    </w:pPr>
    <w:rPr>
      <w:b w:val="1"/>
      <w:u w:val="singl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220" w:lineRule="auto"/>
      <w:jc w:val="right"/>
    </w:pPr>
    <w:rPr>
      <w:rFonts w:ascii="Arial" w:cs="Arial" w:eastAsia="Arial" w:hAnsi="Arial"/>
      <w:b w:val="1"/>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40"/>
      <w:outlineLvl w:val="0"/>
    </w:pPr>
    <w:rPr>
      <w:color w:val="2f5496"/>
      <w:sz w:val="32"/>
      <w:szCs w:val="32"/>
    </w:rPr>
  </w:style>
  <w:style w:type="paragraph" w:styleId="Heading2">
    <w:name w:val="heading 2"/>
    <w:basedOn w:val="Normal"/>
    <w:next w:val="Normal"/>
    <w:uiPriority w:val="9"/>
    <w:unhideWhenUsed w:val="1"/>
    <w:qFormat w:val="1"/>
    <w:pPr>
      <w:keepNext w:val="1"/>
      <w:keepLines w:val="1"/>
      <w:spacing w:before="40"/>
      <w:outlineLvl w:val="1"/>
    </w:pPr>
    <w:rPr>
      <w:color w:val="2f5496"/>
      <w:sz w:val="26"/>
      <w:szCs w:val="26"/>
    </w:rPr>
  </w:style>
  <w:style w:type="paragraph" w:styleId="Heading3">
    <w:name w:val="heading 3"/>
    <w:basedOn w:val="Normal"/>
    <w:next w:val="Normal"/>
    <w:uiPriority w:val="9"/>
    <w:unhideWhenUsed w:val="1"/>
    <w:qFormat w:val="1"/>
    <w:pPr>
      <w:keepNext w:val="1"/>
      <w:keepLines w:val="1"/>
      <w:spacing w:before="40"/>
      <w:outlineLvl w:val="2"/>
    </w:pPr>
    <w:rPr>
      <w:color w:val="1f3863"/>
      <w:sz w:val="24"/>
      <w:szCs w:val="24"/>
    </w:rPr>
  </w:style>
  <w:style w:type="paragraph" w:styleId="Heading4">
    <w:name w:val="heading 4"/>
    <w:basedOn w:val="Normal"/>
    <w:next w:val="Normal"/>
    <w:uiPriority w:val="9"/>
    <w:unhideWhenUsed w:val="1"/>
    <w:qFormat w:val="1"/>
    <w:pPr>
      <w:keepNext w:val="1"/>
      <w:keepLines w:val="1"/>
      <w:spacing w:before="40"/>
      <w:outlineLvl w:val="3"/>
    </w:pPr>
    <w:rPr>
      <w:i w:val="1"/>
      <w:color w:val="2f5496"/>
    </w:rPr>
  </w:style>
  <w:style w:type="paragraph" w:styleId="Heading5">
    <w:name w:val="heading 5"/>
    <w:basedOn w:val="Normal"/>
    <w:next w:val="Normal"/>
    <w:uiPriority w:val="9"/>
    <w:semiHidden w:val="1"/>
    <w:unhideWhenUsed w:val="1"/>
    <w:qFormat w:val="1"/>
    <w:pPr>
      <w:keepNext w:val="1"/>
      <w:keepLines w:val="1"/>
      <w:spacing w:before="40"/>
      <w:outlineLvl w:val="4"/>
    </w:pPr>
    <w:rPr>
      <w:b w:val="1"/>
      <w:u w:val="single"/>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220"/>
      <w:jc w:val="right"/>
    </w:pPr>
    <w:rPr>
      <w:rFonts w:ascii="Arial" w:cs="Arial" w:eastAsia="Arial" w:hAnsi="Arial"/>
      <w:b w:val="1"/>
      <w:sz w:val="52"/>
      <w:szCs w:val="5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0"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1"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2"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3"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4"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5"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6"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7"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8"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9"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a" w:customStyle="1">
    <w:basedOn w:val="TableNormal"/>
    <w:rPr>
      <w:rFonts w:ascii="Times New Roman" w:cs="Times New Roman" w:eastAsia="Times New Roman" w:hAnsi="Times New Roman"/>
      <w:sz w:val="24"/>
      <w:szCs w:val="24"/>
    </w:rPr>
    <w:tblPr>
      <w:tblStyleRowBandSize w:val="1"/>
      <w:tblStyleColBandSize w:val="1"/>
      <w:tblCellMar>
        <w:top w:w="100.0" w:type="dxa"/>
        <w:left w:w="100.0" w:type="dxa"/>
        <w:bottom w:w="100.0" w:type="dxa"/>
        <w:right w:w="100.0" w:type="dxa"/>
      </w:tblCellMar>
    </w:tblPr>
    <w:tcPr>
      <w:vAlign w:val="center"/>
    </w:tcPr>
  </w:style>
  <w:style w:type="table" w:styleId="ab" w:customStyle="1">
    <w:basedOn w:val="TableNormal"/>
    <w:rPr>
      <w:sz w:val="24"/>
      <w:szCs w:val="24"/>
    </w:rPr>
    <w:tblPr>
      <w:tblStyleRowBandSize w:val="1"/>
      <w:tblStyleColBandSize w:val="1"/>
      <w:tblCellMar>
        <w:top w:w="100.0" w:type="dxa"/>
        <w:left w:w="115.0" w:type="dxa"/>
        <w:bottom w:w="100.0" w:type="dxa"/>
        <w:right w:w="115.0" w:type="dxa"/>
      </w:tblCellMar>
    </w:tblPr>
    <w:tcPr>
      <w:vAlign w:val="center"/>
    </w:tcPr>
  </w:style>
  <w:style w:type="table" w:styleId="ac" w:customStyle="1">
    <w:basedOn w:val="TableNormal"/>
    <w:rPr>
      <w:sz w:val="24"/>
      <w:szCs w:val="24"/>
    </w:rPr>
    <w:tblPr>
      <w:tblStyleRowBandSize w:val="1"/>
      <w:tblStyleColBandSize w:val="1"/>
      <w:tblCellMar>
        <w:top w:w="100.0" w:type="dxa"/>
        <w:left w:w="115.0" w:type="dxa"/>
        <w:bottom w:w="100.0" w:type="dxa"/>
        <w:right w:w="115.0" w:type="dxa"/>
      </w:tblCellMar>
    </w:tblPr>
    <w:tcPr>
      <w:vAlign w:val="cente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7.png"/><Relationship Id="rId22" Type="http://schemas.openxmlformats.org/officeDocument/2006/relationships/image" Target="media/image14.png"/><Relationship Id="rId10" Type="http://schemas.openxmlformats.org/officeDocument/2006/relationships/image" Target="media/image13.png"/><Relationship Id="rId21" Type="http://schemas.openxmlformats.org/officeDocument/2006/relationships/image" Target="media/image7.png"/><Relationship Id="rId13" Type="http://schemas.openxmlformats.org/officeDocument/2006/relationships/image" Target="media/image5.png"/><Relationship Id="rId24" Type="http://schemas.openxmlformats.org/officeDocument/2006/relationships/image" Target="media/image8.png"/><Relationship Id="rId12" Type="http://schemas.openxmlformats.org/officeDocument/2006/relationships/image" Target="media/image10.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15.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image" Target="media/image18.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bn7l+jYPV4+QUDhSgsbEWysmhw==">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2025-03-13T01:45:00Z</dcterms:created>
</cp:coreProperties>
</file>