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B88" w:rsidRPr="00DA181F" w:rsidRDefault="008A6B88" w:rsidP="00DA181F">
      <w:pPr>
        <w:widowControl/>
        <w:shd w:val="clear" w:color="auto" w:fill="FFFFFF"/>
        <w:spacing w:line="360" w:lineRule="atLeast"/>
        <w:jc w:val="center"/>
        <w:rPr>
          <w:rFonts w:ascii="华文琥珀" w:eastAsia="华文琥珀" w:hAnsiTheme="minorEastAsia" w:cs="Arial" w:hint="eastAsia"/>
          <w:b/>
          <w:spacing w:val="40"/>
          <w:kern w:val="0"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A181F">
        <w:rPr>
          <w:rFonts w:ascii="华文琥珀" w:eastAsia="华文琥珀" w:hAnsiTheme="minorEastAsia" w:cs="Arial" w:hint="eastAsia"/>
          <w:b/>
          <w:spacing w:val="40"/>
          <w:kern w:val="0"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塑料污染淹没全球</w:t>
      </w:r>
    </w:p>
    <w:p w:rsidR="008A6B88" w:rsidRPr="00DA181F" w:rsidRDefault="008A6B88" w:rsidP="00DA181F">
      <w:pPr>
        <w:widowControl/>
        <w:shd w:val="clear" w:color="auto" w:fill="FFFFFF"/>
        <w:spacing w:line="360" w:lineRule="auto"/>
        <w:ind w:firstLineChars="200" w:firstLine="480"/>
        <w:rPr>
          <w:rFonts w:ascii="黑体" w:eastAsia="黑体" w:hAnsi="黑体" w:cs="Arial"/>
          <w:color w:val="002060"/>
          <w:kern w:val="0"/>
          <w:sz w:val="24"/>
          <w:szCs w:val="24"/>
        </w:rPr>
      </w:pPr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  <w:em w:val="dot"/>
        </w:rPr>
        <w:t>今天不论在世界最高峰珠峰的山巅、蒙古的高原湖泊，还是在茫茫的太平洋最深处的海底世界，甚至在人迹罕至的南极和北极海域，都发现有塑料污染的踪迹。</w:t>
      </w:r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 xml:space="preserve">联合国前不久发布的一份研究报告称，从2004到2014年，全球塑料产量增加了38%，最近几年增加的速度更是有增无减。 </w:t>
      </w:r>
      <w:r w:rsidR="00264E5C">
        <w:rPr>
          <w:rStyle w:val="a9"/>
          <w:rFonts w:ascii="黑体" w:eastAsia="黑体" w:hAnsi="黑体" w:cs="Arial"/>
          <w:color w:val="002060"/>
          <w:kern w:val="0"/>
          <w:sz w:val="24"/>
          <w:szCs w:val="24"/>
        </w:rPr>
        <w:endnoteReference w:id="1"/>
      </w:r>
    </w:p>
    <w:p w:rsidR="00D21C81" w:rsidRDefault="00D21C81" w:rsidP="00DA181F">
      <w:pPr>
        <w:widowControl/>
        <w:shd w:val="clear" w:color="auto" w:fill="FFFFFF"/>
        <w:spacing w:line="360" w:lineRule="auto"/>
        <w:ind w:firstLineChars="200" w:firstLine="480"/>
        <w:rPr>
          <w:rFonts w:ascii="黑体" w:eastAsia="黑体" w:hAnsi="黑体" w:cs="Arial"/>
          <w:color w:val="002060"/>
          <w:kern w:val="0"/>
          <w:sz w:val="24"/>
          <w:szCs w:val="24"/>
        </w:rPr>
        <w:sectPr w:rsidR="00D21C81" w:rsidSect="00264E5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:rsidR="008A6B88" w:rsidRPr="00DA181F" w:rsidRDefault="008A6B88" w:rsidP="00DA181F">
      <w:pPr>
        <w:widowControl/>
        <w:shd w:val="clear" w:color="auto" w:fill="FFFFFF"/>
        <w:spacing w:line="360" w:lineRule="auto"/>
        <w:ind w:firstLineChars="200" w:firstLine="480"/>
        <w:rPr>
          <w:rFonts w:ascii="黑体" w:eastAsia="黑体" w:hAnsi="黑体" w:cs="Arial"/>
          <w:color w:val="002060"/>
          <w:kern w:val="0"/>
          <w:sz w:val="24"/>
          <w:szCs w:val="24"/>
        </w:rPr>
      </w:pPr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lastRenderedPageBreak/>
        <w:t>统计显示，近些年来每年平均有500万至1300万吨的塑料垃圾,从都市下水道排入江河</w:t>
      </w:r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lastRenderedPageBreak/>
        <w:t>后被注入大海，或从大小船舶上直接倾倒入海。预计到2050年，海洋中塑料垃圾的重量加起来</w:t>
      </w:r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lastRenderedPageBreak/>
        <w:t>将超过鱼类的总重量。这些塑料垃圾几经辗转，很可能进入鱼类、龟类等海洋生物的肠道内。</w:t>
      </w:r>
    </w:p>
    <w:p w:rsidR="00D21C81" w:rsidRDefault="00D21C81" w:rsidP="00DA181F">
      <w:pPr>
        <w:widowControl/>
        <w:shd w:val="clear" w:color="auto" w:fill="FFFFFF"/>
        <w:spacing w:line="360" w:lineRule="auto"/>
        <w:ind w:firstLineChars="200" w:firstLine="480"/>
        <w:rPr>
          <w:rFonts w:ascii="黑体" w:eastAsia="黑体" w:hAnsi="黑体" w:cs="Arial"/>
          <w:color w:val="002060"/>
          <w:kern w:val="0"/>
          <w:sz w:val="24"/>
          <w:szCs w:val="24"/>
        </w:rPr>
        <w:sectPr w:rsidR="00D21C81" w:rsidSect="00D21C81">
          <w:type w:val="continuous"/>
          <w:pgSz w:w="11906" w:h="16838"/>
          <w:pgMar w:top="1440" w:right="1800" w:bottom="1440" w:left="1800" w:header="851" w:footer="992" w:gutter="0"/>
          <w:cols w:num="3" w:sep="1" w:space="425"/>
          <w:docGrid w:type="lines" w:linePitch="312"/>
        </w:sectPr>
      </w:pPr>
    </w:p>
    <w:p w:rsidR="00D21C81" w:rsidRPr="00D21C81" w:rsidRDefault="00D21C81" w:rsidP="00D21C81">
      <w:pPr>
        <w:keepNext/>
        <w:framePr w:dropCap="drop" w:lines="2" w:hSpace="113" w:wrap="around" w:vAnchor="text" w:hAnchor="text"/>
        <w:shd w:val="clear" w:color="auto" w:fill="FFFFFF"/>
        <w:spacing w:line="935" w:lineRule="exact"/>
        <w:ind w:firstLine="480"/>
        <w:textAlignment w:val="baseline"/>
        <w:rPr>
          <w:rFonts w:ascii="黑体" w:eastAsia="黑体" w:hAnsi="黑体" w:cs="Arial"/>
          <w:color w:val="002060"/>
          <w:kern w:val="0"/>
          <w:position w:val="4"/>
          <w:sz w:val="75"/>
          <w:szCs w:val="24"/>
        </w:rPr>
      </w:pPr>
      <w:r w:rsidRPr="00D21C81">
        <w:rPr>
          <w:rFonts w:ascii="黑体" w:eastAsia="黑体" w:hAnsi="黑体" w:cs="Arial" w:hint="eastAsia"/>
          <w:color w:val="002060"/>
          <w:kern w:val="0"/>
          <w:position w:val="4"/>
          <w:sz w:val="75"/>
          <w:szCs w:val="24"/>
        </w:rPr>
        <w:t>科</w:t>
      </w:r>
    </w:p>
    <w:p w:rsidR="008A6B88" w:rsidRPr="00DA181F" w:rsidRDefault="008A6B88" w:rsidP="00D21C81">
      <w:pPr>
        <w:widowControl/>
        <w:shd w:val="clear" w:color="auto" w:fill="FFFFFF"/>
        <w:spacing w:line="360" w:lineRule="auto"/>
        <w:rPr>
          <w:rFonts w:ascii="黑体" w:eastAsia="黑体" w:hAnsi="黑体" w:cs="Arial"/>
          <w:color w:val="002060"/>
          <w:kern w:val="0"/>
          <w:sz w:val="24"/>
          <w:szCs w:val="24"/>
        </w:rPr>
      </w:pPr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>学家们提醒说，塑料本身含有或附着在塑料上的化学物质，可能导致海洋生物中毒、不育甚至基因突变。在印度尼西亚和加利福尼亚的市面上，逾1/4的鱼已经被塑料污染。比利时根特大</w:t>
      </w:r>
      <w:proofErr w:type="gramStart"/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>学发出</w:t>
      </w:r>
      <w:proofErr w:type="gramEnd"/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>警示：一名海鲜嗜好者一年中所食用的海产品中，可能会包含超过1.1万个微小塑料颗粒。英国普利茅斯大学在去年8月对英国捕捞的鳕鱼、黑线</w:t>
      </w:r>
      <w:proofErr w:type="gramStart"/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>鳕</w:t>
      </w:r>
      <w:proofErr w:type="gramEnd"/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>、</w:t>
      </w:r>
      <w:proofErr w:type="gramStart"/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>鲭</w:t>
      </w:r>
      <w:proofErr w:type="gramEnd"/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>鱼和贝类等海产品进行研究，发现其中1/3体内都含有塑料垃圾。而</w:t>
      </w:r>
      <w:proofErr w:type="gramStart"/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>海鲜食材一旦</w:t>
      </w:r>
      <w:proofErr w:type="gramEnd"/>
      <w:r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>沾染了塑料污染，人类摄入的有关塑料的有毒化学物质的机会相应便大为增多，也会如同海洋生物那样面临着巨大的健康风险。</w:t>
      </w:r>
      <w:r w:rsidR="00264E5C">
        <w:rPr>
          <w:rStyle w:val="ab"/>
          <w:rFonts w:ascii="黑体" w:eastAsia="黑体" w:hAnsi="黑体" w:cs="Arial"/>
          <w:color w:val="002060"/>
          <w:kern w:val="0"/>
          <w:sz w:val="24"/>
          <w:szCs w:val="24"/>
        </w:rPr>
        <w:footnoteReference w:id="1"/>
      </w:r>
    </w:p>
    <w:p w:rsidR="008A6B88" w:rsidRPr="00DA181F" w:rsidRDefault="000D435B" w:rsidP="00DA181F">
      <w:pPr>
        <w:widowControl/>
        <w:shd w:val="clear" w:color="auto" w:fill="FFFFFF"/>
        <w:spacing w:line="360" w:lineRule="auto"/>
        <w:ind w:firstLineChars="200" w:firstLine="480"/>
        <w:rPr>
          <w:rFonts w:ascii="黑体" w:eastAsia="黑体" w:hAnsi="黑体" w:cs="Arial"/>
          <w:color w:val="002060"/>
          <w:kern w:val="0"/>
          <w:sz w:val="24"/>
          <w:szCs w:val="24"/>
        </w:rPr>
      </w:pPr>
      <w:r>
        <w:rPr>
          <w:rFonts w:ascii="黑体" w:eastAsia="黑体" w:hAnsi="黑体" w:cs="Arial" w:hint="eastAsia"/>
          <w:noProof/>
          <w:color w:val="002060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BFB625" wp14:editId="64BB8813">
            <wp:simplePos x="0" y="0"/>
            <wp:positionH relativeFrom="margin">
              <wp:posOffset>4232910</wp:posOffset>
            </wp:positionH>
            <wp:positionV relativeFrom="margin">
              <wp:posOffset>5815965</wp:posOffset>
            </wp:positionV>
            <wp:extent cx="899795" cy="1109345"/>
            <wp:effectExtent l="0" t="0" r="0" b="0"/>
            <wp:wrapSquare wrapText="bothSides"/>
            <wp:docPr id="1" name="图片 1" descr="C:\暂存\office2010\MEDIA\CAGCAT10\j028536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暂存\office2010\MEDIA\CAGCAT10\j0285360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B88"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>据英国《每日邮报》报道，在塑料垃圾中，除了我们熟悉的废弃塑料袋外，其次还有占大比例的废弃塑料瓶。数据显示，全球每分钟售出100万个塑料瓶，</w:t>
      </w:r>
      <w:proofErr w:type="gramStart"/>
      <w:r w:rsidR="008A6B88"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>一</w:t>
      </w:r>
      <w:proofErr w:type="gramEnd"/>
      <w:r w:rsidR="008A6B88" w:rsidRPr="00DA181F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>年下来总数可达到5000亿个,相当于每秒钟消费2万个塑料瓶。而这一数字到2021年预计还将增加20%。遗憾的是，目前仅有不到一半的废弃塑料瓶被回收利用，其中仅有7%被再生利用制造成新瓶子，而大多数瓶子的下场都是混在垃圾中被填埋或流入海洋。</w:t>
      </w:r>
    </w:p>
    <w:p w:rsidR="006C0A59" w:rsidRPr="00D21C81" w:rsidRDefault="008A6B88" w:rsidP="00D21C81">
      <w:pPr>
        <w:widowControl/>
        <w:pBdr>
          <w:top w:val="doubleWave" w:sz="6" w:space="1" w:color="00B0F0"/>
          <w:left w:val="doubleWave" w:sz="6" w:space="4" w:color="00B0F0"/>
          <w:bottom w:val="doubleWave" w:sz="6" w:space="1" w:color="00B0F0"/>
          <w:right w:val="doubleWave" w:sz="6" w:space="4" w:color="00B0F0"/>
        </w:pBdr>
        <w:shd w:val="clear" w:color="auto" w:fill="DBE5F1" w:themeFill="accent1" w:themeFillTint="33"/>
        <w:spacing w:line="360" w:lineRule="auto"/>
        <w:ind w:firstLineChars="200" w:firstLine="480"/>
        <w:rPr>
          <w:rFonts w:ascii="黑体" w:eastAsia="黑体" w:hAnsi="黑体" w:cs="Arial"/>
          <w:color w:val="002060"/>
          <w:kern w:val="0"/>
          <w:sz w:val="24"/>
          <w:szCs w:val="24"/>
        </w:rPr>
      </w:pPr>
      <w:r w:rsidRPr="00D21C81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t>此外，诸如外卖餐盒、烟头、气球、玩具等这些看似不起眼的小东西如不加以妥善处置，都会对陆地和海洋环境带来严重危害。据报道 ，2016年全球垃圾</w:t>
      </w:r>
      <w:r w:rsidRPr="00D21C81">
        <w:rPr>
          <w:rFonts w:ascii="黑体" w:eastAsia="黑体" w:hAnsi="黑体" w:cs="Arial" w:hint="eastAsia"/>
          <w:color w:val="002060"/>
          <w:kern w:val="0"/>
          <w:sz w:val="24"/>
          <w:szCs w:val="24"/>
        </w:rPr>
        <w:lastRenderedPageBreak/>
        <w:t>产量超过20亿吨，北美是人均垃圾产量最高的地区，相当于每人每天要生产2.21千克垃圾。</w:t>
      </w:r>
    </w:p>
    <w:p w:rsidR="00221ADD" w:rsidRDefault="00221ADD"/>
    <w:p w:rsidR="008A6B88" w:rsidRPr="008A6B88" w:rsidRDefault="008A6B88" w:rsidP="008A6B88">
      <w:pPr>
        <w:jc w:val="center"/>
      </w:pPr>
      <w:r w:rsidRPr="008A6B88">
        <w:rPr>
          <w:rFonts w:hint="eastAsia"/>
        </w:rPr>
        <w:t>垃圾分类</w:t>
      </w:r>
    </w:p>
    <w:tbl>
      <w:tblPr>
        <w:tblStyle w:val="1"/>
        <w:tblW w:w="8930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6"/>
        <w:gridCol w:w="1786"/>
      </w:tblGrid>
      <w:tr w:rsidR="008A6B88" w:rsidRPr="008A6B88" w:rsidTr="00F07556">
        <w:trPr>
          <w:trHeight w:val="340"/>
        </w:trPr>
        <w:tc>
          <w:tcPr>
            <w:tcW w:w="1786" w:type="dxa"/>
            <w:tcBorders>
              <w:top w:val="double" w:sz="4" w:space="0" w:color="auto"/>
              <w:left w:val="double" w:sz="4" w:space="0" w:color="auto"/>
              <w:bottom w:val="single" w:sz="12" w:space="0" w:color="000000" w:themeColor="text1"/>
              <w:right w:val="single" w:sz="4" w:space="0" w:color="C0504D" w:themeColor="accent2"/>
            </w:tcBorders>
            <w:shd w:val="clear" w:color="auto" w:fill="F2DBDB" w:themeFill="accent2" w:themeFillTint="33"/>
          </w:tcPr>
          <w:p w:rsidR="008A6B88" w:rsidRPr="008A6B88" w:rsidRDefault="008A6B88" w:rsidP="00264E5C">
            <w:pPr>
              <w:jc w:val="center"/>
            </w:pPr>
            <w:r w:rsidRPr="008A6B88">
              <w:rPr>
                <w:rFonts w:hint="eastAsia"/>
              </w:rPr>
              <w:t>主要分类</w:t>
            </w:r>
          </w:p>
        </w:tc>
        <w:tc>
          <w:tcPr>
            <w:tcW w:w="1786" w:type="dxa"/>
            <w:tcBorders>
              <w:top w:val="double" w:sz="4" w:space="0" w:color="auto"/>
              <w:left w:val="single" w:sz="4" w:space="0" w:color="C0504D" w:themeColor="accent2"/>
              <w:bottom w:val="single" w:sz="12" w:space="0" w:color="000000" w:themeColor="text1"/>
            </w:tcBorders>
            <w:shd w:val="clear" w:color="auto" w:fill="F2DBDB" w:themeFill="accent2" w:themeFillTint="33"/>
          </w:tcPr>
          <w:p w:rsidR="008A6B88" w:rsidRPr="008A6B88" w:rsidRDefault="008A6B88" w:rsidP="00264E5C">
            <w:pPr>
              <w:jc w:val="center"/>
            </w:pPr>
            <w:r w:rsidRPr="008A6B88">
              <w:rPr>
                <w:rFonts w:hint="eastAsia"/>
              </w:rPr>
              <w:t>可回收垃圾</w:t>
            </w:r>
          </w:p>
        </w:tc>
        <w:tc>
          <w:tcPr>
            <w:tcW w:w="1786" w:type="dxa"/>
            <w:tcBorders>
              <w:top w:val="double" w:sz="4" w:space="0" w:color="auto"/>
              <w:bottom w:val="single" w:sz="12" w:space="0" w:color="000000" w:themeColor="text1"/>
            </w:tcBorders>
            <w:shd w:val="clear" w:color="auto" w:fill="F2DBDB" w:themeFill="accent2" w:themeFillTint="33"/>
          </w:tcPr>
          <w:p w:rsidR="008A6B88" w:rsidRPr="008A6B88" w:rsidRDefault="008A6B88" w:rsidP="00264E5C">
            <w:pPr>
              <w:jc w:val="center"/>
            </w:pPr>
            <w:proofErr w:type="gramStart"/>
            <w:r w:rsidRPr="008A6B88">
              <w:rPr>
                <w:rFonts w:hint="eastAsia"/>
              </w:rPr>
              <w:t>厨余垃圾</w:t>
            </w:r>
            <w:proofErr w:type="gramEnd"/>
          </w:p>
        </w:tc>
        <w:tc>
          <w:tcPr>
            <w:tcW w:w="1786" w:type="dxa"/>
            <w:tcBorders>
              <w:top w:val="double" w:sz="4" w:space="0" w:color="auto"/>
              <w:bottom w:val="single" w:sz="12" w:space="0" w:color="000000" w:themeColor="text1"/>
            </w:tcBorders>
            <w:shd w:val="clear" w:color="auto" w:fill="F2DBDB" w:themeFill="accent2" w:themeFillTint="33"/>
          </w:tcPr>
          <w:p w:rsidR="008A6B88" w:rsidRPr="008A6B88" w:rsidRDefault="008A6B88" w:rsidP="00264E5C">
            <w:pPr>
              <w:jc w:val="center"/>
            </w:pPr>
            <w:r w:rsidRPr="008A6B88">
              <w:rPr>
                <w:rFonts w:hint="eastAsia"/>
              </w:rPr>
              <w:t>有害垃圾</w:t>
            </w:r>
          </w:p>
        </w:tc>
        <w:tc>
          <w:tcPr>
            <w:tcW w:w="1786" w:type="dxa"/>
            <w:tcBorders>
              <w:top w:val="double" w:sz="4" w:space="0" w:color="auto"/>
              <w:bottom w:val="single" w:sz="12" w:space="0" w:color="000000" w:themeColor="text1"/>
              <w:right w:val="double" w:sz="4" w:space="0" w:color="auto"/>
            </w:tcBorders>
            <w:shd w:val="clear" w:color="auto" w:fill="F2DBDB" w:themeFill="accent2" w:themeFillTint="33"/>
          </w:tcPr>
          <w:p w:rsidR="008A6B88" w:rsidRPr="008A6B88" w:rsidRDefault="008A6B88" w:rsidP="00264E5C">
            <w:pPr>
              <w:jc w:val="center"/>
            </w:pPr>
            <w:r w:rsidRPr="008A6B88">
              <w:rPr>
                <w:rFonts w:hint="eastAsia"/>
              </w:rPr>
              <w:t>其他垃圾</w:t>
            </w:r>
          </w:p>
        </w:tc>
      </w:tr>
      <w:tr w:rsidR="008A6B88" w:rsidRPr="008A6B88" w:rsidTr="00F07556">
        <w:trPr>
          <w:trHeight w:val="340"/>
        </w:trPr>
        <w:tc>
          <w:tcPr>
            <w:tcW w:w="1786" w:type="dxa"/>
            <w:tcBorders>
              <w:top w:val="single" w:sz="12" w:space="0" w:color="000000" w:themeColor="text1"/>
              <w:left w:val="double" w:sz="4" w:space="0" w:color="auto"/>
            </w:tcBorders>
            <w:shd w:val="clear" w:color="auto" w:fill="auto"/>
          </w:tcPr>
          <w:p w:rsidR="008A6B88" w:rsidRPr="008A6B88" w:rsidRDefault="008A6B88" w:rsidP="00264E5C">
            <w:pPr>
              <w:jc w:val="center"/>
            </w:pPr>
            <w:r w:rsidRPr="008A6B88">
              <w:rPr>
                <w:rFonts w:hint="eastAsia"/>
              </w:rPr>
              <w:t>分类定义</w:t>
            </w:r>
          </w:p>
        </w:tc>
        <w:tc>
          <w:tcPr>
            <w:tcW w:w="1786" w:type="dxa"/>
            <w:tcBorders>
              <w:top w:val="single" w:sz="12" w:space="0" w:color="000000" w:themeColor="text1"/>
            </w:tcBorders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可以回收的垃圾</w:t>
            </w:r>
          </w:p>
        </w:tc>
        <w:tc>
          <w:tcPr>
            <w:tcW w:w="1786" w:type="dxa"/>
            <w:tcBorders>
              <w:top w:val="single" w:sz="12" w:space="0" w:color="000000" w:themeColor="text1"/>
            </w:tcBorders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食品类等剩余废物</w:t>
            </w:r>
          </w:p>
        </w:tc>
        <w:tc>
          <w:tcPr>
            <w:tcW w:w="1786" w:type="dxa"/>
            <w:tcBorders>
              <w:top w:val="single" w:sz="12" w:space="0" w:color="000000" w:themeColor="text1"/>
            </w:tcBorders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是指存有对人体有害的重金属、有毒的物质或者对环境造成现实危害或者潜在危害的废弃物</w:t>
            </w:r>
          </w:p>
        </w:tc>
        <w:tc>
          <w:tcPr>
            <w:tcW w:w="1786" w:type="dxa"/>
            <w:tcBorders>
              <w:top w:val="single" w:sz="12" w:space="0" w:color="000000" w:themeColor="text1"/>
              <w:right w:val="double" w:sz="4" w:space="0" w:color="auto"/>
            </w:tcBorders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除上述几类垃圾之外的难以回收的废弃物</w:t>
            </w:r>
          </w:p>
        </w:tc>
      </w:tr>
      <w:tr w:rsidR="008A6B88" w:rsidRPr="008A6B88" w:rsidTr="00F07556">
        <w:trPr>
          <w:trHeight w:val="340"/>
        </w:trPr>
        <w:tc>
          <w:tcPr>
            <w:tcW w:w="1786" w:type="dxa"/>
            <w:tcBorders>
              <w:left w:val="double" w:sz="4" w:space="0" w:color="auto"/>
            </w:tcBorders>
            <w:shd w:val="clear" w:color="auto" w:fill="auto"/>
          </w:tcPr>
          <w:p w:rsidR="008A6B88" w:rsidRPr="008A6B88" w:rsidRDefault="008A6B88" w:rsidP="00264E5C">
            <w:pPr>
              <w:jc w:val="center"/>
            </w:pPr>
            <w:r w:rsidRPr="008A6B88">
              <w:rPr>
                <w:rFonts w:hint="eastAsia"/>
              </w:rPr>
              <w:t>主要种类</w:t>
            </w:r>
          </w:p>
        </w:tc>
        <w:tc>
          <w:tcPr>
            <w:tcW w:w="1786" w:type="dxa"/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废纸、塑料、玻璃、金属、布料</w:t>
            </w:r>
          </w:p>
        </w:tc>
        <w:tc>
          <w:tcPr>
            <w:tcW w:w="1786" w:type="dxa"/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剩菜剩饭、骨头、菜根菜叶、果皮等</w:t>
            </w:r>
          </w:p>
        </w:tc>
        <w:tc>
          <w:tcPr>
            <w:tcW w:w="1786" w:type="dxa"/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电池、荧光灯管、灯泡、水银温度计、油漆桶、家电类、过期药品、过期化妆品等</w:t>
            </w:r>
          </w:p>
        </w:tc>
        <w:tc>
          <w:tcPr>
            <w:tcW w:w="1786" w:type="dxa"/>
            <w:tcBorders>
              <w:right w:val="double" w:sz="4" w:space="0" w:color="auto"/>
            </w:tcBorders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除上述几类垃圾之外的砖瓦陶瓷、渣土、卫生</w:t>
            </w:r>
            <w:bookmarkStart w:id="0" w:name="_GoBack"/>
            <w:bookmarkEnd w:id="0"/>
            <w:r w:rsidRPr="008A6B88">
              <w:rPr>
                <w:rFonts w:hint="eastAsia"/>
              </w:rPr>
              <w:t>间废纸、纸巾等</w:t>
            </w:r>
          </w:p>
        </w:tc>
      </w:tr>
      <w:tr w:rsidR="008A6B88" w:rsidRPr="008A6B88" w:rsidTr="00F07556">
        <w:trPr>
          <w:trHeight w:val="340"/>
        </w:trPr>
        <w:tc>
          <w:tcPr>
            <w:tcW w:w="1786" w:type="dxa"/>
            <w:tcBorders>
              <w:left w:val="double" w:sz="4" w:space="0" w:color="auto"/>
            </w:tcBorders>
            <w:shd w:val="clear" w:color="auto" w:fill="auto"/>
          </w:tcPr>
          <w:p w:rsidR="008A6B88" w:rsidRPr="008A6B88" w:rsidRDefault="008A6B88" w:rsidP="00264E5C">
            <w:pPr>
              <w:jc w:val="center"/>
            </w:pPr>
            <w:r w:rsidRPr="008A6B88">
              <w:rPr>
                <w:rFonts w:hint="eastAsia"/>
              </w:rPr>
              <w:t>处理方法</w:t>
            </w:r>
          </w:p>
        </w:tc>
        <w:tc>
          <w:tcPr>
            <w:tcW w:w="1786" w:type="dxa"/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通过综合处理回收利用</w:t>
            </w:r>
          </w:p>
        </w:tc>
        <w:tc>
          <w:tcPr>
            <w:tcW w:w="1786" w:type="dxa"/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经生物技术就地处理堆肥</w:t>
            </w:r>
          </w:p>
        </w:tc>
        <w:tc>
          <w:tcPr>
            <w:tcW w:w="1786" w:type="dxa"/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一般使用填埋处理</w:t>
            </w:r>
          </w:p>
        </w:tc>
        <w:tc>
          <w:tcPr>
            <w:tcW w:w="1786" w:type="dxa"/>
            <w:tcBorders>
              <w:right w:val="double" w:sz="4" w:space="0" w:color="auto"/>
            </w:tcBorders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通常根据垃圾特性采取焚烧或者填埋的处理方式</w:t>
            </w:r>
          </w:p>
        </w:tc>
      </w:tr>
      <w:tr w:rsidR="008A6B88" w:rsidRPr="008A6B88" w:rsidTr="00F07556">
        <w:trPr>
          <w:trHeight w:val="340"/>
        </w:trPr>
        <w:tc>
          <w:tcPr>
            <w:tcW w:w="1786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8A6B88" w:rsidRPr="008A6B88" w:rsidRDefault="008A6B88" w:rsidP="00264E5C">
            <w:pPr>
              <w:jc w:val="center"/>
            </w:pPr>
            <w:r w:rsidRPr="008A6B88">
              <w:rPr>
                <w:rFonts w:hint="eastAsia"/>
              </w:rPr>
              <w:t>分类好处</w:t>
            </w:r>
          </w:p>
        </w:tc>
        <w:tc>
          <w:tcPr>
            <w:tcW w:w="1786" w:type="dxa"/>
            <w:tcBorders>
              <w:bottom w:val="double" w:sz="4" w:space="0" w:color="auto"/>
            </w:tcBorders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可以减少污染，节省资源</w:t>
            </w:r>
          </w:p>
        </w:tc>
        <w:tc>
          <w:tcPr>
            <w:tcW w:w="1786" w:type="dxa"/>
            <w:tcBorders>
              <w:bottom w:val="double" w:sz="4" w:space="0" w:color="auto"/>
            </w:tcBorders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每吨可生产</w:t>
            </w:r>
            <w:r w:rsidRPr="008A6B88">
              <w:rPr>
                <w:rFonts w:hint="eastAsia"/>
              </w:rPr>
              <w:t>0.3</w:t>
            </w:r>
            <w:r w:rsidRPr="008A6B88">
              <w:rPr>
                <w:rFonts w:hint="eastAsia"/>
              </w:rPr>
              <w:t>吨有机肥料</w:t>
            </w:r>
          </w:p>
        </w:tc>
        <w:tc>
          <w:tcPr>
            <w:tcW w:w="3572" w:type="dxa"/>
            <w:gridSpan w:val="2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A6B88" w:rsidRPr="008A6B88" w:rsidRDefault="008A6B88" w:rsidP="00F07556">
            <w:pPr>
              <w:jc w:val="left"/>
            </w:pPr>
            <w:r w:rsidRPr="008A6B88">
              <w:rPr>
                <w:rFonts w:hint="eastAsia"/>
              </w:rPr>
              <w:t>卫生处理可有效减少对地下水、地表水、土壤及空气的污染</w:t>
            </w:r>
          </w:p>
        </w:tc>
      </w:tr>
    </w:tbl>
    <w:p w:rsidR="00965ABF" w:rsidRPr="008A6B88" w:rsidRDefault="00965ABF"/>
    <w:sectPr w:rsidR="00965ABF" w:rsidRPr="008A6B88" w:rsidSect="00D21C8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E4E" w:rsidRDefault="00C61E4E" w:rsidP="00965ABF">
      <w:r>
        <w:separator/>
      </w:r>
    </w:p>
  </w:endnote>
  <w:endnote w:type="continuationSeparator" w:id="0">
    <w:p w:rsidR="00C61E4E" w:rsidRDefault="00C61E4E" w:rsidP="00965ABF">
      <w:r>
        <w:continuationSeparator/>
      </w:r>
    </w:p>
  </w:endnote>
  <w:endnote w:id="1">
    <w:p w:rsidR="00264E5C" w:rsidRDefault="00264E5C">
      <w:pPr>
        <w:pStyle w:val="a8"/>
        <w:rPr>
          <w:rFonts w:hint="eastAsia"/>
        </w:rPr>
      </w:pPr>
      <w:r>
        <w:rPr>
          <w:rStyle w:val="a9"/>
        </w:rPr>
        <w:endnoteRef/>
      </w:r>
      <w:r>
        <w:t xml:space="preserve"> </w:t>
      </w:r>
      <w:r w:rsidRPr="00264E5C">
        <w:rPr>
          <w:sz w:val="18"/>
          <w:szCs w:val="18"/>
        </w:rPr>
        <w:t>本文来源于金羊网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790207"/>
      <w:docPartObj>
        <w:docPartGallery w:val="Page Numbers (Bottom of Page)"/>
        <w:docPartUnique/>
      </w:docPartObj>
    </w:sdtPr>
    <w:sdtContent>
      <w:p w:rsidR="00264E5C" w:rsidRDefault="00264E5C" w:rsidP="00264E5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556" w:rsidRPr="00F07556">
          <w:rPr>
            <w:noProof/>
            <w:lang w:val="zh-CN"/>
          </w:rPr>
          <w:t>-</w:t>
        </w:r>
        <w:r w:rsidR="00F07556">
          <w:rPr>
            <w:noProof/>
          </w:rPr>
          <w:t xml:space="preserve"> 1 -</w:t>
        </w:r>
        <w:r>
          <w:fldChar w:fldCharType="end"/>
        </w:r>
      </w:p>
    </w:sdtContent>
  </w:sdt>
  <w:p w:rsidR="00264E5C" w:rsidRDefault="00264E5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E4E" w:rsidRDefault="00C61E4E" w:rsidP="00965ABF">
      <w:r>
        <w:separator/>
      </w:r>
    </w:p>
  </w:footnote>
  <w:footnote w:type="continuationSeparator" w:id="0">
    <w:p w:rsidR="00C61E4E" w:rsidRDefault="00C61E4E" w:rsidP="00965ABF">
      <w:r>
        <w:continuationSeparator/>
      </w:r>
    </w:p>
  </w:footnote>
  <w:footnote w:id="1">
    <w:p w:rsidR="00264E5C" w:rsidRDefault="00264E5C">
      <w:pPr>
        <w:pStyle w:val="aa"/>
        <w:rPr>
          <w:rFonts w:hint="eastAsia"/>
        </w:rPr>
      </w:pPr>
      <w:r>
        <w:rPr>
          <w:rStyle w:val="ab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E5C" w:rsidRDefault="00264E5C" w:rsidP="00264E5C">
    <w:pPr>
      <w:pStyle w:val="a5"/>
      <w:rPr>
        <w:rFonts w:hint="eastAsia"/>
      </w:rPr>
    </w:pPr>
    <w:r>
      <w:rPr>
        <w:rFonts w:hint="eastAsia"/>
      </w:rPr>
      <w:t>111</w:t>
    </w:r>
  </w:p>
  <w:p w:rsidR="00264E5C" w:rsidRDefault="00264E5C" w:rsidP="00264E5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3B"/>
    <w:rsid w:val="000D33E5"/>
    <w:rsid w:val="000D435B"/>
    <w:rsid w:val="00221ADD"/>
    <w:rsid w:val="00264E5C"/>
    <w:rsid w:val="003D6ECE"/>
    <w:rsid w:val="003E3018"/>
    <w:rsid w:val="005E5B5C"/>
    <w:rsid w:val="006C0A59"/>
    <w:rsid w:val="008A6B88"/>
    <w:rsid w:val="008C3381"/>
    <w:rsid w:val="00965ABF"/>
    <w:rsid w:val="00C61E4E"/>
    <w:rsid w:val="00D21C81"/>
    <w:rsid w:val="00DA181F"/>
    <w:rsid w:val="00EC4A3B"/>
    <w:rsid w:val="00F0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0A59"/>
    <w:rPr>
      <w:color w:val="0000FF"/>
      <w:u w:val="single"/>
    </w:rPr>
  </w:style>
  <w:style w:type="table" w:styleId="a4">
    <w:name w:val="Table Grid"/>
    <w:basedOn w:val="a1"/>
    <w:uiPriority w:val="59"/>
    <w:rsid w:val="003D6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65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5A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65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65ABF"/>
    <w:rPr>
      <w:sz w:val="18"/>
      <w:szCs w:val="18"/>
    </w:rPr>
  </w:style>
  <w:style w:type="table" w:customStyle="1" w:styleId="1">
    <w:name w:val="网格型1"/>
    <w:basedOn w:val="a1"/>
    <w:next w:val="a4"/>
    <w:uiPriority w:val="39"/>
    <w:rsid w:val="008A6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0D43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435B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264E5C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264E5C"/>
  </w:style>
  <w:style w:type="character" w:styleId="a9">
    <w:name w:val="endnote reference"/>
    <w:basedOn w:val="a0"/>
    <w:uiPriority w:val="99"/>
    <w:semiHidden/>
    <w:unhideWhenUsed/>
    <w:rsid w:val="00264E5C"/>
    <w:rPr>
      <w:vertAlign w:val="superscript"/>
    </w:rPr>
  </w:style>
  <w:style w:type="paragraph" w:styleId="aa">
    <w:name w:val="footnote text"/>
    <w:basedOn w:val="a"/>
    <w:link w:val="Char3"/>
    <w:uiPriority w:val="99"/>
    <w:semiHidden/>
    <w:unhideWhenUsed/>
    <w:rsid w:val="00264E5C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264E5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64E5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0A59"/>
    <w:rPr>
      <w:color w:val="0000FF"/>
      <w:u w:val="single"/>
    </w:rPr>
  </w:style>
  <w:style w:type="table" w:styleId="a4">
    <w:name w:val="Table Grid"/>
    <w:basedOn w:val="a1"/>
    <w:uiPriority w:val="59"/>
    <w:rsid w:val="003D6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65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5A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65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65ABF"/>
    <w:rPr>
      <w:sz w:val="18"/>
      <w:szCs w:val="18"/>
    </w:rPr>
  </w:style>
  <w:style w:type="table" w:customStyle="1" w:styleId="1">
    <w:name w:val="网格型1"/>
    <w:basedOn w:val="a1"/>
    <w:next w:val="a4"/>
    <w:uiPriority w:val="39"/>
    <w:rsid w:val="008A6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0D43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435B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264E5C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264E5C"/>
  </w:style>
  <w:style w:type="character" w:styleId="a9">
    <w:name w:val="endnote reference"/>
    <w:basedOn w:val="a0"/>
    <w:uiPriority w:val="99"/>
    <w:semiHidden/>
    <w:unhideWhenUsed/>
    <w:rsid w:val="00264E5C"/>
    <w:rPr>
      <w:vertAlign w:val="superscript"/>
    </w:rPr>
  </w:style>
  <w:style w:type="paragraph" w:styleId="aa">
    <w:name w:val="footnote text"/>
    <w:basedOn w:val="a"/>
    <w:link w:val="Char3"/>
    <w:uiPriority w:val="99"/>
    <w:semiHidden/>
    <w:unhideWhenUsed/>
    <w:rsid w:val="00264E5C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264E5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64E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6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98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6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73"/>
    <w:rsid w:val="002C3570"/>
    <w:rsid w:val="0059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438CC2C84349C58882BA4541CA6C25">
    <w:name w:val="FB438CC2C84349C58882BA4541CA6C25"/>
    <w:rsid w:val="0059167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438CC2C84349C58882BA4541CA6C25">
    <w:name w:val="FB438CC2C84349C58882BA4541CA6C25"/>
    <w:rsid w:val="005916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BA390-AA75-4E89-AA3D-92C140AB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173</Words>
  <Characters>990</Characters>
  <Application>Microsoft Office Word</Application>
  <DocSecurity>0</DocSecurity>
  <Lines>8</Lines>
  <Paragraphs>2</Paragraphs>
  <ScaleCrop>false</ScaleCrop>
  <Company>Windsoft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孙伟豪</cp:lastModifiedBy>
  <cp:revision>7</cp:revision>
  <dcterms:created xsi:type="dcterms:W3CDTF">2014-10-23T01:45:00Z</dcterms:created>
  <dcterms:modified xsi:type="dcterms:W3CDTF">2022-12-15T14:36:00Z</dcterms:modified>
</cp:coreProperties>
</file>