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CW-P-241B LOTO, Noise, and Access Verification</w:t>
      </w:r>
    </w:p>
    <w:p>
      <w:r>
        <w:t>Reference: OSHA 29 CFR 1910.147 lockout/tagout, https://www.osha.gov/laws-regs/regulations/standardnumber/1910/1910.147. Local document owner: Mechanical Maintenance.</w:t>
      </w:r>
    </w:p>
    <w:p>
      <w:pPr>
        <w:pStyle w:val="Heading1"/>
      </w:pPr>
      <w:r>
        <w:t>1. Isolation point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vAlign w:val="top"/>
          </w:tcPr>
          <w:p>
            <w:r>
              <w:rPr>
                <w:b/>
                <w:sz w:val="16"/>
              </w:rPr>
              <w:t>point_id</w:t>
            </w:r>
          </w:p>
        </w:tc>
        <w:tc>
          <w:tcPr>
            <w:tcW w:type="dxa" w:w="1522"/>
            <w:vAlign w:val="top"/>
          </w:tcPr>
          <w:p>
            <w:r>
              <w:rPr>
                <w:b/>
                <w:sz w:val="16"/>
              </w:rPr>
              <w:t>energy_or_fluid_source</w:t>
            </w:r>
          </w:p>
        </w:tc>
        <w:tc>
          <w:tcPr>
            <w:tcW w:type="dxa" w:w="1522"/>
            <w:vAlign w:val="top"/>
          </w:tcPr>
          <w:p>
            <w:r>
              <w:rPr>
                <w:b/>
                <w:sz w:val="16"/>
              </w:rPr>
              <w:t>field_label</w:t>
            </w:r>
          </w:p>
        </w:tc>
        <w:tc>
          <w:tcPr>
            <w:tcW w:type="dxa" w:w="1522"/>
            <w:vAlign w:val="top"/>
          </w:tcPr>
          <w:p>
            <w:r>
              <w:rPr>
                <w:b/>
                <w:sz w:val="16"/>
              </w:rPr>
              <w:t>normal_position</w:t>
            </w:r>
          </w:p>
        </w:tc>
        <w:tc>
          <w:tcPr>
            <w:tcW w:type="dxa" w:w="1522"/>
            <w:vAlign w:val="top"/>
          </w:tcPr>
          <w:p>
            <w:r>
              <w:rPr>
                <w:b/>
                <w:sz w:val="16"/>
              </w:rPr>
              <w:t>verified_state</w:t>
            </w:r>
          </w:p>
        </w:tc>
        <w:tc>
          <w:tcPr>
            <w:tcW w:type="dxa" w:w="1522"/>
            <w:vAlign w:val="top"/>
          </w:tcPr>
          <w:p>
            <w:r>
              <w:rPr>
                <w:b/>
                <w:sz w:val="16"/>
              </w:rPr>
              <w:t>evidence_ref</w:t>
            </w:r>
          </w:p>
        </w:tc>
        <w:tc>
          <w:tcPr>
            <w:tcW w:type="dxa" w:w="1522"/>
            <w:vAlign w:val="top"/>
          </w:tcPr>
          <w:p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1522"/>
          </w:tcPr>
          <w:p>
            <w:r>
              <w:t>LOTO-01</w:t>
            </w:r>
          </w:p>
        </w:tc>
        <w:tc>
          <w:tcPr>
            <w:tcW w:type="dxa" w:w="1522"/>
          </w:tcPr>
          <w:p>
            <w:r>
              <w:t>480 V motor feeder</w:t>
            </w:r>
          </w:p>
        </w:tc>
        <w:tc>
          <w:tcPr>
            <w:tcW w:type="dxa" w:w="1522"/>
          </w:tcPr>
          <w:p>
            <w:r>
              <w:t>MCC-CW-241B</w:t>
            </w:r>
          </w:p>
        </w:tc>
        <w:tc>
          <w:tcPr>
            <w:tcW w:type="dxa" w:w="1522"/>
          </w:tcPr>
          <w:p>
            <w:r>
              <w:t>closed</w:t>
            </w:r>
          </w:p>
        </w:tc>
        <w:tc>
          <w:tcPr>
            <w:tcW w:type="dxa" w:w="1522"/>
          </w:tcPr>
          <w:p>
            <w:r>
              <w:t>locked open</w:t>
            </w:r>
          </w:p>
        </w:tc>
        <w:tc>
          <w:tcPr>
            <w:tcW w:type="dxa" w:w="1522"/>
          </w:tcPr>
          <w:p>
            <w:r>
              <w:t>LOTO photo LP-01</w:t>
            </w:r>
          </w:p>
        </w:tc>
        <w:tc>
          <w:tcPr>
            <w:tcW w:type="dxa" w:w="1522"/>
          </w:tcPr>
          <w:p>
            <w:r>
              <w:t>Primary electrical isolation.</w:t>
            </w:r>
          </w:p>
        </w:tc>
      </w:tr>
      <w:tr>
        <w:tc>
          <w:tcPr>
            <w:tcW w:type="dxa" w:w="1522"/>
          </w:tcPr>
          <w:p>
            <w:r>
              <w:t>LOTO-02</w:t>
            </w:r>
          </w:p>
        </w:tc>
        <w:tc>
          <w:tcPr>
            <w:tcW w:type="dxa" w:w="1522"/>
          </w:tcPr>
          <w:p>
            <w:r>
              <w:t>VFD local enable</w:t>
            </w:r>
          </w:p>
        </w:tc>
        <w:tc>
          <w:tcPr>
            <w:tcW w:type="dxa" w:w="1522"/>
          </w:tcPr>
          <w:p>
            <w:r>
              <w:t>VFD-CW-241B</w:t>
            </w:r>
          </w:p>
        </w:tc>
        <w:tc>
          <w:tcPr>
            <w:tcW w:type="dxa" w:w="1522"/>
          </w:tcPr>
          <w:p>
            <w:r>
              <w:t>enabled</w:t>
            </w:r>
          </w:p>
        </w:tc>
        <w:tc>
          <w:tcPr>
            <w:tcW w:type="dxa" w:w="1522"/>
          </w:tcPr>
          <w:p>
            <w:r>
              <w:t>disabled and tagged</w:t>
            </w:r>
          </w:p>
        </w:tc>
        <w:tc>
          <w:tcPr>
            <w:tcW w:type="dxa" w:w="1522"/>
          </w:tcPr>
          <w:p>
            <w:r>
              <w:t>LP-02</w:t>
            </w:r>
          </w:p>
        </w:tc>
        <w:tc>
          <w:tcPr>
            <w:tcW w:type="dxa" w:w="1522"/>
          </w:tcPr>
          <w:p>
            <w:r>
              <w:t>Secondary start-prevention control.</w:t>
            </w:r>
          </w:p>
        </w:tc>
      </w:tr>
      <w:tr>
        <w:tc>
          <w:tcPr>
            <w:tcW w:type="dxa" w:w="1522"/>
          </w:tcPr>
          <w:p>
            <w:r>
              <w:t>LOTO-03</w:t>
            </w:r>
          </w:p>
        </w:tc>
        <w:tc>
          <w:tcPr>
            <w:tcW w:type="dxa" w:w="1522"/>
          </w:tcPr>
          <w:p>
            <w:r>
              <w:t>suction header</w:t>
            </w:r>
          </w:p>
        </w:tc>
        <w:tc>
          <w:tcPr>
            <w:tcW w:type="dxa" w:w="1522"/>
          </w:tcPr>
          <w:p>
            <w:r>
              <w:t>SV-241B</w:t>
            </w:r>
          </w:p>
        </w:tc>
        <w:tc>
          <w:tcPr>
            <w:tcW w:type="dxa" w:w="1522"/>
          </w:tcPr>
          <w:p>
            <w:r>
              <w:t>open</w:t>
            </w:r>
          </w:p>
        </w:tc>
        <w:tc>
          <w:tcPr>
            <w:tcW w:type="dxa" w:w="1522"/>
          </w:tcPr>
          <w:p>
            <w:r>
              <w:t>locked closed</w:t>
            </w:r>
          </w:p>
        </w:tc>
        <w:tc>
          <w:tcPr>
            <w:tcW w:type="dxa" w:w="1522"/>
          </w:tcPr>
          <w:p>
            <w:r>
              <w:t>LP-03</w:t>
            </w:r>
          </w:p>
        </w:tc>
        <w:tc>
          <w:tcPr>
            <w:tcW w:type="dxa" w:w="1522"/>
          </w:tcPr>
          <w:p>
            <w:r>
              <w:t>Valve chained closed.</w:t>
            </w:r>
          </w:p>
        </w:tc>
      </w:tr>
      <w:tr>
        <w:tc>
          <w:tcPr>
            <w:tcW w:type="dxa" w:w="1522"/>
          </w:tcPr>
          <w:p>
            <w:r>
              <w:t>LOTO-04</w:t>
            </w:r>
          </w:p>
        </w:tc>
        <w:tc>
          <w:tcPr>
            <w:tcW w:type="dxa" w:w="1522"/>
          </w:tcPr>
          <w:p>
            <w:r>
              <w:t>discharge header</w:t>
            </w:r>
          </w:p>
        </w:tc>
        <w:tc>
          <w:tcPr>
            <w:tcW w:type="dxa" w:w="1522"/>
          </w:tcPr>
          <w:p>
            <w:r>
              <w:t>DV-241B</w:t>
            </w:r>
          </w:p>
        </w:tc>
        <w:tc>
          <w:tcPr>
            <w:tcW w:type="dxa" w:w="1522"/>
          </w:tcPr>
          <w:p>
            <w:r>
              <w:t>open</w:t>
            </w:r>
          </w:p>
        </w:tc>
        <w:tc>
          <w:tcPr>
            <w:tcW w:type="dxa" w:w="1522"/>
          </w:tcPr>
          <w:p>
            <w:r>
              <w:t>locked closed</w:t>
            </w:r>
          </w:p>
        </w:tc>
        <w:tc>
          <w:tcPr>
            <w:tcW w:type="dxa" w:w="1522"/>
          </w:tcPr>
          <w:p>
            <w:r>
              <w:t>LP-04</w:t>
            </w:r>
          </w:p>
        </w:tc>
        <w:tc>
          <w:tcPr>
            <w:tcW w:type="dxa" w:w="1522"/>
          </w:tcPr>
          <w:p>
            <w:r>
              <w:t>Valve locked and verified no backflow.</w:t>
            </w:r>
          </w:p>
        </w:tc>
      </w:tr>
      <w:tr>
        <w:tc>
          <w:tcPr>
            <w:tcW w:type="dxa" w:w="1522"/>
          </w:tcPr>
          <w:p>
            <w:r>
              <w:t>LOTO-05</w:t>
            </w:r>
          </w:p>
        </w:tc>
        <w:tc>
          <w:tcPr>
            <w:tcW w:type="dxa" w:w="1522"/>
          </w:tcPr>
          <w:p>
            <w:r>
              <w:t>seal flush tapping</w:t>
            </w:r>
          </w:p>
        </w:tc>
        <w:tc>
          <w:tcPr>
            <w:tcW w:type="dxa" w:w="1522"/>
          </w:tcPr>
          <w:p>
            <w:r>
              <w:t>FV-241B-FS1</w:t>
            </w:r>
          </w:p>
        </w:tc>
        <w:tc>
          <w:tcPr>
            <w:tcW w:type="dxa" w:w="1522"/>
          </w:tcPr>
          <w:p>
            <w:r>
              <w:t>open</w:t>
            </w:r>
          </w:p>
        </w:tc>
        <w:tc>
          <w:tcPr>
            <w:tcW w:type="dxa" w:w="1522"/>
          </w:tcPr>
          <w:p>
            <w:r>
              <w:t>locked closed</w:t>
            </w:r>
          </w:p>
        </w:tc>
        <w:tc>
          <w:tcPr>
            <w:tcW w:type="dxa" w:w="1522"/>
          </w:tcPr>
          <w:p>
            <w:r>
              <w:t>LP-05</w:t>
            </w:r>
          </w:p>
        </w:tc>
        <w:tc>
          <w:tcPr>
            <w:tcW w:type="dxa" w:w="1522"/>
          </w:tcPr>
          <w:p>
            <w:r>
              <w:t>Omitted from older 5-point register count.</w:t>
            </w:r>
          </w:p>
        </w:tc>
      </w:tr>
      <w:tr>
        <w:tc>
          <w:tcPr>
            <w:tcW w:type="dxa" w:w="1522"/>
          </w:tcPr>
          <w:p>
            <w:r>
              <w:t>LOTO-06</w:t>
            </w:r>
          </w:p>
        </w:tc>
        <w:tc>
          <w:tcPr>
            <w:tcW w:type="dxa" w:w="1522"/>
          </w:tcPr>
          <w:p>
            <w:r>
              <w:t>casing drain</w:t>
            </w:r>
          </w:p>
        </w:tc>
        <w:tc>
          <w:tcPr>
            <w:tcW w:type="dxa" w:w="1522"/>
          </w:tcPr>
          <w:p>
            <w:r>
              <w:t>DR-241B</w:t>
            </w:r>
          </w:p>
        </w:tc>
        <w:tc>
          <w:tcPr>
            <w:tcW w:type="dxa" w:w="1522"/>
          </w:tcPr>
          <w:p>
            <w:r>
              <w:t>closed</w:t>
            </w:r>
          </w:p>
        </w:tc>
        <w:tc>
          <w:tcPr>
            <w:tcW w:type="dxa" w:w="1522"/>
          </w:tcPr>
          <w:p>
            <w:r>
              <w:t>open and tagged</w:t>
            </w:r>
          </w:p>
        </w:tc>
        <w:tc>
          <w:tcPr>
            <w:tcW w:type="dxa" w:w="1522"/>
          </w:tcPr>
          <w:p>
            <w:r>
              <w:t>LP-06</w:t>
            </w:r>
          </w:p>
        </w:tc>
        <w:tc>
          <w:tcPr>
            <w:tcW w:type="dxa" w:w="1522"/>
          </w:tcPr>
          <w:p>
            <w:r>
              <w:t>Drained to closed sump.</w:t>
            </w:r>
          </w:p>
        </w:tc>
      </w:tr>
      <w:tr>
        <w:tc>
          <w:tcPr>
            <w:tcW w:type="dxa" w:w="1522"/>
          </w:tcPr>
          <w:p>
            <w:r>
              <w:t>LOTO-07</w:t>
            </w:r>
          </w:p>
        </w:tc>
        <w:tc>
          <w:tcPr>
            <w:tcW w:type="dxa" w:w="1522"/>
          </w:tcPr>
          <w:p>
            <w:r>
              <w:t>instrument impulse line</w:t>
            </w:r>
          </w:p>
        </w:tc>
        <w:tc>
          <w:tcPr>
            <w:tcW w:type="dxa" w:w="1522"/>
          </w:tcPr>
          <w:p>
            <w:r>
              <w:t>IV-FT241B</w:t>
            </w:r>
          </w:p>
        </w:tc>
        <w:tc>
          <w:tcPr>
            <w:tcW w:type="dxa" w:w="1522"/>
          </w:tcPr>
          <w:p>
            <w:r>
              <w:t>open</w:t>
            </w:r>
          </w:p>
        </w:tc>
        <w:tc>
          <w:tcPr>
            <w:tcW w:type="dxa" w:w="1522"/>
          </w:tcPr>
          <w:p>
            <w:r>
              <w:t>closed and tagged</w:t>
            </w:r>
          </w:p>
        </w:tc>
        <w:tc>
          <w:tcPr>
            <w:tcW w:type="dxa" w:w="1522"/>
          </w:tcPr>
          <w:p>
            <w:r>
              <w:t>LP-07</w:t>
            </w:r>
          </w:p>
        </w:tc>
        <w:tc>
          <w:tcPr>
            <w:tcW w:type="dxa" w:w="1522"/>
          </w:tcPr>
          <w:p>
            <w:r>
              <w:t>Added for flowmeter maintenance.</w:t>
            </w:r>
          </w:p>
        </w:tc>
      </w:tr>
    </w:tbl>
    <w:p/>
    <w:p>
      <w:pPr>
        <w:pStyle w:val="Heading1"/>
      </w:pPr>
      <w:r>
        <w:t>2. Noise survey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</w:tcPr>
          <w:p>
            <w:r>
              <w:rPr>
                <w:b/>
                <w:sz w:val="16"/>
              </w:rPr>
              <w:t>survey_point</w:t>
            </w:r>
          </w:p>
        </w:tc>
        <w:tc>
          <w:tcPr>
            <w:tcW w:type="dxa" w:w="1776"/>
            <w:vAlign w:val="top"/>
          </w:tcPr>
          <w:p>
            <w:r>
              <w:rPr>
                <w:b/>
                <w:sz w:val="16"/>
              </w:rPr>
              <w:t>distance_m</w:t>
            </w:r>
          </w:p>
        </w:tc>
        <w:tc>
          <w:tcPr>
            <w:tcW w:type="dxa" w:w="1776"/>
            <w:vAlign w:val="top"/>
          </w:tcPr>
          <w:p>
            <w:r>
              <w:rPr>
                <w:b/>
                <w:sz w:val="16"/>
              </w:rPr>
              <w:t>measured_dba</w:t>
            </w:r>
          </w:p>
        </w:tc>
        <w:tc>
          <w:tcPr>
            <w:tcW w:type="dxa" w:w="1776"/>
            <w:vAlign w:val="top"/>
          </w:tcPr>
          <w:p>
            <w:r>
              <w:rPr>
                <w:b/>
                <w:sz w:val="16"/>
              </w:rPr>
              <w:t>duration_min</w:t>
            </w:r>
          </w:p>
        </w:tc>
        <w:tc>
          <w:tcPr>
            <w:tcW w:type="dxa" w:w="1776"/>
            <w:vAlign w:val="top"/>
          </w:tcPr>
          <w:p>
            <w:r>
              <w:rPr>
                <w:b/>
                <w:sz w:val="16"/>
              </w:rPr>
              <w:t>control_note</w:t>
            </w:r>
          </w:p>
        </w:tc>
        <w:tc>
          <w:tcPr>
            <w:tcW w:type="dxa" w:w="1776"/>
            <w:vAlign w:val="top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776"/>
          </w:tcPr>
          <w:p>
            <w:r>
              <w:t>Pump DE walkway</w:t>
            </w:r>
          </w:p>
        </w:tc>
        <w:tc>
          <w:tcPr>
            <w:tcW w:type="dxa" w:w="1776"/>
          </w:tcPr>
          <w:p>
            <w:r>
              <w:t>1.0</w:t>
            </w:r>
          </w:p>
        </w:tc>
        <w:tc>
          <w:tcPr>
            <w:tcW w:type="dxa" w:w="1776"/>
          </w:tcPr>
          <w:p>
            <w:r>
              <w:t>89.2</w:t>
            </w:r>
          </w:p>
        </w:tc>
        <w:tc>
          <w:tcPr>
            <w:tcW w:type="dxa" w:w="1776"/>
          </w:tcPr>
          <w:p>
            <w:r>
              <w:t>12</w:t>
            </w:r>
          </w:p>
        </w:tc>
        <w:tc>
          <w:tcPr>
            <w:tcW w:type="dxa" w:w="1776"/>
          </w:tcPr>
          <w:p>
            <w:r>
              <w:t>Double hearing protection during local inspection</w:t>
            </w:r>
          </w:p>
        </w:tc>
        <w:tc>
          <w:tcPr>
            <w:tcW w:type="dxa" w:w="1776"/>
          </w:tcPr>
          <w:p>
            <w:r>
              <w:t>REVIEW</w:t>
            </w:r>
          </w:p>
        </w:tc>
      </w:tr>
      <w:tr>
        <w:tc>
          <w:tcPr>
            <w:tcW w:type="dxa" w:w="1776"/>
          </w:tcPr>
          <w:p>
            <w:r>
              <w:t>Motor NDE walkway</w:t>
            </w:r>
          </w:p>
        </w:tc>
        <w:tc>
          <w:tcPr>
            <w:tcW w:type="dxa" w:w="1776"/>
          </w:tcPr>
          <w:p>
            <w:r>
              <w:t>1.0</w:t>
            </w:r>
          </w:p>
        </w:tc>
        <w:tc>
          <w:tcPr>
            <w:tcW w:type="dxa" w:w="1776"/>
          </w:tcPr>
          <w:p>
            <w:r>
              <w:t>87.6</w:t>
            </w:r>
          </w:p>
        </w:tc>
        <w:tc>
          <w:tcPr>
            <w:tcW w:type="dxa" w:w="1776"/>
          </w:tcPr>
          <w:p>
            <w:r>
              <w:t>12</w:t>
            </w:r>
          </w:p>
        </w:tc>
        <w:tc>
          <w:tcPr>
            <w:tcW w:type="dxa" w:w="1776"/>
          </w:tcPr>
          <w:p>
            <w:r>
              <w:t>Hearing protection required</w:t>
            </w:r>
          </w:p>
        </w:tc>
        <w:tc>
          <w:tcPr>
            <w:tcW w:type="dxa" w:w="1776"/>
          </w:tcPr>
          <w:p>
            <w:r>
              <w:t>ACCEPTABLE_WITH_PPE</w:t>
            </w:r>
          </w:p>
        </w:tc>
      </w:tr>
      <w:tr>
        <w:tc>
          <w:tcPr>
            <w:tcW w:type="dxa" w:w="1776"/>
          </w:tcPr>
          <w:p>
            <w:r>
              <w:t>Operator log station</w:t>
            </w:r>
          </w:p>
        </w:tc>
        <w:tc>
          <w:tcPr>
            <w:tcW w:type="dxa" w:w="1776"/>
          </w:tcPr>
          <w:p>
            <w:r>
              <w:t>6.0</w:t>
            </w:r>
          </w:p>
        </w:tc>
        <w:tc>
          <w:tcPr>
            <w:tcW w:type="dxa" w:w="1776"/>
          </w:tcPr>
          <w:p>
            <w:r>
              <w:t>78.4</w:t>
            </w:r>
          </w:p>
        </w:tc>
        <w:tc>
          <w:tcPr>
            <w:tcW w:type="dxa" w:w="1776"/>
          </w:tcPr>
          <w:p>
            <w:r>
              <w:t>30</w:t>
            </w:r>
          </w:p>
        </w:tc>
        <w:tc>
          <w:tcPr>
            <w:tcW w:type="dxa" w:w="1776"/>
          </w:tcPr>
          <w:p>
            <w:r>
              <w:t>No additional controls</w:t>
            </w:r>
          </w:p>
        </w:tc>
        <w:tc>
          <w:tcPr>
            <w:tcW w:type="dxa" w:w="1776"/>
          </w:tcPr>
          <w:p>
            <w:r>
              <w:t>ACCEPTABLE</w:t>
            </w:r>
          </w:p>
        </w:tc>
      </w:tr>
      <w:tr>
        <w:tc>
          <w:tcPr>
            <w:tcW w:type="dxa" w:w="1776"/>
          </w:tcPr>
          <w:p>
            <w:r>
              <w:t>Temporary scaffold landing</w:t>
            </w:r>
          </w:p>
        </w:tc>
        <w:tc>
          <w:tcPr>
            <w:tcW w:type="dxa" w:w="1776"/>
          </w:tcPr>
          <w:p>
            <w:r>
              <w:t>1.5</w:t>
            </w:r>
          </w:p>
        </w:tc>
        <w:tc>
          <w:tcPr>
            <w:tcW w:type="dxa" w:w="1776"/>
          </w:tcPr>
          <w:p>
            <w:r>
              <w:t>88.8</w:t>
            </w:r>
          </w:p>
        </w:tc>
        <w:tc>
          <w:tcPr>
            <w:tcW w:type="dxa" w:w="1776"/>
          </w:tcPr>
          <w:p>
            <w:r>
              <w:t>10</w:t>
            </w:r>
          </w:p>
        </w:tc>
        <w:tc>
          <w:tcPr>
            <w:tcW w:type="dxa" w:w="1776"/>
          </w:tcPr>
          <w:p>
            <w:r>
              <w:t>Limit dwell time and post sign</w:t>
            </w:r>
          </w:p>
        </w:tc>
        <w:tc>
          <w:tcPr>
            <w:tcW w:type="dxa" w:w="1776"/>
          </w:tcPr>
          <w:p>
            <w:r>
              <w:t>REVIEW</w:t>
            </w:r>
          </w:p>
        </w:tc>
      </w:tr>
    </w:tbl>
    <w:p/>
    <w:p>
      <w:pPr>
        <w:pStyle w:val="Heading1"/>
      </w:pPr>
      <w:r>
        <w:t>3. Access checks</w:t>
      </w:r>
    </w:p>
    <w:p>
      <w:r>
        <w:t>The coupling guard has 8.5 mm measured clearance at the closest rotating element.</w:t>
      </w:r>
    </w:p>
    <w:p>
      <w:r>
        <w:t>The seal flush valve is accessible only after opening the west guard panel.</w:t>
      </w:r>
    </w:p>
    <w:p>
      <w:r>
        <w:t>Access scaffold is not required for routine vibration readings but is required for seal flush line tracing.</w:t>
      </w:r>
    </w:p>
    <w:p>
      <w:r>
        <w:t>Noise readings are operational exposure context and do not change mechanical geometry, alignment, or flow records.</w:t>
      </w:r>
    </w:p>
    <w:p>
      <w:pPr>
        <w:pStyle w:val="Heading1"/>
      </w:pPr>
      <w:r>
        <w:t>4. Reconciliation notes</w:t>
      </w:r>
    </w:p>
    <w:p>
      <w:r>
        <w:t>The current LOTO checklist has 7 isolation points. The older asset register count of 5 is incomplete because it does not include the seal flush tapping or instrument impulse line.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