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CW-P-241B Maintenance Work Orders and Closeout Notes</w:t>
      </w:r>
    </w:p>
    <w:p>
      <w:r>
        <w:t>Site: West Cooling Water Pump House | Package: CW-SKID-241 | Revision: maintenance closeout pack | Date range: 2026-06-10 to 2026-06-18.</w:t>
      </w:r>
    </w:p>
    <w:p>
      <w:pPr>
        <w:pStyle w:val="Heading1"/>
      </w:pPr>
      <w:r>
        <w:t>1. Work order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work_order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date_closed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tag_used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scope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closeout_status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controlling_note</w:t>
            </w:r>
          </w:p>
        </w:tc>
      </w:tr>
      <w:tr>
        <w:tc>
          <w:tcPr>
            <w:tcW w:type="dxa" w:w="1776"/>
          </w:tcPr>
          <w:p>
            <w:r>
              <w:t>WO-77481</w:t>
            </w:r>
          </w:p>
        </w:tc>
        <w:tc>
          <w:tcPr>
            <w:tcW w:type="dxa" w:w="1776"/>
          </w:tcPr>
          <w:p>
            <w:r>
              <w:t>2026-06-14</w:t>
            </w:r>
          </w:p>
        </w:tc>
        <w:tc>
          <w:tcPr>
            <w:tcW w:type="dxa" w:w="1776"/>
          </w:tcPr>
          <w:p>
            <w:r>
              <w:t>CW-P-241B</w:t>
            </w:r>
          </w:p>
        </w:tc>
        <w:tc>
          <w:tcPr>
            <w:tcW w:type="dxa" w:w="1776"/>
          </w:tcPr>
          <w:p>
            <w:r>
              <w:t>Mechanical seal replacement and impeller inspection</w:t>
            </w:r>
          </w:p>
        </w:tc>
        <w:tc>
          <w:tcPr>
            <w:tcW w:type="dxa" w:w="1776"/>
          </w:tcPr>
          <w:p>
            <w:r>
              <w:t>CLOSED</w:t>
            </w:r>
          </w:p>
        </w:tc>
        <w:tc>
          <w:tcPr>
            <w:tcW w:type="dxa" w:w="1776"/>
          </w:tcPr>
          <w:p>
            <w:r>
              <w:t>Impeller trim measured at 288 mm during casing inspection; old register trim 292 mm not revalidated.</w:t>
            </w:r>
          </w:p>
        </w:tc>
      </w:tr>
      <w:tr>
        <w:tc>
          <w:tcPr>
            <w:tcW w:type="dxa" w:w="1776"/>
          </w:tcPr>
          <w:p>
            <w:r>
              <w:t>WO-77482</w:t>
            </w:r>
          </w:p>
        </w:tc>
        <w:tc>
          <w:tcPr>
            <w:tcW w:type="dxa" w:w="1776"/>
          </w:tcPr>
          <w:p>
            <w:r>
              <w:t>2026-06-15</w:t>
            </w:r>
          </w:p>
        </w:tc>
        <w:tc>
          <w:tcPr>
            <w:tcW w:type="dxa" w:w="1776"/>
          </w:tcPr>
          <w:p>
            <w:r>
              <w:t>P-241B</w:t>
            </w:r>
          </w:p>
        </w:tc>
        <w:tc>
          <w:tcPr>
            <w:tcW w:type="dxa" w:w="1776"/>
          </w:tcPr>
          <w:p>
            <w:r>
              <w:t>Laser alignment and soft-foot correction</w:t>
            </w:r>
          </w:p>
        </w:tc>
        <w:tc>
          <w:tcPr>
            <w:tcW w:type="dxa" w:w="1776"/>
          </w:tcPr>
          <w:p>
            <w:r>
              <w:t>CLOSED</w:t>
            </w:r>
          </w:p>
        </w:tc>
        <w:tc>
          <w:tcPr>
            <w:tcW w:type="dxa" w:w="1776"/>
          </w:tcPr>
          <w:p>
            <w:r>
              <w:t>Final alignment accepted using 112 mm coupling spacer; soft-foot residuals all below 0.05 mm.</w:t>
            </w:r>
          </w:p>
        </w:tc>
      </w:tr>
      <w:tr>
        <w:tc>
          <w:tcPr>
            <w:tcW w:type="dxa" w:w="1776"/>
          </w:tcPr>
          <w:p>
            <w:r>
              <w:t>WO-77483</w:t>
            </w:r>
          </w:p>
        </w:tc>
        <w:tc>
          <w:tcPr>
            <w:tcW w:type="dxa" w:w="1776"/>
          </w:tcPr>
          <w:p>
            <w:r>
              <w:t>2026-06-16</w:t>
            </w:r>
          </w:p>
        </w:tc>
        <w:tc>
          <w:tcPr>
            <w:tcW w:type="dxa" w:w="1776"/>
          </w:tcPr>
          <w:p>
            <w:r>
              <w:t>CW-P-241B</w:t>
            </w:r>
          </w:p>
        </w:tc>
        <w:tc>
          <w:tcPr>
            <w:tcW w:type="dxa" w:w="1776"/>
          </w:tcPr>
          <w:p>
            <w:r>
              <w:t>Seal flush conversion verification</w:t>
            </w:r>
          </w:p>
        </w:tc>
        <w:tc>
          <w:tcPr>
            <w:tcW w:type="dxa" w:w="1776"/>
          </w:tcPr>
          <w:p>
            <w:r>
              <w:t>CLOSED</w:t>
            </w:r>
          </w:p>
        </w:tc>
        <w:tc>
          <w:tcPr>
            <w:tcW w:type="dxa" w:w="1776"/>
          </w:tcPr>
          <w:p>
            <w:r>
              <w:t>Field line tracing confirms Plan 11 internal recirculation; Plan 32 plate left on old register tag is not current.</w:t>
            </w:r>
          </w:p>
        </w:tc>
      </w:tr>
      <w:tr>
        <w:tc>
          <w:tcPr>
            <w:tcW w:type="dxa" w:w="1776"/>
          </w:tcPr>
          <w:p>
            <w:r>
              <w:t>WO-77484</w:t>
            </w:r>
          </w:p>
        </w:tc>
        <w:tc>
          <w:tcPr>
            <w:tcW w:type="dxa" w:w="1776"/>
          </w:tcPr>
          <w:p>
            <w:r>
              <w:t>2026-06-17</w:t>
            </w:r>
          </w:p>
        </w:tc>
        <w:tc>
          <w:tcPr>
            <w:tcW w:type="dxa" w:w="1776"/>
          </w:tcPr>
          <w:p>
            <w:r>
              <w:t>CW-P-241B</w:t>
            </w:r>
          </w:p>
        </w:tc>
        <w:tc>
          <w:tcPr>
            <w:tcW w:type="dxa" w:w="1776"/>
          </w:tcPr>
          <w:p>
            <w:r>
              <w:t>Post-maintenance run test and operations handover</w:t>
            </w:r>
          </w:p>
        </w:tc>
        <w:tc>
          <w:tcPr>
            <w:tcW w:type="dxa" w:w="1776"/>
          </w:tcPr>
          <w:p>
            <w:r>
              <w:t>CLOSED WITH MONITOR</w:t>
            </w:r>
          </w:p>
        </w:tc>
        <w:tc>
          <w:tcPr>
            <w:tcW w:type="dxa" w:w="1776"/>
          </w:tcPr>
          <w:p>
            <w:r>
              <w:t>Raw flow display requires 0.973 calibration factor; vibration route requires continued trend watch.</w:t>
            </w:r>
          </w:p>
        </w:tc>
      </w:tr>
      <w:tr>
        <w:tc>
          <w:tcPr>
            <w:tcW w:type="dxa" w:w="1776"/>
          </w:tcPr>
          <w:p>
            <w:r>
              <w:t>WO-77485</w:t>
            </w:r>
          </w:p>
        </w:tc>
        <w:tc>
          <w:tcPr>
            <w:tcW w:type="dxa" w:w="1776"/>
          </w:tcPr>
          <w:p>
            <w:r>
              <w:t>2026-06-17</w:t>
            </w:r>
          </w:p>
        </w:tc>
        <w:tc>
          <w:tcPr>
            <w:tcW w:type="dxa" w:w="1776"/>
          </w:tcPr>
          <w:p>
            <w:r>
              <w:t>CW-P-241</w:t>
            </w:r>
          </w:p>
        </w:tc>
        <w:tc>
          <w:tcPr>
            <w:tcW w:type="dxa" w:w="1776"/>
          </w:tcPr>
          <w:p>
            <w:r>
              <w:t>Guard and housekeeping punch list</w:t>
            </w:r>
          </w:p>
        </w:tc>
        <w:tc>
          <w:tcPr>
            <w:tcW w:type="dxa" w:w="1776"/>
          </w:tcPr>
          <w:p>
            <w:r>
              <w:t>CLOSED</w:t>
            </w:r>
          </w:p>
        </w:tc>
        <w:tc>
          <w:tcPr>
            <w:tcW w:type="dxa" w:w="1776"/>
          </w:tcPr>
          <w:p>
            <w:r>
              <w:t>Alias CW-P-241 used in a shop note; work applied to CW-P-241B only.</w:t>
            </w:r>
          </w:p>
        </w:tc>
      </w:tr>
    </w:tbl>
    <w:p/>
    <w:p>
      <w:pPr>
        <w:pStyle w:val="Heading1"/>
      </w:pPr>
      <w:r>
        <w:t>2. Component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131"/>
            <w:vAlign w:val="top"/>
          </w:tcPr>
          <w:p>
            <w:r>
              <w:rPr>
                <w:b/>
                <w:sz w:val="16"/>
              </w:rPr>
              <w:t>observed_value</w:t>
            </w:r>
          </w:p>
        </w:tc>
        <w:tc>
          <w:tcPr>
            <w:tcW w:type="dxa" w:w="2131"/>
            <w:vAlign w:val="top"/>
          </w:tcPr>
          <w:p>
            <w:r>
              <w:rPr>
                <w:b/>
                <w:sz w:val="16"/>
              </w:rPr>
              <w:t>units</w:t>
            </w:r>
          </w:p>
        </w:tc>
        <w:tc>
          <w:tcPr>
            <w:tcW w:type="dxa" w:w="2131"/>
            <w:vAlign w:val="top"/>
          </w:tcPr>
          <w:p>
            <w:r>
              <w:rPr>
                <w:b/>
                <w:sz w:val="16"/>
              </w:rPr>
              <w:t>source_detail</w:t>
            </w:r>
          </w:p>
        </w:tc>
        <w:tc>
          <w:tcPr>
            <w:tcW w:type="dxa" w:w="2131"/>
            <w:vAlign w:val="top"/>
          </w:tcPr>
          <w:p>
            <w:r>
              <w:rPr>
                <w:b/>
                <w:sz w:val="16"/>
              </w:rPr>
              <w:t>acceptance_note</w:t>
            </w:r>
          </w:p>
        </w:tc>
      </w:tr>
      <w:tr>
        <w:tc>
          <w:tcPr>
            <w:tcW w:type="dxa" w:w="2131"/>
          </w:tcPr>
          <w:p>
            <w:r>
              <w:t>Impeller trim</w:t>
            </w:r>
          </w:p>
        </w:tc>
        <w:tc>
          <w:tcPr>
            <w:tcW w:type="dxa" w:w="2131"/>
          </w:tcPr>
          <w:p>
            <w:r>
              <w:t>288</w:t>
            </w:r>
          </w:p>
        </w:tc>
        <w:tc>
          <w:tcPr>
            <w:tcW w:type="dxa" w:w="2131"/>
          </w:tcPr>
          <w:p>
            <w:r>
              <w:t>mm</w:t>
            </w:r>
          </w:p>
        </w:tc>
        <w:tc>
          <w:tcPr>
            <w:tcW w:type="dxa" w:w="2131"/>
          </w:tcPr>
          <w:p>
            <w:r>
              <w:t>WO-77481 casing inspection line 4</w:t>
            </w:r>
          </w:p>
        </w:tc>
        <w:tc>
          <w:tcPr>
            <w:tcW w:type="dxa" w:w="2131"/>
          </w:tcPr>
          <w:p>
            <w:r>
              <w:t>Consistent with borescope range 288-289 mm.</w:t>
            </w:r>
          </w:p>
        </w:tc>
      </w:tr>
      <w:tr>
        <w:tc>
          <w:tcPr>
            <w:tcW w:type="dxa" w:w="2131"/>
          </w:tcPr>
          <w:p>
            <w:r>
              <w:t>Seal flush</w:t>
            </w:r>
          </w:p>
        </w:tc>
        <w:tc>
          <w:tcPr>
            <w:tcW w:type="dxa" w:w="2131"/>
          </w:tcPr>
          <w:p>
            <w:r>
              <w:t>Plan 11</w:t>
            </w:r>
          </w:p>
        </w:tc>
        <w:tc>
          <w:tcPr>
            <w:tcW w:type="dxa" w:w="2131"/>
          </w:tcPr>
          <w:p>
            <w:r>
              <w:t>plan</w:t>
            </w:r>
          </w:p>
        </w:tc>
        <w:tc>
          <w:tcPr>
            <w:tcW w:type="dxa" w:w="2131"/>
          </w:tcPr>
          <w:p>
            <w:r>
              <w:t>WO-77483 line tracing</w:t>
            </w:r>
          </w:p>
        </w:tc>
        <w:tc>
          <w:tcPr>
            <w:tcW w:type="dxa" w:w="2131"/>
          </w:tcPr>
          <w:p>
            <w:r>
              <w:t>Supersedes Plan 32 register plate.</w:t>
            </w:r>
          </w:p>
        </w:tc>
      </w:tr>
      <w:tr>
        <w:tc>
          <w:tcPr>
            <w:tcW w:type="dxa" w:w="2131"/>
          </w:tcPr>
          <w:p>
            <w:r>
              <w:t>Coupling spacer</w:t>
            </w:r>
          </w:p>
        </w:tc>
        <w:tc>
          <w:tcPr>
            <w:tcW w:type="dxa" w:w="2131"/>
          </w:tcPr>
          <w:p>
            <w:r>
              <w:t>112</w:t>
            </w:r>
          </w:p>
        </w:tc>
        <w:tc>
          <w:tcPr>
            <w:tcW w:type="dxa" w:w="2131"/>
          </w:tcPr>
          <w:p>
            <w:r>
              <w:t>mm</w:t>
            </w:r>
          </w:p>
        </w:tc>
        <w:tc>
          <w:tcPr>
            <w:tcW w:type="dxa" w:w="2131"/>
          </w:tcPr>
          <w:p>
            <w:r>
              <w:t>WO-77482 alignment setup</w:t>
            </w:r>
          </w:p>
        </w:tc>
        <w:tc>
          <w:tcPr>
            <w:tcW w:type="dxa" w:w="2131"/>
          </w:tcPr>
          <w:p>
            <w:r>
              <w:t>Matches laser alignment report setup.</w:t>
            </w:r>
          </w:p>
        </w:tc>
      </w:tr>
      <w:tr>
        <w:tc>
          <w:tcPr>
            <w:tcW w:type="dxa" w:w="2131"/>
          </w:tcPr>
          <w:p>
            <w:r>
              <w:t>Soft foot maximum</w:t>
            </w:r>
          </w:p>
        </w:tc>
        <w:tc>
          <w:tcPr>
            <w:tcW w:type="dxa" w:w="2131"/>
          </w:tcPr>
          <w:p>
            <w:r>
              <w:t>0.03</w:t>
            </w:r>
          </w:p>
        </w:tc>
        <w:tc>
          <w:tcPr>
            <w:tcW w:type="dxa" w:w="2131"/>
          </w:tcPr>
          <w:p>
            <w:r>
              <w:t>mm</w:t>
            </w:r>
          </w:p>
        </w:tc>
        <w:tc>
          <w:tcPr>
            <w:tcW w:type="dxa" w:w="2131"/>
          </w:tcPr>
          <w:p>
            <w:r>
              <w:t>WO-77482 final soft-foot record</w:t>
            </w:r>
          </w:p>
        </w:tc>
        <w:tc>
          <w:tcPr>
            <w:tcW w:type="dxa" w:w="2131"/>
          </w:tcPr>
          <w:p>
            <w:r>
              <w:t>Below 0.05 mm tolerance.</w:t>
            </w:r>
          </w:p>
        </w:tc>
      </w:tr>
      <w:tr>
        <w:tc>
          <w:tcPr>
            <w:tcW w:type="dxa" w:w="2131"/>
          </w:tcPr>
          <w:p>
            <w:r>
              <w:t>Run-test flow</w:t>
            </w:r>
          </w:p>
        </w:tc>
        <w:tc>
          <w:tcPr>
            <w:tcW w:type="dxa" w:w="2131"/>
          </w:tcPr>
          <w:p>
            <w:r>
              <w:t>raw display only</w:t>
            </w:r>
          </w:p>
        </w:tc>
        <w:tc>
          <w:tcPr>
            <w:tcW w:type="dxa" w:w="2131"/>
          </w:tcPr>
          <w:p>
            <w:r>
              <w:t>gpm</w:t>
            </w:r>
          </w:p>
        </w:tc>
        <w:tc>
          <w:tcPr>
            <w:tcW w:type="dxa" w:w="2131"/>
          </w:tcPr>
          <w:p>
            <w:r>
              <w:t>WO-77484 operator entry</w:t>
            </w:r>
          </w:p>
        </w:tc>
        <w:tc>
          <w:tcPr>
            <w:tcW w:type="dxa" w:w="2131"/>
          </w:tcPr>
          <w:p>
            <w:r>
              <w:t>Must be corrected with calibration factor.</w:t>
            </w:r>
          </w:p>
        </w:tc>
      </w:tr>
    </w:tbl>
    <w:p/>
    <w:p>
      <w:pPr>
        <w:pStyle w:val="Heading1"/>
      </w:pPr>
      <w:r>
        <w:t>3. Handover cautions</w:t>
      </w:r>
    </w:p>
    <w:p>
      <w:r>
        <w:t>The run-test note labels the pump as OK, but the technician closeout states that raw flow cannot be accepted without the 0.973 meter factor. The vibration route remains a separate condition trend and does not override nameplate, alignment, or geometry records.</w:t>
      </w:r>
    </w:p>
    <w:p>
      <w:pPr>
        <w:pStyle w:val="Heading1"/>
      </w:pPr>
      <w:r>
        <w:t>4. Reconciliation flags for technician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</w:tcPr>
          <w:p>
            <w:r>
              <w:rPr>
                <w:b/>
                <w:sz w:val="16"/>
              </w:rPr>
              <w:t>flag_id</w:t>
            </w:r>
          </w:p>
        </w:tc>
        <w:tc>
          <w:tcPr>
            <w:tcW w:type="dxa" w:w="2664"/>
            <w:vAlign w:val="top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2664"/>
            <w:vAlign w:val="top"/>
          </w:tcPr>
          <w:p>
            <w:r>
              <w:rPr>
                <w:b/>
                <w:sz w:val="16"/>
              </w:rPr>
              <w:t>conflicting_source</w:t>
            </w:r>
          </w:p>
        </w:tc>
        <w:tc>
          <w:tcPr>
            <w:tcW w:type="dxa" w:w="2664"/>
            <w:vAlign w:val="top"/>
          </w:tcPr>
          <w:p>
            <w:r>
              <w:rPr>
                <w:b/>
                <w:sz w:val="16"/>
              </w:rPr>
              <w:t>preferred_basis</w:t>
            </w:r>
          </w:p>
        </w:tc>
      </w:tr>
      <w:tr>
        <w:tc>
          <w:tcPr>
            <w:tcW w:type="dxa" w:w="2664"/>
          </w:tcPr>
          <w:p>
            <w:r>
              <w:t>WO-FLAG-01</w:t>
            </w:r>
          </w:p>
        </w:tc>
        <w:tc>
          <w:tcPr>
            <w:tcW w:type="dxa" w:w="2664"/>
          </w:tcPr>
          <w:p>
            <w:r>
              <w:t>Impeller trim conflict</w:t>
            </w:r>
          </w:p>
        </w:tc>
        <w:tc>
          <w:tcPr>
            <w:tcW w:type="dxa" w:w="2664"/>
          </w:tcPr>
          <w:p>
            <w:r>
              <w:t>Asset register 292 mm</w:t>
            </w:r>
          </w:p>
        </w:tc>
        <w:tc>
          <w:tcPr>
            <w:tcW w:type="dxa" w:w="2664"/>
          </w:tcPr>
          <w:p>
            <w:r>
              <w:t>Work order and field survey indicate 288-289 mm.</w:t>
            </w:r>
          </w:p>
        </w:tc>
      </w:tr>
      <w:tr>
        <w:tc>
          <w:tcPr>
            <w:tcW w:type="dxa" w:w="2664"/>
          </w:tcPr>
          <w:p>
            <w:r>
              <w:t>WO-FLAG-02</w:t>
            </w:r>
          </w:p>
        </w:tc>
        <w:tc>
          <w:tcPr>
            <w:tcW w:type="dxa" w:w="2664"/>
          </w:tcPr>
          <w:p>
            <w:r>
              <w:t>Seal flush conflict</w:t>
            </w:r>
          </w:p>
        </w:tc>
        <w:tc>
          <w:tcPr>
            <w:tcW w:type="dxa" w:w="2664"/>
          </w:tcPr>
          <w:p>
            <w:r>
              <w:t>Asset register Plan 32</w:t>
            </w:r>
          </w:p>
        </w:tc>
        <w:tc>
          <w:tcPr>
            <w:tcW w:type="dxa" w:w="2664"/>
          </w:tcPr>
          <w:p>
            <w:r>
              <w:t>Work order and line tracing show Plan 11.</w:t>
            </w:r>
          </w:p>
        </w:tc>
      </w:tr>
      <w:tr>
        <w:tc>
          <w:tcPr>
            <w:tcW w:type="dxa" w:w="2664"/>
          </w:tcPr>
          <w:p>
            <w:r>
              <w:t>WO-FLAG-03</w:t>
            </w:r>
          </w:p>
        </w:tc>
        <w:tc>
          <w:tcPr>
            <w:tcW w:type="dxa" w:w="2664"/>
          </w:tcPr>
          <w:p>
            <w:r>
              <w:t>Coupling spacer conflict</w:t>
            </w:r>
          </w:p>
        </w:tc>
        <w:tc>
          <w:tcPr>
            <w:tcW w:type="dxa" w:w="2664"/>
          </w:tcPr>
          <w:p>
            <w:r>
              <w:t>spare quote 108 mm</w:t>
            </w:r>
          </w:p>
        </w:tc>
        <w:tc>
          <w:tcPr>
            <w:tcW w:type="dxa" w:w="2664"/>
          </w:tcPr>
          <w:p>
            <w:r>
              <w:t>Installed survey and alignment setup show 112 mm.</w:t>
            </w:r>
          </w:p>
        </w:tc>
      </w:tr>
      <w:tr>
        <w:tc>
          <w:tcPr>
            <w:tcW w:type="dxa" w:w="2664"/>
          </w:tcPr>
          <w:p>
            <w:r>
              <w:t>WO-FLAG-04</w:t>
            </w:r>
          </w:p>
        </w:tc>
        <w:tc>
          <w:tcPr>
            <w:tcW w:type="dxa" w:w="2664"/>
          </w:tcPr>
          <w:p>
            <w:r>
              <w:t>Tag alias conflict</w:t>
            </w:r>
          </w:p>
        </w:tc>
        <w:tc>
          <w:tcPr>
            <w:tcW w:type="dxa" w:w="2664"/>
          </w:tcPr>
          <w:p>
            <w:r>
              <w:t>CW-P-241 shorthand</w:t>
            </w:r>
          </w:p>
        </w:tc>
        <w:tc>
          <w:tcPr>
            <w:tcW w:type="dxa" w:w="2664"/>
          </w:tcPr>
          <w:p>
            <w:r>
              <w:t>Normalize to CW-P-241B.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