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PAGE REPORT — 1ST CHECKPOINT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Subtopik 1: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Vaksinasi COVID-19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Anggota Kelompok 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Arkha Sayoga Mayadi</w:t>
        <w:tab/>
        <w:t xml:space="preserve"> - 1606890252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Maulana Wildan Abdurrahman - 1806191641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Muhammad Jilham Luthfi - 1806141340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Muhammad Ichsanul Amal - 1906353454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Tahap 2: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rtl w:val="0"/>
        </w:rPr>
        <w:t xml:space="preserve">Tweet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Pada proses pengumpulan data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tweet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kami menerapkan dua cara, yakni melalui GitHub dan menggunakan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module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Twint. Proses pengambilan data melalui GitHub menggunakan Twitter API dengan ID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tweet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yang tersedia dari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repository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GitHub. Kemudian,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tweet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yang berhasil diambil akan dicek kembali apakah isinya membicarakan terkait vaksinasi COVID-19 atau bukan.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Pada proses pengumpulan data menggunakan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module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Twint, kami menentukan terlebih dahulu kata kunci pencarian yang akan digunakan. Kami menggunakan kata-kata, seperti vaksin, vaksinasi, dan beberapa produk vaksin yang beredar di Indonesia menurut laman resmi 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https://covid19.go.id/tentang-vaksin-covid19</w:t>
        </w:r>
      </w:hyperlink>
      <w:r w:rsidDel="00000000" w:rsidR="00000000" w:rsidRPr="00000000">
        <w:rPr>
          <w:rtl w:val="0"/>
        </w:rPr>
        <w:t xml:space="preserve">. Namun, kami tidak menggunakan kata janssen dan convidencia karena kami melihat tidak banyak menemukan </w:t>
      </w:r>
      <w:r w:rsidDel="00000000" w:rsidR="00000000" w:rsidRPr="00000000">
        <w:rPr>
          <w:i w:val="1"/>
          <w:rtl w:val="0"/>
        </w:rPr>
        <w:t xml:space="preserve">tweet</w:t>
      </w:r>
      <w:r w:rsidDel="00000000" w:rsidR="00000000" w:rsidRPr="00000000">
        <w:rPr>
          <w:rtl w:val="0"/>
        </w:rPr>
        <w:t xml:space="preserve"> yang mengandung kata-kata tersebut. Hasil dari cara ini adalah kami mendapatkan 12.000 </w:t>
      </w:r>
      <w:r w:rsidDel="00000000" w:rsidR="00000000" w:rsidRPr="00000000">
        <w:rPr>
          <w:i w:val="1"/>
          <w:rtl w:val="0"/>
        </w:rPr>
        <w:t xml:space="preserve">tweet</w:t>
      </w:r>
      <w:r w:rsidDel="00000000" w:rsidR="00000000" w:rsidRPr="00000000">
        <w:rPr>
          <w:rtl w:val="0"/>
        </w:rPr>
        <w:t xml:space="preserve">. Kemudian, kami melihat beberapa sampel </w:t>
      </w:r>
      <w:r w:rsidDel="00000000" w:rsidR="00000000" w:rsidRPr="00000000">
        <w:rPr>
          <w:i w:val="1"/>
          <w:rtl w:val="0"/>
        </w:rPr>
        <w:t xml:space="preserve">tweet</w:t>
      </w:r>
      <w:r w:rsidDel="00000000" w:rsidR="00000000" w:rsidRPr="00000000">
        <w:rPr>
          <w:rtl w:val="0"/>
        </w:rPr>
        <w:t xml:space="preserve"> dan menemukan ada </w:t>
      </w:r>
      <w:r w:rsidDel="00000000" w:rsidR="00000000" w:rsidRPr="00000000">
        <w:rPr>
          <w:i w:val="1"/>
          <w:rtl w:val="0"/>
        </w:rPr>
        <w:t xml:space="preserve">tweet</w:t>
      </w:r>
      <w:r w:rsidDel="00000000" w:rsidR="00000000" w:rsidRPr="00000000">
        <w:rPr>
          <w:rtl w:val="0"/>
        </w:rPr>
        <w:t xml:space="preserve"> vaksin yang tidak berhubungan dengan covid, seperti hepatitis, cacar, kucing, kitten, dan anabul. Maka dari itu, kami melakukan filter kembali untuk menghilangkan </w:t>
      </w:r>
      <w:r w:rsidDel="00000000" w:rsidR="00000000" w:rsidRPr="00000000">
        <w:rPr>
          <w:i w:val="1"/>
          <w:rtl w:val="0"/>
        </w:rPr>
        <w:t xml:space="preserve">tweet</w:t>
      </w:r>
      <w:r w:rsidDel="00000000" w:rsidR="00000000" w:rsidRPr="00000000">
        <w:rPr>
          <w:rtl w:val="0"/>
        </w:rPr>
        <w:t xml:space="preserve"> tersebut dan hasil akhir yang kami dapatkan adalah 9916 </w:t>
      </w:r>
      <w:r w:rsidDel="00000000" w:rsidR="00000000" w:rsidRPr="00000000">
        <w:rPr>
          <w:i w:val="1"/>
          <w:rtl w:val="0"/>
        </w:rPr>
        <w:t xml:space="preserve">tweet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Tahap 3: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rtl w:val="0"/>
        </w:rPr>
        <w:t xml:space="preserve">Text Mining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Berdasarkan pertanyaan analitik yang dipilih, yakni RQ #1a, kami membuat anotasi data dengan label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stance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yang terdiri dari tiga label, yakni pro, kontra, dan abstain. Sebelum membuat label, kami berdiskusi singkat terkait kriteria dari ketiga label tersebut. Kami menetapkan bahwa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tweet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dengan label pro mengandung intensi berupa dukungan terhadap vaksin dan proses vaksinasi COVID-19. Sementara itu,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tweet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dengan label “KONTRA” mengadung intensi berupa penolakan terhadap vaksin dan proses vaksinasi COVID-19. Terakhir,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tweet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dengan label “ABSTAIN” menandakan tidak ada kecenderungan terkait vaksin, seperti pertanyaan terkait vaksin atau cerita pengalaman setelah vaksinasi.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jc w:val="both"/>
        <w:rPr>
          <w:rFonts w:ascii="Helvetica Neue" w:cs="Helvetica Neue" w:eastAsia="Helvetica Neue" w:hAnsi="Helvetica Neue"/>
          <w:color w:val="0000ff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Selanjutnya, kami melakukan proses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preprocessing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pada data. Kolom yang akan kami gunakan adalah data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tweet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Pada tahap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preprocessing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kami menerapkan pembersihan data, seperti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lowercasing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menghapus emoji, tanda baca, angka, dan proses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trimming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Selain itu, kami mencoba untuk menghilangkan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stopwords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dan melakukan normalisasi dengan memperbaiki kata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slang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atau kata singkatan. Selanjutnya, kami mentransformasikan data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tweet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menjadi bentuk numerik dengan vektor TF-IDF dengan ukuran 25000 fitur berupa unigram hingga 4-gram. Selanjutnya, kami memilih model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multinomial naive bayes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karena model tersebut memberikan hasil terbaik pada data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tweet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berdasarkan proyek tengah semester. Kami juga melihat bahwa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task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terkait mendapatkan label dari sejumlah kecil data bisa menggunakan pendekatan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semi-supervised learning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Teknik yang kami gunakan adalah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self-training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yakni membangun model dari data berlabel untuk memprediksi data tidak berlabel. Kemudian, data dengan prediksi label yang tinggi akan dimasukkan ke dalam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training data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untuk pembangunan model berikutnya. 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vid19.go.id/tentang-vaksin-covid19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