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36"/>
        </w:rPr>
        <w:t>Plant Manager Weekly Brief</w:t>
      </w:r>
    </w:p>
    <w:p>
      <w:r>
        <w:rPr>
          <w:rFonts w:ascii="Calibri" w:hAnsi="Calibri" w:eastAsia="Calibri"/>
          <w:b w:val="0"/>
          <w:i/>
          <w:color w:val="8C0000"/>
          <w:sz w:val="20"/>
        </w:rPr>
        <w:t>Rough assembly draft - some sections are placeholders only</w:t>
      </w:r>
    </w:p>
    <w:p>
      <w:r>
        <w:rPr>
          <w:rFonts w:ascii="Georgia" w:hAnsi="Georgia" w:eastAsia="Georgia"/>
          <w:b/>
          <w:i w:val="0"/>
          <w:sz w:val="26"/>
        </w:rPr>
        <w:t>Context Notes</w:t>
      </w:r>
    </w:p>
    <w:p>
      <w:pPr>
        <w:ind w:left="288"/>
      </w:pPr>
      <w:r>
        <w:rPr>
          <w:rFonts w:ascii="Times New Roman" w:hAnsi="Times New Roman" w:eastAsia="Times New Roman"/>
          <w:b w:val="0"/>
          <w:i w:val="0"/>
          <w:sz w:val="22"/>
        </w:rPr>
        <w:t>Store 2 shutdown moved twice in one week.</w:t>
      </w:r>
    </w:p>
    <w:p>
      <w:pPr>
        <w:ind w:left="288"/>
      </w:pPr>
      <w:r>
        <w:rPr>
          <w:rFonts w:ascii="Times New Roman" w:hAnsi="Times New Roman" w:eastAsia="Times New Roman"/>
          <w:b w:val="0"/>
          <w:i w:val="0"/>
          <w:sz w:val="22"/>
        </w:rPr>
        <w:t>Vendor paperwork remains incomplete.</w:t>
      </w:r>
    </w:p>
    <w:p>
      <w:pPr>
        <w:ind w:left="288"/>
      </w:pPr>
      <w:r>
        <w:rPr>
          <w:rFonts w:ascii="Times New Roman" w:hAnsi="Times New Roman" w:eastAsia="Times New Roman"/>
          <w:b w:val="0"/>
          <w:i w:val="0"/>
          <w:sz w:val="22"/>
        </w:rPr>
        <w:t>Operations wants one owner per site by tomorrow.</w:t>
      </w:r>
    </w:p>
    <w:p>
      <w:pPr>
        <w:ind w:left="288"/>
      </w:pPr>
      <w:r>
        <w:rPr>
          <w:rFonts w:ascii="Times New Roman" w:hAnsi="Times New Roman" w:eastAsia="Times New Roman"/>
          <w:b w:val="0"/>
          <w:i w:val="0"/>
          <w:sz w:val="22"/>
        </w:rPr>
        <w:t>Finance will approve overtime only if schedule risk is documented clearly.</w:t>
      </w:r>
    </w:p>
    <w:p>
      <w:r>
        <w:rPr>
          <w:rFonts w:ascii="Courier New" w:hAnsi="Courier New" w:eastAsia="Courier New"/>
          <w:b/>
          <w:i w:val="0"/>
          <w:sz w:val="26"/>
        </w:rPr>
        <w:t>Executive Summary Placeholder</w:t>
      </w:r>
    </w:p>
    <w:p>
      <w:r>
        <w:rPr>
          <w:rFonts w:ascii="Calibri" w:hAnsi="Calibri" w:eastAsia="Calibri"/>
          <w:b w:val="0"/>
          <w:i w:val="0"/>
          <w:color w:val="780000"/>
          <w:sz w:val="24"/>
        </w:rPr>
        <w:t>[TODO: generate a short executive summary paragraph here based on the context notes above.]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