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 Style Repair</w:t>
      </w:r>
    </w:p>
    <w:p>
      <w:r>
        <w:t>Manual TOC placeholder - update after formatting.</w:t>
      </w:r>
    </w:p>
    <w:p>
      <w:pPr>
        <w:pStyle w:val="Heading1"/>
      </w:pPr>
      <w:r>
        <w:t>Draft Notes - Remove</w:t>
      </w:r>
    </w:p>
    <w:p>
      <w:r>
        <w:t>Internal pricing floor and obsolete Exhibit C are still visible in this working draft.</w:t>
      </w:r>
    </w:p>
    <w:p>
      <w:pPr>
        <w:pStyle w:val="Heading1"/>
      </w:pPr>
      <w:r>
        <w:t>Scope</w:t>
      </w:r>
    </w:p>
    <w:p>
      <w:r>
        <w:t>Service catalog paragraph has no clause number style.</w:t>
      </w:r>
    </w:p>
    <w:p>
      <w:pPr>
        <w:pStyle w:val="Heading1"/>
      </w:pPr>
      <w:r>
        <w:t>Data Processing</w:t>
      </w:r>
    </w:p>
    <w:p>
      <w:r>
        <w:t>DPA should become Exhibit A but is currently inline body text.</w:t>
      </w:r>
    </w:p>
    <w:p>
      <w:pPr>
        <w:pStyle w:val="Heading1"/>
      </w:pPr>
      <w:r>
        <w:t>Service Levels</w:t>
      </w:r>
    </w:p>
    <w:p>
      <w:r>
        <w:t>SLA should become Exhibit B but is currently mixed with obsolete notes.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Draft Location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</w:tr>
      <w:tr>
        <w:tc>
          <w:tcPr>
            <w:tcW w:type="dxa" w:w="2880"/>
          </w:tcPr>
          <w:p>
            <w:r>
              <w:t>2.1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Needs Exhibit A</w:t>
            </w:r>
          </w:p>
        </w:tc>
      </w:tr>
      <w:tr>
        <w:tc>
          <w:tcPr>
            <w:tcW w:type="dxa" w:w="2880"/>
          </w:tcPr>
          <w:p>
            <w:r>
              <w:t>3.1</w:t>
            </w:r>
          </w:p>
        </w:tc>
        <w:tc>
          <w:tcPr>
            <w:tcW w:type="dxa" w:w="2880"/>
          </w:tcPr>
          <w:p>
            <w:r>
              <w:t>Body</w:t>
            </w:r>
          </w:p>
        </w:tc>
        <w:tc>
          <w:tcPr>
            <w:tcW w:type="dxa" w:w="2880"/>
          </w:tcPr>
          <w:p>
            <w:r>
              <w:t>Needs Exhibit B</w:t>
            </w:r>
          </w:p>
        </w:tc>
      </w:tr>
      <w:tr>
        <w:tc>
          <w:tcPr>
            <w:tcW w:type="dxa" w:w="2880"/>
          </w:tcPr>
          <w:p>
            <w:r>
              <w:t>4.0</w:t>
            </w:r>
          </w:p>
        </w:tc>
        <w:tc>
          <w:tcPr>
            <w:tcW w:type="dxa" w:w="2880"/>
          </w:tcPr>
          <w:p>
            <w:r>
              <w:t>Obsolete</w:t>
            </w:r>
          </w:p>
        </w:tc>
        <w:tc>
          <w:tcPr>
            <w:tcW w:type="dxa" w:w="2880"/>
          </w:tcPr>
          <w:p>
            <w:r>
              <w:t>Remove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MSA formatting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43B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