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Exception Release Memo</w:t>
      </w:r>
    </w:p>
    <w:p>
      <w:r>
        <w:t>Manual TOC placeholder - replace before release.</w:t>
      </w:r>
    </w:p>
    <w:p>
      <w:pPr>
        <w:pStyle w:val="Heading1"/>
      </w:pPr>
      <w:r>
        <w:t>Draft Notes - Remove</w:t>
      </w:r>
    </w:p>
    <w:p>
      <w:r>
        <w:t>Internal legal strategy: do not disclose compensating-control details for EX-102.</w:t>
      </w:r>
    </w:p>
    <w:p>
      <w:pPr>
        <w:pStyle w:val="Heading1"/>
      </w:pPr>
      <w:r>
        <w:t>Scope</w:t>
      </w:r>
    </w:p>
    <w:p>
      <w:r>
        <w:t>Draft scope text.</w:t>
      </w:r>
    </w:p>
    <w:p>
      <w:pPr>
        <w:pStyle w:val="Heading1"/>
      </w:pPr>
      <w:r>
        <w:t>Exception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Exception ID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Exception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EX-102</w:t>
            </w:r>
          </w:p>
        </w:tc>
        <w:tc>
          <w:tcPr>
            <w:tcW w:type="dxa" w:w="1728"/>
          </w:tcPr>
          <w:p>
            <w:r>
              <w:t>CTRL-1</w:t>
            </w:r>
          </w:p>
        </w:tc>
        <w:tc>
          <w:tcPr>
            <w:tcW w:type="dxa" w:w="1728"/>
          </w:tcPr>
          <w:p>
            <w:r>
              <w:t>MFA exception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R. Iyer</w:t>
            </w:r>
          </w:p>
        </w:tc>
      </w:tr>
      <w:tr>
        <w:tc>
          <w:tcPr>
            <w:tcW w:type="dxa" w:w="1728"/>
          </w:tcPr>
          <w:p>
            <w:r>
              <w:t>EX-118</w:t>
            </w:r>
          </w:p>
        </w:tc>
        <w:tc>
          <w:tcPr>
            <w:tcW w:type="dxa" w:w="1728"/>
          </w:tcPr>
          <w:p>
            <w:r>
              <w:t>CTRL-2</w:t>
            </w:r>
          </w:p>
        </w:tc>
        <w:tc>
          <w:tcPr>
            <w:tcW w:type="dxa" w:w="1728"/>
          </w:tcPr>
          <w:p>
            <w:r>
              <w:t>Backup evidence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N. Patel</w:t>
            </w:r>
          </w:p>
        </w:tc>
      </w:tr>
      <w:tr>
        <w:tc>
          <w:tcPr>
            <w:tcW w:type="dxa" w:w="1728"/>
          </w:tcPr>
          <w:p>
            <w:r>
              <w:t>EX-144</w:t>
            </w:r>
          </w:p>
        </w:tc>
        <w:tc>
          <w:tcPr>
            <w:tcW w:type="dxa" w:w="1728"/>
          </w:tcPr>
          <w:p>
            <w:r>
              <w:t>CTRL-5</w:t>
            </w:r>
          </w:p>
        </w:tc>
        <w:tc>
          <w:tcPr>
            <w:tcW w:type="dxa" w:w="1728"/>
          </w:tcPr>
          <w:p>
            <w:r>
              <w:t>Offboarding attestation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M. Zhou</w:t>
            </w:r>
          </w:p>
        </w:tc>
      </w:tr>
    </w:tbl>
    <w:p>
      <w:pPr>
        <w:pStyle w:val="Heading1"/>
      </w:pPr>
      <w:r>
        <w:t>Public Appendix</w:t>
      </w:r>
    </w:p>
    <w:p>
      <w:r>
        <w:t>Appendix placeholder. Remove internal details before publishing.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Policy Exception Memo -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