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i8rwpbh1jg32" w:id="0"/>
    <w:bookmarkEnd w:id="0"/>
    <w:p w:rsidR="00000000" w:rsidDel="00000000" w:rsidP="00000000" w:rsidRDefault="00000000" w:rsidRPr="00000000" w14:paraId="00000001">
      <w:pPr>
        <w:ind w:left="0" w:righ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1485900" cy="4127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412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sz w:val="24"/>
          <w:szCs w:val="24"/>
          <w:highlight w:val="white"/>
          <w:u w:val="none"/>
          <w:vertAlign w:val="baseline"/>
          <w:rtl w:val="0"/>
        </w:rPr>
        <w:t xml:space="preserve">TOBB ETU 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sz w:val="24"/>
          <w:szCs w:val="24"/>
          <w:highlight w:val="white"/>
          <w:u w:val="none"/>
          <w:vertAlign w:val="baseline"/>
          <w:rtl w:val="0"/>
        </w:rPr>
        <w:t xml:space="preserve">Economy &amp; Technology University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sz w:val="24"/>
          <w:szCs w:val="24"/>
          <w:highlight w:val="white"/>
          <w:u w:val="none"/>
          <w:vertAlign w:val="baseline"/>
          <w:rtl w:val="0"/>
        </w:rPr>
        <w:t xml:space="preserve">BIL 495 / YAP 49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Software Requirements Specification (SRS)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Reference: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IEEE 830-1998 / ISO/IEC/IEEE 29148:2018 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Document Control Table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 Title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Project Closure Report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 ID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(To be assigned)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Prepared By (Author)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Reviewed By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Approved By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Preparation Date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Approval Date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Version / Revision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Confidentiality Level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Internal / Restricted / Public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Reference Standards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IEEE 15288, IEEE 12207, INCOSE SE Handbook v5</w:t>
            </w:r>
          </w:p>
        </w:tc>
      </w:tr>
    </w:tbl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xzr7f2p8j8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Change Record (Revision History Table)</w:t>
      </w:r>
    </w:p>
    <w:tbl>
      <w:tblPr>
        <w:tblStyle w:val="Table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Revision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Prepared By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Reviewed/Approved By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Description of Change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(Date)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(Author)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(Approver)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Initial Release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Minor editorial updates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1.2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Added stakeholder feedback section</w:t>
            </w:r>
          </w:p>
        </w:tc>
      </w:tr>
    </w:tbl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180621672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A">
          <w:pPr>
            <w:widowControl w:val="0"/>
            <w:spacing w:after="0" w:before="60" w:line="240" w:lineRule="auto"/>
            <w:rPr>
              <w:rFonts w:ascii="Times New Roman" w:cs="Times New Roman" w:eastAsia="Times New Roman" w:hAnsi="Times New Roman"/>
              <w:sz w:val="24"/>
              <w:szCs w:val="24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1. Introduction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spacing w:after="0" w:before="60" w:line="240" w:lineRule="auto"/>
            <w:rPr>
              <w:rFonts w:ascii="Times New Roman" w:cs="Times New Roman" w:eastAsia="Times New Roman" w:hAnsi="Times New Roman"/>
              <w:sz w:val="24"/>
              <w:szCs w:val="24"/>
              <w:u w:val="singl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1.1 Purpose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spacing w:after="0" w:before="60" w:line="240" w:lineRule="auto"/>
            <w:rPr>
              <w:rFonts w:ascii="Times New Roman" w:cs="Times New Roman" w:eastAsia="Times New Roman" w:hAnsi="Times New Roman"/>
              <w:sz w:val="24"/>
              <w:szCs w:val="24"/>
              <w:u w:val="singl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1.2 Scope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spacing w:after="0" w:before="60" w:line="240" w:lineRule="auto"/>
            <w:rPr>
              <w:rFonts w:ascii="Times New Roman" w:cs="Times New Roman" w:eastAsia="Times New Roman" w:hAnsi="Times New Roman"/>
              <w:sz w:val="24"/>
              <w:szCs w:val="24"/>
              <w:u w:val="singl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1.3 Definitions, Acronyms, Abbreviations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spacing w:after="0" w:before="60" w:line="240" w:lineRule="auto"/>
            <w:rPr>
              <w:rFonts w:ascii="Times New Roman" w:cs="Times New Roman" w:eastAsia="Times New Roman" w:hAnsi="Times New Roman"/>
              <w:sz w:val="24"/>
              <w:szCs w:val="24"/>
              <w:u w:val="singl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1.4 References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spacing w:after="0" w:before="60" w:line="240" w:lineRule="auto"/>
            <w:rPr>
              <w:rFonts w:ascii="Times New Roman" w:cs="Times New Roman" w:eastAsia="Times New Roman" w:hAnsi="Times New Roman"/>
              <w:sz w:val="24"/>
              <w:szCs w:val="24"/>
              <w:u w:val="singl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1.5 Overview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spacing w:after="0" w:before="60" w:line="240" w:lineRule="auto"/>
            <w:rPr>
              <w:rFonts w:ascii="Times New Roman" w:cs="Times New Roman" w:eastAsia="Times New Roman" w:hAnsi="Times New Roman"/>
              <w:sz w:val="24"/>
              <w:szCs w:val="24"/>
              <w:u w:val="singl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2. Overall Description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spacing w:after="0" w:before="60" w:line="240" w:lineRule="auto"/>
            <w:rPr>
              <w:rFonts w:ascii="Times New Roman" w:cs="Times New Roman" w:eastAsia="Times New Roman" w:hAnsi="Times New Roman"/>
              <w:sz w:val="24"/>
              <w:szCs w:val="24"/>
              <w:u w:val="singl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2.1 Product Perspective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spacing w:after="0" w:before="60" w:line="240" w:lineRule="auto"/>
            <w:rPr>
              <w:rFonts w:ascii="Times New Roman" w:cs="Times New Roman" w:eastAsia="Times New Roman" w:hAnsi="Times New Roman"/>
              <w:sz w:val="24"/>
              <w:szCs w:val="24"/>
              <w:u w:val="singl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2.2 Product Functions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spacing w:after="0" w:before="60" w:line="240" w:lineRule="auto"/>
            <w:rPr>
              <w:rFonts w:ascii="Times New Roman" w:cs="Times New Roman" w:eastAsia="Times New Roman" w:hAnsi="Times New Roman"/>
              <w:sz w:val="24"/>
              <w:szCs w:val="24"/>
              <w:u w:val="singl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2.3 User Characteristics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spacing w:after="0" w:before="60" w:line="240" w:lineRule="auto"/>
            <w:rPr>
              <w:rFonts w:ascii="Times New Roman" w:cs="Times New Roman" w:eastAsia="Times New Roman" w:hAnsi="Times New Roman"/>
              <w:sz w:val="24"/>
              <w:szCs w:val="24"/>
              <w:u w:val="singl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2.4 Constraints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spacing w:after="0" w:before="60" w:line="240" w:lineRule="auto"/>
            <w:rPr>
              <w:rFonts w:ascii="Times New Roman" w:cs="Times New Roman" w:eastAsia="Times New Roman" w:hAnsi="Times New Roman"/>
              <w:sz w:val="24"/>
              <w:szCs w:val="24"/>
              <w:u w:val="singl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2.5 Assumptions and Dependencies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spacing w:after="0" w:before="60" w:line="240" w:lineRule="auto"/>
            <w:rPr>
              <w:rFonts w:ascii="Times New Roman" w:cs="Times New Roman" w:eastAsia="Times New Roman" w:hAnsi="Times New Roman"/>
              <w:sz w:val="24"/>
              <w:szCs w:val="24"/>
              <w:u w:val="singl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3. Specific Requirements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spacing w:after="0" w:before="60" w:line="240" w:lineRule="auto"/>
            <w:rPr>
              <w:rFonts w:ascii="Times New Roman" w:cs="Times New Roman" w:eastAsia="Times New Roman" w:hAnsi="Times New Roman"/>
              <w:sz w:val="24"/>
              <w:szCs w:val="24"/>
              <w:u w:val="singl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3.1 Functional Requirements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spacing w:after="0" w:before="60" w:line="240" w:lineRule="auto"/>
            <w:rPr>
              <w:rFonts w:ascii="Times New Roman" w:cs="Times New Roman" w:eastAsia="Times New Roman" w:hAnsi="Times New Roman"/>
              <w:sz w:val="24"/>
              <w:szCs w:val="24"/>
              <w:u w:val="singl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3.2 External Interface Requirements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spacing w:after="0" w:before="60" w:line="240" w:lineRule="auto"/>
            <w:rPr>
              <w:rFonts w:ascii="Times New Roman" w:cs="Times New Roman" w:eastAsia="Times New Roman" w:hAnsi="Times New Roman"/>
              <w:sz w:val="24"/>
              <w:szCs w:val="24"/>
              <w:u w:val="singl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3.3 Performance Requirements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spacing w:after="0" w:before="60" w:line="240" w:lineRule="auto"/>
            <w:rPr>
              <w:rFonts w:ascii="Times New Roman" w:cs="Times New Roman" w:eastAsia="Times New Roman" w:hAnsi="Times New Roman"/>
              <w:sz w:val="24"/>
              <w:szCs w:val="24"/>
              <w:u w:val="singl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3.4 Design Constraints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spacing w:after="0" w:before="60" w:line="240" w:lineRule="auto"/>
            <w:rPr>
              <w:rFonts w:ascii="Times New Roman" w:cs="Times New Roman" w:eastAsia="Times New Roman" w:hAnsi="Times New Roman"/>
              <w:sz w:val="24"/>
              <w:szCs w:val="24"/>
              <w:u w:val="singl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3.5 Software System Attributes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spacing w:after="0" w:before="60" w:line="240" w:lineRule="auto"/>
            <w:rPr>
              <w:rFonts w:ascii="Times New Roman" w:cs="Times New Roman" w:eastAsia="Times New Roman" w:hAnsi="Times New Roman"/>
              <w:sz w:val="24"/>
              <w:szCs w:val="24"/>
              <w:u w:val="singl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3.6 Other Requirements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spacing w:after="0" w:before="60" w:line="240" w:lineRule="auto"/>
            <w:rPr>
              <w:rFonts w:ascii="Times New Roman" w:cs="Times New Roman" w:eastAsia="Times New Roman" w:hAnsi="Times New Roman"/>
              <w:sz w:val="24"/>
              <w:szCs w:val="24"/>
              <w:u w:val="single"/>
            </w:rPr>
          </w:pP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4. Appendices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spacing w:after="0" w:before="60" w:line="240" w:lineRule="auto"/>
            <w:rPr>
              <w:rFonts w:ascii="Times New Roman" w:cs="Times New Roman" w:eastAsia="Times New Roman" w:hAnsi="Times New Roman"/>
              <w:sz w:val="24"/>
              <w:szCs w:val="24"/>
              <w:u w:val="single"/>
            </w:rPr>
          </w:pPr>
          <w:hyperlink w:anchor="_heading=h.a6qvajnlk889"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4. References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1. Introduction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1.1 Purpose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State why this document exists and who will use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1.2 Scope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Summarize the product, its purpose, and major capabilities.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1.3 Definitions, Acronyms, Abbreviations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List all domain-specific terms used.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1.4 References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Cite all documents, standards, or research papers referenced.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1.5 Overview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Describe the structure of the rest of this document.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2. Overall Description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2.1 Product Perspective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Explain how the system fits within a larger system or environment.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2.2 Product Functions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Summarize key functions in non-technical language.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2.3 User Characteristics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Describe target users, their expertise, and needs.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2.4 Constraints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This section identifies and evaluates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hardware, software, legal, and policy constraints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that may affect the development, verification, or operation of the system.</w:t>
        <w:br w:type="textWrapping"/>
        <w:t xml:space="preserve"> In alignment with PMP methodology and ISO 9001 quality management principles, this section also includes the examination of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realistic conditions and limitations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that could influence project performance, quality, or compliance.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The identified constraints encompass: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Economic / Financial constraints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– limitations due to budget, resource allocation, or cost optimization.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Environmental and Socio-Cultural constraints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– accessibility, inclusiveness, or local adaptation needs.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Manufacturability, Health, and Safety constraints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– restrictions arising from materials, user safety, or ergonomics.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Legal, Ethical, Temporal, Technological, and Sustainability constraints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– compliance with laws, regulations, or ethical standards.</w:t>
        <w:br w:type="textWrapping"/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Each constraint shall be analyzed for its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impact on software feasibility, system quality, and alignment with defined project standards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  <w:br w:type="textWrapping"/>
        <w:t xml:space="preserve"> At least four main topics shall be addressed.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9bc8cjffoocg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Supporting Documentation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Software Constraints: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Refer to the Software Constraints Guideline</w:t>
        <w:br w:type="textWrapping"/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i w:val="1"/>
            <w:sz w:val="24"/>
            <w:szCs w:val="24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Times New Roman" w:cs="Times New Roman" w:eastAsia="Times New Roman" w:hAnsi="Times New Roman"/>
            <w:i w:val="1"/>
            <w:color w:val="1155cc"/>
            <w:sz w:val="24"/>
            <w:szCs w:val="24"/>
            <w:u w:val="single"/>
            <w:rtl w:val="0"/>
          </w:rPr>
          <w:t xml:space="preserve">https://docs.google.com/document/d/1X5XlNQY8OigqAWdEAXl_RWlHhHvE6752-YJe54JvmUc/edit?usp=sharing</w:t>
          <w:br w:type="textWrapping"/>
        </w:r>
      </w:hyperlink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and complete the form:</w:t>
        <w:br w:type="textWrapping"/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i w:val="1"/>
            <w:sz w:val="24"/>
            <w:szCs w:val="24"/>
            <w:rtl w:val="0"/>
          </w:rPr>
          <w:t xml:space="preserve"> </w:t>
        </w:r>
      </w:hyperlink>
      <w:hyperlink r:id="rId11">
        <w:r w:rsidDel="00000000" w:rsidR="00000000" w:rsidRPr="00000000">
          <w:rPr>
            <w:rFonts w:ascii="Times New Roman" w:cs="Times New Roman" w:eastAsia="Times New Roman" w:hAnsi="Times New Roman"/>
            <w:i w:val="1"/>
            <w:color w:val="1155cc"/>
            <w:sz w:val="24"/>
            <w:szCs w:val="24"/>
            <w:u w:val="single"/>
            <w:rtl w:val="0"/>
          </w:rPr>
          <w:t xml:space="preserve">https://docs.google.com/document/d/1Gg_QzGOstfKDk5zw0CNXS__1uG35tV9F/edit?usp=drive_link&amp;ouid=111147758985256108806&amp;rtpof=true&amp;sd=true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System Constraints (Real life related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Hardware, Legal, or Policy Constraints and other constraints):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Refer to System Constraints Guideline:</w:t>
        <w:br w:type="textWrapping"/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i w:val="1"/>
            <w:sz w:val="24"/>
            <w:szCs w:val="24"/>
            <w:rtl w:val="0"/>
          </w:rPr>
          <w:t xml:space="preserve"> </w:t>
        </w:r>
      </w:hyperlink>
      <w:hyperlink r:id="rId13">
        <w:r w:rsidDel="00000000" w:rsidR="00000000" w:rsidRPr="00000000">
          <w:rPr>
            <w:rFonts w:ascii="Times New Roman" w:cs="Times New Roman" w:eastAsia="Times New Roman" w:hAnsi="Times New Roman"/>
            <w:i w:val="1"/>
            <w:color w:val="1155cc"/>
            <w:sz w:val="24"/>
            <w:szCs w:val="24"/>
            <w:u w:val="single"/>
            <w:rtl w:val="0"/>
          </w:rPr>
          <w:t xml:space="preserve">https://docs.google.com/document/d/1lFX3IRKeIKTxd_2wl0dPxdNwj7rubxmh/edit?usp=sharing</w:t>
          <w:br w:type="textWrapping"/>
        </w:r>
      </w:hyperlink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and fill out the corresponding form:</w:t>
        <w:br w:type="textWrapping"/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i w:val="1"/>
            <w:sz w:val="24"/>
            <w:szCs w:val="24"/>
            <w:rtl w:val="0"/>
          </w:rPr>
          <w:t xml:space="preserve"> </w:t>
        </w:r>
      </w:hyperlink>
      <w:hyperlink r:id="rId15">
        <w:r w:rsidDel="00000000" w:rsidR="00000000" w:rsidRPr="00000000">
          <w:rPr>
            <w:rFonts w:ascii="Times New Roman" w:cs="Times New Roman" w:eastAsia="Times New Roman" w:hAnsi="Times New Roman"/>
            <w:i w:val="1"/>
            <w:color w:val="1155cc"/>
            <w:sz w:val="24"/>
            <w:szCs w:val="24"/>
            <w:u w:val="single"/>
            <w:rtl w:val="0"/>
          </w:rPr>
          <w:t xml:space="preserve">https://docs.google.com/document/d/1H46fEVdw59qUWkS254KJQ89aKlhDUVji/edit?usp=drive_link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All completed forms shall be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committed to the project’s Git repository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uploaded to Google Drive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  <w:br w:type="textWrapping"/>
        <w:t xml:space="preserve"> A reference to the corresponding form submission must be included here for traceability.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2.5 Assumptions and Dependencies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Note external factors that may affect the project.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3. Specific Requirements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3.1 Functional Requirements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Describe each required function ('The system shall...').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3.2 External Interface Requirements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Explain interfaces with users, hardware, and software.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3.3 Performance Requirements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Specify speed, accuracy, and resource limits.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3.4 Design Constraints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Mention standards, tools, or languages imposed.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3.5 Software Quality Attributes</w:t>
      </w:r>
    </w:p>
    <w:p w:rsidR="00000000" w:rsidDel="00000000" w:rsidP="00000000" w:rsidRDefault="00000000" w:rsidRPr="00000000" w14:paraId="0000009A">
      <w:pPr>
        <w:spacing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Discuss quality attributes)such as reliability, availability, security, maintainability and portability. Provide a list of metrics to be used for verification using the following file:</w:t>
        <w:br w:type="textWrapping"/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i w:val="1"/>
            <w:color w:val="1155cc"/>
            <w:sz w:val="24"/>
            <w:szCs w:val="24"/>
            <w:u w:val="single"/>
            <w:rtl w:val="0"/>
          </w:rPr>
          <w:t xml:space="preserve">https://docs.google.com/spreadsheets/d/1b_DJ058bRJlafApP0ueMlhaI8jKoYRpzEsWqE_4NlDE/edit?gid=1324706008#gid=1324706008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Please prepare this section aligned with the guidance in section “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Metrikler, Gerçekçi Kısıtlar Ve Koşullar &amp; Uyulan Standartlar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” in the document “Bitirme Projeleri Kilavuz 2025”. Prepare a table as in the example and justify the selected metrics. “” (Link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i w:val="1"/>
            <w:color w:val="1155cc"/>
            <w:sz w:val="24"/>
            <w:szCs w:val="24"/>
            <w:u w:val="single"/>
            <w:rtl w:val="0"/>
          </w:rPr>
          <w:t xml:space="preserve">https://docs.google.com/document/d/1v-l6BWzIDfH8aDMr9AvScnttjIwGVEK8/edit?usp=sharing&amp;ouid=111147758985256108806&amp;rtpof=true&amp;sd=true</w:t>
        </w:r>
      </w:hyperlink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9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Note: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In alignment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ISO/IEC/IEEE 29148:2018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ISO/IEC 25010:2011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the term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Non-Functional Requirements (NFRs)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will henceforth be addressed under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System and Software Quality Attributes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These attributes—such as performance, reliability, usability, and security—are defined as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Quality Factors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within the ISO/IEC 25010 quality model.</w:t>
      </w:r>
    </w:p>
    <w:p w:rsidR="00000000" w:rsidDel="00000000" w:rsidP="00000000" w:rsidRDefault="00000000" w:rsidRPr="00000000" w14:paraId="0000009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transition reflects the standards-based understanding that NFRs are measurable characteristics of overall system behavior rather than separate requirement types.</w:t>
        <w:br w:type="textWrapping"/>
        <w:t xml:space="preserve">Accordingly, all future documentation will classify and evaluate NFRs as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quality attributes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9F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3.6 Other Requirements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Include additional requirements not covered above.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4. Appendices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Provide supporting details such as traceability matrix or requirement IDs.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a6qvajnlk889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5. References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Provide references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widowControl w:val="1"/>
        <w:spacing w:after="200" w:before="0" w:line="276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before="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="Calibri" w:cs="" w:eastAsia="" w:hAnsi="Calibri"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="Calibri" w:cs="" w:eastAsia="" w:hAnsi="Calibri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="Calibri" w:cs="" w:eastAsia="" w:hAnsi="Calibri"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 w:val="1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 w:val="1"/>
    <w:rsid w:val="00E618BF"/>
    <w:rPr/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Heading1Char" w:customStyle="1">
    <w:name w:val="Heading 1 Char"/>
    <w:basedOn w:val="DefaultParagraphFont"/>
    <w:link w:val="Heading1"/>
    <w:uiPriority w:val="9"/>
    <w:qFormat w:val="1"/>
    <w:rsid w:val="00FC693F"/>
    <w:rPr>
      <w:rFonts w:ascii="Calibri" w:cs="" w:eastAsia="" w:hAnsi="Calibri"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 w:val="1"/>
    <w:rsid w:val="00FC693F"/>
    <w:rPr>
      <w:rFonts w:ascii="Calibri" w:cs="" w:eastAsia="" w:hAnsi="Calibri"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 w:val="1"/>
    <w:rsid w:val="00FC693F"/>
    <w:rPr>
      <w:rFonts w:ascii="Calibri" w:cs="" w:eastAsia="" w:hAnsi="Calibri"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 w:val="1"/>
    <w:rsid w:val="00FC693F"/>
    <w:rPr>
      <w:rFonts w:ascii="Calibri" w:cs="" w:eastAsia="" w:hAnsi="Calibri" w:asciiTheme="majorHAnsi" w:cstheme="majorBidi" w:eastAsiaTheme="majorEastAsia" w:hAnsiTheme="majorHAnsi"/>
      <w:color w:val="17365d" w:themeColor="text2" w:themeShade="0000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 w:val="1"/>
    <w:rsid w:val="00FC693F"/>
    <w:rPr>
      <w:rFonts w:ascii="Calibri" w:cs="" w:eastAsia="" w:hAnsi="Calibri"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 w:val="1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 w:val="1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 w:val="1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 w:val="1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 w:val="1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qFormat w:val="1"/>
    <w:rsid w:val="00FC693F"/>
    <w:rPr>
      <w:rFonts w:ascii="Calibri" w:cs="" w:eastAsia="" w:hAnsi="Calibri"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qFormat w:val="1"/>
    <w:rsid w:val="00FC693F"/>
    <w:rPr>
      <w:rFonts w:ascii="Calibri" w:cs="" w:eastAsia="" w:hAnsi="Calibri"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qFormat w:val="1"/>
    <w:rsid w:val="00FC693F"/>
    <w:rPr>
      <w:rFonts w:ascii="Calibri" w:cs="" w:eastAsia="" w:hAnsi="Calibri"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qFormat w:val="1"/>
    <w:rsid w:val="00FC693F"/>
    <w:rPr>
      <w:rFonts w:ascii="Calibri" w:cs="" w:eastAsia="" w:hAnsi="Calibri"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qFormat w:val="1"/>
    <w:rsid w:val="00FC693F"/>
    <w:rPr>
      <w:rFonts w:ascii="Calibri" w:cs="" w:eastAsia="" w:hAnsi="Calibri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qFormat w:val="1"/>
    <w:rsid w:val="00FC693F"/>
    <w:rPr>
      <w:rFonts w:ascii="Calibri" w:cs="" w:eastAsia="" w:hAnsi="Calibri"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character" w:styleId="IntenseQuoteChar" w:customStyle="1">
    <w:name w:val="Intense Quote Char"/>
    <w:basedOn w:val="DefaultParagraphFont"/>
    <w:link w:val="IntenseQuote"/>
    <w:uiPriority w:val="30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Arial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 w:before="0"/>
    </w:pPr>
    <w:rPr/>
  </w:style>
  <w:style w:type="paragraph" w:styleId="List">
    <w:name w:val="List"/>
    <w:basedOn w:val="Normal"/>
    <w:uiPriority w:val="99"/>
    <w:unhideWhenUsed w:val="1"/>
    <w:rsid w:val="00AA1D8D"/>
    <w:pPr>
      <w:spacing w:after="200" w:before="0"/>
      <w:ind w:left="360" w:hanging="360"/>
      <w:contextualSpacing w:val="1"/>
    </w:pPr>
    <w:rPr/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Arial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Arial"/>
    </w:rPr>
  </w:style>
  <w:style w:type="paragraph" w:styleId="HeaderandFooter">
    <w:name w:val="Header and Footer"/>
    <w:basedOn w:val="Normal"/>
    <w:qFormat w:val="1"/>
    <w:pPr/>
    <w:rPr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lear" w:pos="720"/>
        <w:tab w:val="center" w:leader="none" w:pos="4680"/>
        <w:tab w:val="right" w:leader="none" w:pos="9360"/>
      </w:tabs>
      <w:spacing w:after="0" w:before="0" w:line="240" w:lineRule="auto"/>
    </w:pPr>
    <w:rPr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lear" w:pos="720"/>
        <w:tab w:val="center" w:leader="none" w:pos="4680"/>
        <w:tab w:val="right" w:leader="none" w:pos="9360"/>
      </w:tabs>
      <w:spacing w:after="0" w:before="0" w:line="240" w:lineRule="auto"/>
    </w:pPr>
    <w:rPr/>
  </w:style>
  <w:style w:type="paragraph" w:styleId="NoSpacing">
    <w:name w:val="No Spacing"/>
    <w:uiPriority w:val="1"/>
    <w:qFormat w:val="1"/>
    <w:rsid w:val="00FC693F"/>
    <w:pPr>
      <w:widowControl w:val="1"/>
      <w:suppressAutoHyphens w:val="1"/>
      <w:bidi w:val="0"/>
      <w:spacing w:after="0" w:before="0" w:line="240" w:lineRule="auto"/>
      <w:jc w:val="left"/>
    </w:pPr>
    <w:rPr>
      <w:rFonts w:ascii="Cambria" w:cs="" w:eastAsia="" w:hAnsi="Cambria" w:asciiTheme="minorHAnsi" w:cstheme="minorBidi" w:eastAsiaTheme="minorEastAsia" w:hAnsiTheme="minorHAnsi"/>
      <w:color w:val="auto"/>
      <w:kern w:val="0"/>
      <w:sz w:val="22"/>
      <w:szCs w:val="22"/>
      <w:lang w:bidi="ar-SA" w:eastAsia="en-US" w:val="en-US"/>
    </w:rPr>
  </w:style>
  <w:style w:type="paragraph" w:styleId="ListParagraph">
    <w:name w:val="List Paragraph"/>
    <w:basedOn w:val="Normal"/>
    <w:uiPriority w:val="34"/>
    <w:qFormat w:val="1"/>
    <w:rsid w:val="00FC693F"/>
    <w:pPr>
      <w:spacing w:after="200" w:before="0"/>
      <w:ind w:left="720"/>
      <w:contextualSpacing w:val="1"/>
    </w:pPr>
    <w:rPr/>
  </w:style>
  <w:style w:type="paragraph" w:styleId="BodyText2">
    <w:name w:val="Body Text 2"/>
    <w:basedOn w:val="Normal"/>
    <w:link w:val="BodyText2Char"/>
    <w:uiPriority w:val="99"/>
    <w:unhideWhenUsed w:val="1"/>
    <w:qFormat w:val="1"/>
    <w:rsid w:val="00AA1D8D"/>
    <w:pPr>
      <w:spacing w:after="120" w:before="0" w:line="480" w:lineRule="auto"/>
    </w:pPr>
    <w:rPr/>
  </w:style>
  <w:style w:type="paragraph" w:styleId="BodyText3">
    <w:name w:val="Body Text 3"/>
    <w:basedOn w:val="Normal"/>
    <w:link w:val="BodyText3Char"/>
    <w:uiPriority w:val="99"/>
    <w:unhideWhenUsed w:val="1"/>
    <w:qFormat w:val="1"/>
    <w:rsid w:val="00AA1D8D"/>
    <w:pPr>
      <w:spacing w:after="120" w:before="0"/>
    </w:pPr>
    <w:rPr>
      <w:sz w:val="16"/>
      <w:szCs w:val="16"/>
    </w:rPr>
  </w:style>
  <w:style w:type="paragraph" w:styleId="List2">
    <w:name w:val="List 2"/>
    <w:basedOn w:val="Normal"/>
    <w:uiPriority w:val="99"/>
    <w:unhideWhenUsed w:val="1"/>
    <w:qFormat w:val="1"/>
    <w:rsid w:val="00326F90"/>
    <w:pPr>
      <w:spacing w:after="200" w:before="0"/>
      <w:ind w:left="720" w:hanging="360"/>
      <w:contextualSpacing w:val="1"/>
    </w:pPr>
    <w:rPr/>
  </w:style>
  <w:style w:type="paragraph" w:styleId="List3">
    <w:name w:val="List 3"/>
    <w:basedOn w:val="Normal"/>
    <w:uiPriority w:val="99"/>
    <w:unhideWhenUsed w:val="1"/>
    <w:qFormat w:val="1"/>
    <w:rsid w:val="00326F90"/>
    <w:pPr>
      <w:spacing w:after="200" w:before="0"/>
      <w:ind w:left="1080" w:hanging="360"/>
      <w:contextualSpacing w:val="1"/>
    </w:pPr>
    <w:rPr/>
  </w:style>
  <w:style w:type="paragraph" w:styleId="ListBullet">
    <w:name w:val="List Bullet"/>
    <w:basedOn w:val="Normal"/>
    <w:uiPriority w:val="99"/>
    <w:unhideWhenUsed w:val="1"/>
    <w:rsid w:val="00326F90"/>
    <w:pPr>
      <w:numPr>
        <w:ilvl w:val="0"/>
        <w:numId w:val="1"/>
      </w:numPr>
      <w:spacing w:after="200" w:before="0"/>
      <w:contextualSpacing w:val="1"/>
    </w:pPr>
    <w:rPr/>
  </w:style>
  <w:style w:type="paragraph" w:styleId="ListBullet2">
    <w:name w:val="List Bullet 2"/>
    <w:basedOn w:val="Normal"/>
    <w:uiPriority w:val="99"/>
    <w:unhideWhenUsed w:val="1"/>
    <w:rsid w:val="00326F90"/>
    <w:pPr>
      <w:numPr>
        <w:ilvl w:val="0"/>
        <w:numId w:val="2"/>
      </w:numPr>
      <w:spacing w:after="200" w:before="0"/>
      <w:contextualSpacing w:val="1"/>
    </w:pPr>
    <w:rPr/>
  </w:style>
  <w:style w:type="paragraph" w:styleId="ListBullet3">
    <w:name w:val="List Bullet 3"/>
    <w:basedOn w:val="Normal"/>
    <w:uiPriority w:val="99"/>
    <w:unhideWhenUsed w:val="1"/>
    <w:rsid w:val="00326F90"/>
    <w:pPr>
      <w:numPr>
        <w:ilvl w:val="0"/>
        <w:numId w:val="3"/>
      </w:numPr>
      <w:spacing w:after="200" w:before="0"/>
      <w:contextualSpacing w:val="1"/>
    </w:pPr>
    <w:rPr/>
  </w:style>
  <w:style w:type="paragraph" w:styleId="ListNumber">
    <w:name w:val="List Number"/>
    <w:basedOn w:val="Normal"/>
    <w:uiPriority w:val="99"/>
    <w:unhideWhenUsed w:val="1"/>
    <w:rsid w:val="00326F90"/>
    <w:pPr>
      <w:numPr>
        <w:ilvl w:val="0"/>
        <w:numId w:val="4"/>
      </w:numPr>
      <w:spacing w:after="200" w:before="0"/>
      <w:contextualSpacing w:val="1"/>
    </w:pPr>
    <w:rPr/>
  </w:style>
  <w:style w:type="paragraph" w:styleId="ListNumber2">
    <w:name w:val="List Number 2"/>
    <w:basedOn w:val="Normal"/>
    <w:uiPriority w:val="99"/>
    <w:unhideWhenUsed w:val="1"/>
    <w:rsid w:val="0029639D"/>
    <w:pPr>
      <w:numPr>
        <w:ilvl w:val="0"/>
        <w:numId w:val="5"/>
      </w:numPr>
      <w:spacing w:after="200" w:before="0"/>
      <w:contextualSpacing w:val="1"/>
    </w:pPr>
    <w:rPr/>
  </w:style>
  <w:style w:type="paragraph" w:styleId="ListNumber3">
    <w:name w:val="List Number 3"/>
    <w:basedOn w:val="Normal"/>
    <w:uiPriority w:val="99"/>
    <w:unhideWhenUsed w:val="1"/>
    <w:rsid w:val="0029639D"/>
    <w:pPr>
      <w:numPr>
        <w:ilvl w:val="0"/>
        <w:numId w:val="6"/>
      </w:numPr>
      <w:spacing w:after="200" w:before="0"/>
      <w:contextualSpacing w:val="1"/>
    </w:pPr>
    <w:rPr/>
  </w:style>
  <w:style w:type="paragraph" w:styleId="ListContinue">
    <w:name w:val="List Continue"/>
    <w:basedOn w:val="Normal"/>
    <w:uiPriority w:val="99"/>
    <w:unhideWhenUsed w:val="1"/>
    <w:rsid w:val="0029639D"/>
    <w:pPr>
      <w:spacing w:after="120" w:before="0"/>
      <w:ind w:left="360"/>
      <w:contextualSpacing w:val="1"/>
    </w:pPr>
    <w:rPr/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 w:before="0"/>
      <w:ind w:left="720"/>
      <w:contextualSpacing w:val="1"/>
    </w:pPr>
    <w:rPr/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 w:before="0"/>
      <w:ind w:left="1080"/>
      <w:contextualSpacing w:val="1"/>
    </w:pPr>
    <w:rPr/>
  </w:style>
  <w:style w:type="paragraph" w:styleId="Macro">
    <w:name w:val="macro"/>
    <w:link w:val="MacroTextChar"/>
    <w:uiPriority w:val="99"/>
    <w:unhideWhenUsed w:val="1"/>
    <w:qFormat w:val="1"/>
    <w:rsid w:val="0029639D"/>
    <w:pPr>
      <w:widowControl w:val="1"/>
      <w:tabs>
        <w:tab w:val="clear" w:pos="720"/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uppressAutoHyphens w:val="1"/>
      <w:bidi w:val="0"/>
      <w:spacing w:after="200" w:before="0" w:line="276" w:lineRule="auto"/>
      <w:jc w:val="left"/>
    </w:pPr>
    <w:rPr>
      <w:rFonts w:ascii="Courier" w:cs="" w:eastAsia="" w:hAnsi="Courier" w:cstheme="minorBidi" w:eastAsiaTheme="minorEastAsia"/>
      <w:color w:val="auto"/>
      <w:kern w:val="0"/>
      <w:sz w:val="20"/>
      <w:szCs w:val="20"/>
      <w:lang w:bidi="ar-SA" w:eastAsia="en-US" w:val="en-US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pPr/>
    <w:rPr>
      <w:i w:val="1"/>
      <w:iCs w:val="1"/>
      <w:color w:val="000000" w:themeColor="text1"/>
    </w:rPr>
  </w:style>
  <w:style w:type="paragraph" w:styleId="Caption1">
    <w:name w:val="caption1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  <w:rPr/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TableNormal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404040" w:space="0" w:sz="8" w:themeColor="text1" w:val="sing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val="doub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7ba0cd" w:space="0" w:sz="8" w:themeColor="accent1" w:val="sing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val="doub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cf7b79" w:space="0" w:sz="8" w:themeColor="accent2" w:val="sing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val="doub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b3cc82" w:space="0" w:sz="8" w:themeColor="accent3" w:val="sing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val="doub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9f8ab9" w:space="0" w:sz="8" w:themeColor="accent4" w:val="sing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val="doub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78c0d4" w:space="0" w:sz="8" w:themeColor="accent5" w:val="sing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val="doub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f9b074" w:space="0" w:sz="8" w:themeColor="accent6" w:val="sing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val="doub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404040" w:space="0" w:sz="1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7ba0cd" w:space="0" w:sz="1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cf7b79" w:space="0" w:sz="1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b3cc82" w:space="0" w:sz="1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9f8ab9" w:space="0" w:sz="1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78c0d4" w:space="0" w:sz="1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f9b074" w:space="0" w:sz="1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document/d/1Gg_QzGOstfKDk5zw0CNXS__1uG35tV9F/edit?usp=drive_link&amp;ouid=111147758985256108806&amp;rtpof=true&amp;sd=true" TargetMode="External"/><Relationship Id="rId10" Type="http://schemas.openxmlformats.org/officeDocument/2006/relationships/hyperlink" Target="https://docs.google.com/document/d/1Gg_QzGOstfKDk5zw0CNXS__1uG35tV9F/edit?usp=drive_link&amp;ouid=111147758985256108806&amp;rtpof=true&amp;sd=true" TargetMode="External"/><Relationship Id="rId13" Type="http://schemas.openxmlformats.org/officeDocument/2006/relationships/hyperlink" Target="https://docs.google.com/document/d/1lFX3IRKeIKTxd_2wl0dPxdNwj7rubxmh/edit?usp=sharing" TargetMode="External"/><Relationship Id="rId12" Type="http://schemas.openxmlformats.org/officeDocument/2006/relationships/hyperlink" Target="https://docs.google.com/document/d/1lFX3IRKeIKTxd_2wl0dPxdNwj7rubxmh/edit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X5XlNQY8OigqAWdEAXl_RWlHhHvE6752-YJe54JvmUc/edit?usp=sharing" TargetMode="External"/><Relationship Id="rId15" Type="http://schemas.openxmlformats.org/officeDocument/2006/relationships/hyperlink" Target="https://docs.google.com/document/d/1H46fEVdw59qUWkS254KJQ89aKlhDUVji/edit?usp=drive_link" TargetMode="External"/><Relationship Id="rId14" Type="http://schemas.openxmlformats.org/officeDocument/2006/relationships/hyperlink" Target="https://docs.google.com/document/d/1H46fEVdw59qUWkS254KJQ89aKlhDUVji/edit?usp=drive_link" TargetMode="External"/><Relationship Id="rId17" Type="http://schemas.openxmlformats.org/officeDocument/2006/relationships/hyperlink" Target="https://docs.google.com/document/d/1v-l6BWzIDfH8aDMr9AvScnttjIwGVEK8/edit?usp=sharing&amp;ouid=111147758985256108806&amp;rtpof=true&amp;sd=true" TargetMode="External"/><Relationship Id="rId16" Type="http://schemas.openxmlformats.org/officeDocument/2006/relationships/hyperlink" Target="https://docs.google.com/spreadsheets/d/1b_DJ058bRJlafApP0ueMlhaI8jKoYRpzEsWqE_4NlDE/edit?gid=1324706008#gid=1324706008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docs.google.com/document/d/1X5XlNQY8OigqAWdEAXl_RWlHhHvE6752-YJe54JvmUc/edit?usp=sharing" TargetMode="Externa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5vqRLxsDMr6UYagh++amlENw1pw==">CgMxLjAyD2lkLmk4cndwYmgxamczMjIMaC54enI3ZjJwOGo4Mg5oLjliYzhjamZmb29jZzIOaC5hNnF2YWpubGs4ODk4AHIhMWlDYUJmLVZGbWJFM1FaMmEzX3VhdFQtbGJZa2ZYQlJD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