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9.svg" ContentType="image/svg+xml"/>
  <Override PartName="/word/media/rId156.svg" ContentType="image/svg+xml"/>
  <Override PartName="/word/media/rId291.svg" ContentType="image/svg+xml"/>
  <Override PartName="/word/media/rId242.svg" ContentType="image/svg+xml"/>
  <Override PartName="/word/media/rId412.svg" ContentType="image/svg+xml"/>
  <Override PartName="/word/media/rId110.svg" ContentType="image/svg+xml"/>
  <Override PartName="/word/media/rId370.svg" ContentType="image/svg+xml"/>
  <Override PartName="/word/media/rId419.svg" ContentType="image/svg+xml"/>
  <Override PartName="/word/media/rId363.svg" ContentType="image/svg+xml"/>
  <Override PartName="/word/media/rId119.svg" ContentType="image/svg+xml"/>
  <Override PartName="/word/media/rId284.svg" ContentType="image/svg+xml"/>
  <Override PartName="/word/media/rId310.svg" ContentType="image/svg+xml"/>
  <Override PartName="/word/media/rId128.svg" ContentType="image/svg+xml"/>
  <Override PartName="/word/media/rId261.svg" ContentType="image/svg+xml"/>
  <Override PartName="/word/media/rId251.svg" ContentType="image/svg+xml"/>
  <Override PartName="/word/media/rId256.svg" ContentType="image/svg+xml"/>
  <Override PartName="/word/media/rId344.svg" ContentType="image/svg+xml"/>
  <Override PartName="/word/media/rId393.svg" ContentType="image/svg+xml"/>
  <Override PartName="/word/media/rId214.svg" ContentType="image/svg+xml"/>
  <Override PartName="/word/media/rId49.svg" ContentType="image/svg+xml"/>
  <Override PartName="/word/media/rId57.svg" ContentType="image/svg+xml"/>
  <Override PartName="/word/media/rId41.svg" ContentType="image/svg+xml"/>
  <Override PartName="/word/media/rId74.svg" ContentType="image/svg+xml"/>
  <Override PartName="/word/media/rId208.svg" ContentType="image/svg+xml"/>
  <Override PartName="/word/media/rId220.svg" ContentType="image/svg+xml"/>
  <Override PartName="/word/media/rId226.svg" ContentType="image/svg+xml"/>
  <Override PartName="/word/media/rId376.svg" ContentType="image/svg+xml"/>
  <Override PartName="/word/media/rId194.svg" ContentType="image/svg+xml"/>
  <Override PartName="/word/media/rId425.svg" ContentType="image/svg+xml"/>
  <Override PartName="/word/media/rId442.svg" ContentType="image/svg+xml"/>
  <Override PartName="/word/media/rId382.svg" ContentType="image/svg+xml"/>
  <Override PartName="/word/media/rId405.svg" ContentType="image/svg+xml"/>
  <Override PartName="/word/media/rId431.svg" ContentType="image/svg+xml"/>
  <Override PartName="/word/media/rId201.svg" ContentType="image/svg+xml"/>
  <Override PartName="/word/media/rId92.svg" ContentType="image/svg+xml"/>
  <Override PartName="/word/media/rId267.svg" ContentType="image/svg+xml"/>
  <Override PartName="/word/media/rId448.svg" ContentType="image/svg+xml"/>
  <Override PartName="/word/media/rId83.svg" ContentType="image/svg+xml"/>
  <Override PartName="/word/media/rId300.svg" ContentType="image/svg+xml"/>
  <Override PartName="/word/media/rId233.svg" ContentType="image/svg+xml"/>
  <Override PartName="/word/media/rId140.svg" ContentType="image/svg+xml"/>
  <Override PartName="/word/media/rId163.svg" ContentType="image/svg+xml"/>
  <Override PartName="/word/media/rId66.svg" ContentType="image/svg+xml"/>
  <Override PartName="/word/media/rId186.svg" ContentType="image/svg+xml"/>
  <Override PartName="/word/media/rId335.svg" ContentType="image/svg+xml"/>
  <Override PartName="/word/media/rId478.svg" ContentType="image/svg+xml"/>
  <Override PartName="/word/media/rId101.svg" ContentType="image/svg+xml"/>
  <Override PartName="/word/media/rId179.svg" ContentType="image/svg+xml"/>
  <Override PartName="/word/media/rId170.svg" ContentType="image/svg+xml"/>
  <Override PartName="/word/media/rId399.svg" ContentType="image/svg+xml"/>
  <Override PartName="/word/media/rId356.svg" ContentType="image/svg+xml"/>
  <Override PartName="/word/media/rId457.svg" ContentType="image/svg+xml"/>
  <Override PartName="/word/media/rId316.svg" ContentType="image/svg+xml"/>
  <Override PartName="/word/media/rId149.svg" ContentType="image/svg+xml"/>
  <Override PartName="/word/media/rId464.svg" ContentType="image/svg+xml"/>
  <Override PartName="/word/media/rId321.svg" ContentType="image/svg+xml"/>
  <Override PartName="/word/media/rId501.svg" ContentType="image/svg+xml"/>
  <Override PartName="/word/media/rId350.svg" ContentType="image/svg+xml"/>
  <Override PartName="/word/media/rId274.svg" ContentType="image/svg+xml"/>
  <Override PartName="/word/media/rId470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 étudiant — Jour 1 | Paiements digitaux</w:t>
      </w:r>
    </w:p>
    <w:bookmarkStart w:id="21" w:name="couverture"/>
    <w:p>
      <w:pPr>
        <w:pStyle w:val="FirstParagraph"/>
      </w:pPr>
      <w:r>
        <w:t xml:space="preserve">Jour 1 · Support étudiant</w:t>
      </w:r>
    </w:p>
    <w:p>
      <w:pPr>
        <w:pStyle w:val="BodyText"/>
      </w:pPr>
      <w:r>
        <w:t xml:space="preserve">Écosystème &amp; flux carte</w:t>
      </w:r>
    </w:p>
    <w:bookmarkStart w:id="20" w:name="support-du-jour-1"/>
    <w:p>
      <w:pPr>
        <w:pStyle w:val="Heading1"/>
      </w:pPr>
      <w:r>
        <w:t xml:space="preserve">Support du Jour 1</w:t>
      </w:r>
    </w:p>
    <w:p>
      <w:pPr>
        <w:pStyle w:val="FirstParagraph"/>
      </w:pPr>
      <w:r>
        <w:t xml:space="preserve">Polycopié du Jour 1 — contenu et schémas du cours</w:t>
      </w:r>
      <w:r>
        <w:t xml:space="preserve"> </w:t>
      </w:r>
      <w:r>
        <w:t xml:space="preserve">(Écosystème &amp; flux carte).</w:t>
      </w:r>
    </w:p>
    <w:bookmarkEnd w:id="20"/>
    <w:bookmarkEnd w:id="21"/>
    <w:p>
      <w:pPr>
        <w:pStyle w:val="BodyText"/>
      </w:pPr>
      <w:r>
        <w:t xml:space="preserve">Jour 1 · Évolution</w:t>
      </w:r>
    </w:p>
    <w:p>
      <w:pPr>
        <w:pStyle w:val="BodyText"/>
      </w:pPr>
      <w:r>
        <w:t xml:space="preserve">1.1 · Systèmes de paiement</w:t>
      </w:r>
    </w:p>
    <w:bookmarkStart w:id="22" w:name="évolution-des-paiements"/>
    <w:p>
      <w:pPr>
        <w:pStyle w:val="Heading1"/>
      </w:pPr>
      <w:r>
        <w:t xml:space="preserve">Évolution des paiements</w:t>
      </w:r>
    </w:p>
    <w:bookmarkEnd w:id="22"/>
    <w:p>
      <w:pPr>
        <w:pStyle w:val="FirstParagraph"/>
      </w:pPr>
      <w:r>
        <w:t xml:space="preserve">1 · Fondamentaux</w:t>
      </w:r>
    </w:p>
    <w:bookmarkStart w:id="23" w:name="monnaie"/>
    <w:p>
      <w:pPr>
        <w:pStyle w:val="Heading2"/>
      </w:pPr>
      <w:r>
        <w:t xml:space="preserve">Monnaie</w:t>
      </w:r>
    </w:p>
    <w:p>
      <w:pPr>
        <w:pStyle w:val="FirstParagraph"/>
      </w:pPr>
    </w:p>
    <w:p>
      <w:pPr>
        <w:pStyle w:val="BodyText"/>
      </w:pPr>
      <w:r>
        <w:t xml:space="preserve">Le terme</w:t>
      </w:r>
      <w:r>
        <w:t xml:space="preserve"> </w:t>
      </w:r>
      <w:r>
        <w:rPr>
          <w:b/>
          <w:bCs/>
        </w:rPr>
        <w:t xml:space="preserve">monnaie</w:t>
      </w:r>
      <w:r>
        <w:t xml:space="preserve"> </w:t>
      </w:r>
      <w:r>
        <w:t xml:space="preserve">désigne toute forme</w:t>
      </w:r>
      <w:r>
        <w:t xml:space="preserve"> </w:t>
      </w:r>
      <w:r>
        <w:t xml:space="preserve">certifiant à l’acquéreur la valeur d’un bien mesurée dans un</w:t>
      </w:r>
      <w:r>
        <w:t xml:space="preserve"> </w:t>
      </w:r>
      <w:r>
        <w:t xml:space="preserve">système accepté par tous les partenaires d’un échange.</w:t>
      </w:r>
    </w:p>
    <w:bookmarkEnd w:id="23"/>
    <w:bookmarkStart w:id="24" w:name="trois-fonctions"/>
    <w:p>
      <w:pPr>
        <w:pStyle w:val="Heading3"/>
      </w:pPr>
      <w:r>
        <w:t xml:space="preserve">Trois fonctions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Mesure des valeurs</w:t>
      </w:r>
      <w:r>
        <w:t xml:space="preserve"> </w:t>
      </w:r>
      <w:r>
        <w:t xml:space="preserve">Unité de compte commune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Échange</w:t>
      </w:r>
      <w:r>
        <w:t xml:space="preserve"> </w:t>
      </w:r>
      <w:r>
        <w:t xml:space="preserve">Intermédiaire des transactions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Épargne</w:t>
      </w:r>
      <w:r>
        <w:t xml:space="preserve"> </w:t>
      </w:r>
      <w:r>
        <w:t xml:space="preserve">Réserve de pouvoir d’achat</w:t>
      </w:r>
    </w:p>
    <w:p>
      <w:pPr>
        <w:pStyle w:val="BodyText"/>
      </w:pPr>
      <w:r>
        <w:t xml:space="preserve">L’</w:t>
      </w:r>
      <w:r>
        <w:rPr>
          <w:b/>
          <w:bCs/>
        </w:rPr>
        <w:t xml:space="preserve">unité monétaire</w:t>
      </w:r>
      <w:r>
        <w:t xml:space="preserve"> </w:t>
      </w:r>
      <w:r>
        <w:t xml:space="preserve">est un signe monétaire doté</w:t>
      </w:r>
      <w:r>
        <w:t xml:space="preserve"> </w:t>
      </w:r>
      <w:r>
        <w:t xml:space="preserve">d’un réel pouvoir libératoire que les agents économiques</w:t>
      </w:r>
      <w:r>
        <w:t xml:space="preserve"> </w:t>
      </w:r>
      <w:r>
        <w:t xml:space="preserve">acceptent de recevoir en paiement dans un espace géographique</w:t>
      </w:r>
      <w:r>
        <w:t xml:space="preserve"> </w:t>
      </w:r>
      <w:r>
        <w:t xml:space="preserve">précis.</w:t>
      </w:r>
    </w:p>
    <w:bookmarkEnd w:id="24"/>
    <w:bookmarkStart w:id="25" w:name="quatre-conditions-du-signe-monétaire"/>
    <w:p>
      <w:pPr>
        <w:pStyle w:val="Heading3"/>
      </w:pPr>
      <w:r>
        <w:t xml:space="preserve">Quatre conditions du signe monétaire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Visible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Convertible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Reconnu</w:t>
      </w:r>
      <w:r>
        <w:t xml:space="preserve"> </w:t>
      </w:r>
      <w:r>
        <w:t xml:space="preserve">Dans un espace ouvert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Protégé</w:t>
      </w:r>
      <w:r>
        <w:t xml:space="preserve"> </w:t>
      </w:r>
      <w:r>
        <w:t xml:space="preserve">Par le pouvoir exécutif</w:t>
      </w:r>
    </w:p>
    <w:p>
      <w:pPr>
        <w:pStyle w:val="BodyText"/>
      </w:pPr>
      <w:r>
        <w:t xml:space="preserve">Fil</w:t>
      </w:r>
    </w:p>
    <w:p>
      <w:pPr>
        <w:pStyle w:val="BodyText"/>
      </w:pPr>
      <w:r>
        <w:t xml:space="preserve">La monnaie fixe la</w:t>
      </w:r>
      <w:r>
        <w:t xml:space="preserve"> </w:t>
      </w:r>
      <w:r>
        <w:rPr>
          <w:b/>
          <w:bCs/>
        </w:rPr>
        <w:t xml:space="preserve">valeur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signe</w:t>
      </w:r>
      <w:r>
        <w:t xml:space="preserve">. Reste la question pratique :</w:t>
      </w:r>
      <w:r>
        <w:t xml:space="preserve"> </w:t>
      </w:r>
      <w:r>
        <w:rPr>
          <w:i/>
          <w:iCs/>
        </w:rPr>
        <w:t xml:space="preserve">sous quelle forme cette valeur circule-t-elle ?</w:t>
      </w:r>
      <w:r>
        <w:t xml:space="preserve"> </w:t>
      </w:r>
      <w:r>
        <w:t xml:space="preserve">Quatre étapes successives — du cash au wallet — montrent ce</w:t>
      </w:r>
      <w:r>
        <w:t xml:space="preserve"> </w:t>
      </w:r>
      <w:r>
        <w:t xml:space="preserve">qui s’ajoute à chaque fois.</w:t>
      </w:r>
    </w:p>
    <w:bookmarkEnd w:id="25"/>
    <w:p>
      <w:pPr>
        <w:pStyle w:val="BodyText"/>
      </w:pPr>
      <w:r>
        <w:t xml:space="preserve">2 · Définir</w:t>
      </w:r>
    </w:p>
    <w:bookmarkStart w:id="26" w:name="quatre-notions"/>
    <w:p>
      <w:pPr>
        <w:pStyle w:val="Heading2"/>
      </w:pPr>
      <w:r>
        <w:t xml:space="preserve">Quatre notions</w:t>
      </w:r>
    </w:p>
    <w:p>
      <w:pPr>
        <w:pStyle w:val="FirstParagraph"/>
      </w:pPr>
      <w:r>
        <w:t xml:space="preserve">Formes de circulation de la monnaie — et ce que chacune</w:t>
      </w:r>
      <w:r>
        <w:t xml:space="preserve"> </w:t>
      </w:r>
      <w:r>
        <w:t xml:space="preserve">implique pour le SI.</w:t>
      </w:r>
    </w:p>
    <w:bookmarkEnd w:id="26"/>
    <w:p>
      <w:pPr>
        <w:pStyle w:val="BodyText"/>
      </w:pPr>
    </w:p>
    <w:p>
      <w:pPr>
        <w:pStyle w:val="BodyText"/>
      </w:pPr>
      <w:r>
        <w:t xml:space="preserve">01</w:t>
      </w:r>
    </w:p>
    <w:bookmarkStart w:id="27" w:name="cash"/>
    <w:p>
      <w:pPr>
        <w:pStyle w:val="Heading3"/>
      </w:pPr>
      <w:r>
        <w:t xml:space="preserve">Cash</w:t>
      </w:r>
    </w:p>
    <w:p>
      <w:pPr>
        <w:pStyle w:val="FirstParagraph"/>
      </w:pPr>
      <w:r>
        <w:t xml:space="preserve">Valeur physique échangée entre deux parties — sans</w:t>
      </w:r>
      <w:r>
        <w:t xml:space="preserve"> </w:t>
      </w:r>
      <w:r>
        <w:t xml:space="preserve">intermédiaire technique.</w:t>
      </w:r>
    </w:p>
    <w:p>
      <w:pPr>
        <w:pStyle w:val="BodyText"/>
      </w:pPr>
      <w:r>
        <w:t xml:space="preserve">Pas de message monétique</w:t>
      </w:r>
    </w:p>
    <w:bookmarkEnd w:id="27"/>
    <w:p>
      <w:pPr>
        <w:pStyle w:val="BodyText"/>
      </w:pPr>
    </w:p>
    <w:p>
      <w:pPr>
        <w:pStyle w:val="BodyText"/>
      </w:pPr>
      <w:r>
        <w:t xml:space="preserve">02</w:t>
      </w:r>
    </w:p>
    <w:bookmarkStart w:id="28" w:name="carte"/>
    <w:p>
      <w:pPr>
        <w:pStyle w:val="Heading3"/>
      </w:pPr>
      <w:r>
        <w:t xml:space="preserve">Carte</w:t>
      </w:r>
    </w:p>
    <w:p>
      <w:pPr>
        <w:pStyle w:val="FirstParagraph"/>
      </w:pPr>
      <w:r>
        <w:t xml:space="preserve">Instrument émis +</w:t>
      </w:r>
      <w:r>
        <w:t xml:space="preserve"> </w:t>
      </w:r>
      <w:r>
        <w:rPr>
          <w:b/>
          <w:bCs/>
        </w:rPr>
        <w:t xml:space="preserve">réseau</w:t>
      </w:r>
      <w:r>
        <w:t xml:space="preserve"> </w:t>
      </w:r>
      <w:r>
        <w:t xml:space="preserve">pour autoriser</w:t>
      </w:r>
      <w:r>
        <w:t xml:space="preserve"> </w:t>
      </w:r>
      <w:r>
        <w:t xml:space="preserve">puis régler.</w:t>
      </w:r>
    </w:p>
    <w:p>
      <w:pPr>
        <w:pStyle w:val="BodyText"/>
      </w:pPr>
      <w:r>
        <w:t xml:space="preserve">Auth · Clearing · Settlement</w:t>
      </w:r>
    </w:p>
    <w:bookmarkEnd w:id="28"/>
    <w:p>
      <w:pPr>
        <w:pStyle w:val="BodyText"/>
      </w:pPr>
    </w:p>
    <w:p>
      <w:pPr>
        <w:pStyle w:val="BodyText"/>
      </w:pPr>
      <w:r>
        <w:t xml:space="preserve">03</w:t>
      </w:r>
    </w:p>
    <w:bookmarkStart w:id="29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téléphone</w:t>
      </w:r>
      <w:r>
        <w:t xml:space="preserve"> </w:t>
      </w:r>
      <w:r>
        <w:t xml:space="preserve">devient canal d’initiation</w:t>
      </w:r>
      <w:r>
        <w:t xml:space="preserve"> </w:t>
      </w:r>
      <w:r>
        <w:t xml:space="preserve">(app, SMS, mPOS…).</w:t>
      </w:r>
    </w:p>
    <w:p>
      <w:pPr>
        <w:pStyle w:val="BodyText"/>
      </w:pPr>
      <w:r>
        <w:t xml:space="preserve">Canal — rail souvent encore carte</w:t>
      </w:r>
    </w:p>
    <w:bookmarkEnd w:id="29"/>
    <w:p>
      <w:pPr>
        <w:pStyle w:val="BodyText"/>
      </w:pPr>
    </w:p>
    <w:p>
      <w:pPr>
        <w:pStyle w:val="BodyText"/>
      </w:pPr>
      <w:r>
        <w:t xml:space="preserve">04</w:t>
      </w:r>
    </w:p>
    <w:bookmarkStart w:id="30" w:name="wallet"/>
    <w:p>
      <w:pPr>
        <w:pStyle w:val="Heading3"/>
      </w:pPr>
      <w:r>
        <w:t xml:space="preserve">Wallet</w:t>
      </w:r>
    </w:p>
    <w:p>
      <w:pPr>
        <w:pStyle w:val="FirstParagraph"/>
      </w:pPr>
      <w:r>
        <w:t xml:space="preserve">App qui</w:t>
      </w:r>
      <w:r>
        <w:t xml:space="preserve"> </w:t>
      </w:r>
      <w:r>
        <w:rPr>
          <w:b/>
          <w:bCs/>
        </w:rPr>
        <w:t xml:space="preserve">orchestre</w:t>
      </w:r>
      <w:r>
        <w:t xml:space="preserve"> </w:t>
      </w:r>
      <w:r>
        <w:t xml:space="preserve">un ou plusieurs moyens</w:t>
      </w:r>
      <w:r>
        <w:t xml:space="preserve"> </w:t>
      </w:r>
      <w:r>
        <w:t xml:space="preserve">(souvent tokenisés).</w:t>
      </w:r>
    </w:p>
    <w:p>
      <w:pPr>
        <w:pStyle w:val="BodyText"/>
      </w:pPr>
      <w:r>
        <w:t xml:space="preserve">Token · device · UX</w:t>
      </w:r>
    </w:p>
    <w:bookmarkEnd w:id="30"/>
    <w:p>
      <w:pPr>
        <w:pStyle w:val="BodyText"/>
      </w:pPr>
      <w:r>
        <w:t xml:space="preserve">3 · Relier dans le temps</w:t>
      </w:r>
    </w:p>
    <w:bookmarkStart w:id="38" w:name="fresque-schématique"/>
    <w:p>
      <w:pPr>
        <w:pStyle w:val="Heading2"/>
      </w:pPr>
      <w:r>
        <w:t xml:space="preserve">Fresque schématique</w:t>
      </w:r>
    </w:p>
    <w:bookmarkStart w:id="37" w:name="evolution--diagram-fresque-prop"/>
    <w:bookmarkStart w:id="31" w:name="troc-cash-carte-mobile-wallet"/>
    <w:p>
      <w:pPr>
        <w:pStyle w:val="Heading3"/>
      </w:pPr>
      <w:r>
        <w:t xml:space="preserve">Troc → Cash → Carte → Mobile → Wallet</w:t>
      </w:r>
    </w:p>
    <w:p>
      <w:pPr>
        <w:pStyle w:val="FirstParagraph"/>
      </w:pPr>
      <w:r>
        <w:t xml:space="preserve">Ligne historique · usagers · moteurs de transformation</w:t>
      </w:r>
    </w:p>
    <w:bookmarkEnd w:id="31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Explorer un âge</w:t>
      </w:r>
    </w:p>
    <w:p>
      <w:pPr>
        <w:pStyle w:val="BodyText"/>
      </w:pPr>
      <w:r>
        <w:t xml:space="preserve">Troc</w:t>
      </w:r>
    </w:p>
    <w:p>
      <w:pPr>
        <w:pStyle w:val="BodyText"/>
      </w:pPr>
      <w:r>
        <w:t xml:space="preserve">Cash</w:t>
      </w:r>
    </w:p>
    <w:p>
      <w:pPr>
        <w:pStyle w:val="BodyText"/>
      </w:pPr>
      <w:r>
        <w:t xml:space="preserve">Carte</w:t>
      </w:r>
    </w:p>
    <w:p>
      <w:pPr>
        <w:pStyle w:val="BodyText"/>
      </w:pPr>
      <w:r>
        <w:t xml:space="preserve">Mobile</w:t>
      </w:r>
    </w:p>
    <w:p>
      <w:pPr>
        <w:pStyle w:val="BodyText"/>
      </w:pPr>
      <w:r>
        <w:t xml:space="preserve">Wallet</w:t>
      </w:r>
    </w:p>
    <w:bookmarkStart w:id="36" w:name="evolution--fresco-detail"/>
    <w:p>
      <w:pPr>
        <w:pStyle w:val="BodyText"/>
      </w:pPr>
      <w:r>
        <w:t xml:space="preserve">Cliquez un âge ou un acteur (Communautés, Tout le monde…)</w:t>
      </w:r>
      <w:r>
        <w:t xml:space="preserve"> </w:t>
      </w:r>
      <w:r>
        <w:t xml:space="preserve">pour ouvrir sa fiche.</w:t>
      </w:r>
    </w:p>
    <w:bookmarkStart w:id="35" w:name="section"/>
    <w:p>
      <w:pPr>
        <w:pStyle w:val="Heading4"/>
      </w:pPr>
    </w:p>
    <w:bookmarkEnd w:id="35"/>
    <w:bookmarkEnd w:id="36"/>
    <w:bookmarkEnd w:id="37"/>
    <w:bookmarkEnd w:id="38"/>
    <w:p>
      <w:pPr>
        <w:pStyle w:val="FirstParagraph"/>
      </w:pPr>
      <w:r>
        <w:t xml:space="preserve">4 · Distinctions utiles</w:t>
      </w:r>
    </w:p>
    <w:bookmarkStart w:id="39" w:name="électronique-canaux-temporalité"/>
    <w:p>
      <w:pPr>
        <w:pStyle w:val="Heading2"/>
      </w:pPr>
      <w:r>
        <w:t xml:space="preserve">Électronique · Canaux · Temporalité</w:t>
      </w:r>
    </w:p>
    <w:bookmarkEnd w:id="39"/>
    <w:bookmarkStart w:id="47" w:name="paiement-électronique-digital"/>
    <w:p>
      <w:pPr>
        <w:pStyle w:val="Heading2"/>
      </w:pPr>
      <w:r>
        <w:t xml:space="preserve">Paiement électronique · digital</w:t>
      </w:r>
    </w:p>
    <w:bookmarkStart w:id="46" w:name="evolution--diagram-elec-digital"/>
    <w:bookmarkStart w:id="40" w:name="paiement-électronique-vs-digital"/>
    <w:p>
      <w:pPr>
        <w:pStyle w:val="Heading3"/>
      </w:pPr>
      <w:r>
        <w:t xml:space="preserve">Paiement électronique vs digital</w:t>
      </w:r>
    </w:p>
    <w:p>
      <w:pPr>
        <w:pStyle w:val="FirstParagraph"/>
      </w:pPr>
      <w:r>
        <w:t xml:space="preserve">Dématérialisation ≠ canal numérique — cliquez une zone</w:t>
      </w:r>
    </w:p>
    <w:bookmarkEnd w:id="40"/>
    <w:p>
      <w:pPr>
        <w:pStyle w:val="BodyText"/>
      </w:pPr>
      <w:r>
        <w:t xml:space="preserve">En une phrase :</w:t>
      </w:r>
      <w:r>
        <w:t xml:space="preserve"> </w:t>
      </w:r>
      <w:r>
        <w:rPr>
          <w:b/>
          <w:bCs/>
        </w:rPr>
        <w:t xml:space="preserve">électronique = dématérialisé</w:t>
      </w:r>
      <w:r>
        <w:t xml:space="preserve"> ;</w:t>
      </w:r>
      <w:r>
        <w:t xml:space="preserve"> </w:t>
      </w:r>
      <w:r>
        <w:rPr>
          <w:b/>
          <w:bCs/>
        </w:rPr>
        <w:t xml:space="preserve">digital = initié via un canal numérique</w:t>
      </w:r>
      <w:r>
        <w:t xml:space="preserve">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evolution--elec-digital-detail"/>
    <w:p>
      <w:pPr>
        <w:pStyle w:val="BodyText"/>
      </w:pPr>
      <w:r>
        <w:t xml:space="preserve">Cliquez</w:t>
      </w:r>
      <w:r>
        <w:t xml:space="preserve"> </w:t>
      </w:r>
      <w:r>
        <w:rPr>
          <w:b/>
          <w:bCs/>
        </w:rPr>
        <w:t xml:space="preserve">Électronique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pour la définition.</w:t>
      </w:r>
    </w:p>
    <w:bookmarkStart w:id="44" w:name="section-1"/>
    <w:p>
      <w:pPr>
        <w:pStyle w:val="Heading4"/>
      </w:pPr>
    </w:p>
    <w:bookmarkEnd w:id="44"/>
    <w:bookmarkEnd w:id="45"/>
    <w:p>
      <w:pPr>
        <w:pStyle w:val="FirstParagraph"/>
      </w:pPr>
      <w:r>
        <w:rPr>
          <w:b/>
          <w:bCs/>
        </w:rPr>
        <w:t xml:space="preserve">Exemple</w:t>
      </w:r>
      <w:r>
        <w:t xml:space="preserve"> </w:t>
      </w:r>
      <w:r>
        <w:t xml:space="preserve">Carte au POS = électronique. Apple Pay / QR = digital</w:t>
      </w:r>
      <w:r>
        <w:t xml:space="preserve"> </w:t>
      </w:r>
      <w:r>
        <w:t xml:space="preserve">(souvent encore sur rails carte).</w:t>
      </w:r>
    </w:p>
    <w:bookmarkEnd w:id="46"/>
    <w:bookmarkEnd w:id="47"/>
    <w:bookmarkStart w:id="55" w:name="paiement-en-ligne-proximité-in-app"/>
    <w:p>
      <w:pPr>
        <w:pStyle w:val="Heading2"/>
      </w:pPr>
      <w:r>
        <w:t xml:space="preserve">Paiement en ligne · proximité · in-app</w:t>
      </w:r>
    </w:p>
    <w:bookmarkStart w:id="54" w:name="evolution--diagram-canaux"/>
    <w:bookmarkStart w:id="48" w:name="paiement-en-ligne-proximité-in-app-1"/>
    <w:p>
      <w:pPr>
        <w:pStyle w:val="Heading3"/>
      </w:pPr>
      <w:r>
        <w:t xml:space="preserve">Paiement en ligne · proximité · in-app</w:t>
      </w:r>
    </w:p>
    <w:p>
      <w:pPr>
        <w:pStyle w:val="FirstParagraph"/>
      </w:pPr>
      <w:r>
        <w:t xml:space="preserve">Où s’initie le paiement — pas quel rail monétique — cliquez une zone</w:t>
      </w:r>
    </w:p>
    <w:bookmarkEnd w:id="48"/>
    <w:p>
      <w:pPr>
        <w:pStyle w:val="BodyText"/>
      </w:pPr>
      <w:r>
        <w:t xml:space="preserve">En une phrase :</w:t>
      </w:r>
      <w:r>
        <w:t xml:space="preserve"> </w:t>
      </w:r>
      <w:r>
        <w:rPr>
          <w:b/>
          <w:bCs/>
        </w:rPr>
        <w:t xml:space="preserve">canal = où s’initie le paiement</w:t>
      </w:r>
      <w:r>
        <w:t xml:space="preserve"> ;</w:t>
      </w:r>
      <w:r>
        <w:t xml:space="preserve"> </w:t>
      </w:r>
      <w:r>
        <w:rPr>
          <w:b/>
          <w:bCs/>
        </w:rPr>
        <w:t xml:space="preserve">pas le rail monétique derrière</w:t>
      </w:r>
      <w:r>
        <w:t xml:space="preserve">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evolution--canaux-detail"/>
    <w:p>
      <w:pPr>
        <w:pStyle w:val="BodyText"/>
      </w:pPr>
      <w:r>
        <w:t xml:space="preserve">Cliquez</w:t>
      </w:r>
      <w:r>
        <w:t xml:space="preserve"> </w:t>
      </w:r>
      <w:r>
        <w:rPr>
          <w:b/>
          <w:bCs/>
        </w:rPr>
        <w:t xml:space="preserve">paiement en ligne</w:t>
      </w:r>
      <w:r>
        <w:t xml:space="preserve">,</w:t>
      </w:r>
      <w:r>
        <w:t xml:space="preserve"> </w:t>
      </w:r>
      <w:r>
        <w:rPr>
          <w:b/>
          <w:bCs/>
        </w:rPr>
        <w:t xml:space="preserve">proximité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in-app</w:t>
      </w:r>
      <w:r>
        <w:t xml:space="preserve"> </w:t>
      </w:r>
      <w:r>
        <w:t xml:space="preserve">pour la définition.</w:t>
      </w:r>
    </w:p>
    <w:bookmarkStart w:id="52" w:name="section-2"/>
    <w:p>
      <w:pPr>
        <w:pStyle w:val="Heading4"/>
      </w:pPr>
    </w:p>
    <w:bookmarkEnd w:id="52"/>
    <w:bookmarkEnd w:id="53"/>
    <w:p>
      <w:pPr>
        <w:pStyle w:val="FirstParagraph"/>
      </w:pPr>
      <w:r>
        <w:rPr>
          <w:b/>
          <w:bCs/>
        </w:rPr>
        <w:t xml:space="preserve">Exemple</w:t>
      </w:r>
      <w:r>
        <w:t xml:space="preserve"> </w:t>
      </w:r>
      <w:r>
        <w:t xml:space="preserve">Cliquez un canal pour voir un exemple adapté.</w:t>
      </w:r>
    </w:p>
    <w:bookmarkEnd w:id="54"/>
    <w:bookmarkEnd w:id="55"/>
    <w:bookmarkStart w:id="63" w:name="paiement-temps-réel-temps-différé"/>
    <w:p>
      <w:pPr>
        <w:pStyle w:val="Heading2"/>
      </w:pPr>
      <w:r>
        <w:t xml:space="preserve">Paiement temps réel · temps différé</w:t>
      </w:r>
    </w:p>
    <w:bookmarkStart w:id="62" w:name="evolution--diagram-temps"/>
    <w:bookmarkStart w:id="56" w:name="paiement-temps-réel-vs-temps-différé"/>
    <w:p>
      <w:pPr>
        <w:pStyle w:val="Heading3"/>
      </w:pPr>
      <w:r>
        <w:t xml:space="preserve">Paiement temps réel vs temps différé</w:t>
      </w:r>
    </w:p>
    <w:p>
      <w:pPr>
        <w:pStyle w:val="FirstParagraph"/>
      </w:pPr>
      <w:r>
        <w:t xml:space="preserve">Moment du débit · trésorerie — cliquez une zone</w:t>
      </w:r>
    </w:p>
    <w:bookmarkEnd w:id="56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1" w:name="evolution--temps-detail"/>
    <w:p>
      <w:pPr>
        <w:pStyle w:val="BodyText"/>
      </w:pPr>
      <w:r>
        <w:t xml:space="preserve">Cliquez</w:t>
      </w:r>
      <w:r>
        <w:t xml:space="preserve"> </w:t>
      </w:r>
      <w:r>
        <w:rPr>
          <w:b/>
          <w:bCs/>
        </w:rPr>
        <w:t xml:space="preserve">paiement temps réel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paiement temps différé</w:t>
      </w:r>
      <w:r>
        <w:t xml:space="preserve"> </w:t>
      </w:r>
      <w:r>
        <w:t xml:space="preserve">pour la définition.</w:t>
      </w:r>
    </w:p>
    <w:bookmarkStart w:id="60" w:name="section-3"/>
    <w:p>
      <w:pPr>
        <w:pStyle w:val="Heading4"/>
      </w:pPr>
    </w:p>
    <w:bookmarkEnd w:id="60"/>
    <w:bookmarkEnd w:id="61"/>
    <w:p>
      <w:pPr>
        <w:pStyle w:val="FirstParagraph"/>
      </w:pPr>
      <w:r>
        <w:rPr>
          <w:b/>
          <w:bCs/>
        </w:rPr>
        <w:t xml:space="preserve">Exemple</w:t>
      </w:r>
      <w:r>
        <w:t xml:space="preserve"> </w:t>
      </w:r>
      <w:r>
        <w:t xml:space="preserve">Cliquez une zone pour voir un exemple adapté.</w:t>
      </w:r>
    </w:p>
    <w:bookmarkEnd w:id="62"/>
    <w:bookmarkEnd w:id="63"/>
    <w:p>
      <w:pPr>
        <w:pStyle w:val="BodyText"/>
      </w:pPr>
      <w:r>
        <w:t xml:space="preserve">Ancrage</w:t>
      </w:r>
    </w:p>
    <w:bookmarkStart w:id="64" w:name="trois-situations-à-classer"/>
    <w:p>
      <w:pPr>
        <w:pStyle w:val="Heading2"/>
      </w:pPr>
      <w:r>
        <w:t xml:space="preserve">Trois situations à classer</w:t>
      </w:r>
    </w:p>
    <w:p>
      <w:pPr>
        <w:pStyle w:val="FirstParagraph"/>
      </w:pPr>
      <w:r>
        <w:t xml:space="preserve">Même grilles qu’au-dessus — appliquées à des cas concrets.</w:t>
      </w:r>
    </w:p>
    <w:bookmarkEnd w:id="64"/>
    <w:bookmarkStart w:id="70" w:name="evolution--diagram-cas"/>
    <w:bookmarkStart w:id="65" w:name="magasin-web-téléphone"/>
    <w:p>
      <w:pPr>
        <w:pStyle w:val="Heading3"/>
      </w:pPr>
      <w:r>
        <w:t xml:space="preserve">Magasin · Web · Téléphone</w:t>
      </w:r>
    </w:p>
    <w:p>
      <w:pPr>
        <w:pStyle w:val="FirstParagraph"/>
      </w:pPr>
      <w:r>
        <w:t xml:space="preserve">Électronique / digital · canal · temporalité</w:t>
      </w:r>
    </w:p>
    <w:bookmarkEnd w:id="65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9" w:name="evolution--cas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Magasin</w:t>
      </w:r>
      <w:r>
        <w:t xml:space="preserve"> </w:t>
      </w:r>
    </w:p>
    <w:p>
      <w:pPr>
        <w:pStyle w:val="BodyText"/>
      </w:pPr>
      <w:r>
        <w:t xml:space="preserve">Carte plastique = électronique + proximité. Pas « digital » au sens canal app.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</w:p>
    <w:p>
      <w:pPr>
        <w:pStyle w:val="BodyText"/>
      </w:pPr>
      <w:r>
        <w:t xml:space="preserve">Canal digital en ligne — le rail monétique reste souvent la carte.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Téléphone</w:t>
      </w:r>
      <w:r>
        <w:t xml:space="preserve"> </w:t>
      </w:r>
    </w:p>
    <w:p>
      <w:pPr>
        <w:pStyle w:val="BodyText"/>
      </w:pPr>
      <w:r>
        <w:t xml:space="preserve">Digital + proximité. Mobile = canal ; le rail peut être carte tokenisée ou autre.</w:t>
      </w:r>
    </w:p>
    <w:bookmarkEnd w:id="69"/>
    <w:bookmarkEnd w:id="70"/>
    <w:p>
      <w:pPr>
        <w:pStyle w:val="BodyText"/>
      </w:pPr>
      <w:r>
        <w:t xml:space="preserve">Jour 1 · Après évolution</w:t>
      </w:r>
    </w:p>
    <w:p>
      <w:pPr>
        <w:pStyle w:val="BodyText"/>
      </w:pPr>
      <w:r>
        <w:t xml:space="preserve">Socle</w:t>
      </w:r>
    </w:p>
    <w:bookmarkStart w:id="71" w:name="définitions-monétiques"/>
    <w:p>
      <w:pPr>
        <w:pStyle w:val="Heading1"/>
      </w:pPr>
      <w:r>
        <w:t xml:space="preserve">Définitions monétiques</w:t>
      </w:r>
    </w:p>
    <w:bookmarkEnd w:id="71"/>
    <w:p>
      <w:pPr>
        <w:pStyle w:val="FirstParagraph"/>
      </w:pPr>
      <w:r>
        <w:t xml:space="preserve">Définition monétique</w:t>
      </w:r>
    </w:p>
    <w:bookmarkStart w:id="72" w:name="quest-ce-que-la-monétique"/>
    <w:p>
      <w:pPr>
        <w:pStyle w:val="Heading2"/>
      </w:pPr>
      <w:r>
        <w:t xml:space="preserve">Qu’est-ce que la monétique ?</w:t>
      </w:r>
    </w:p>
    <w:p>
      <w:pPr>
        <w:pStyle w:val="FirstParagraph"/>
      </w:pPr>
      <w:r>
        <w:t xml:space="preserve">La monétique couvre l’ensemble des technologies</w:t>
      </w:r>
      <w:r>
        <w:t xml:space="preserve"> </w:t>
      </w:r>
      <w:r>
        <w:rPr>
          <w:b/>
          <w:bCs/>
        </w:rPr>
        <w:t xml:space="preserve">informatiques</w:t>
      </w:r>
      <w:r>
        <w:t xml:space="preserve">,</w:t>
      </w:r>
      <w:r>
        <w:t xml:space="preserve"> </w:t>
      </w:r>
      <w:r>
        <w:rPr>
          <w:b/>
          <w:bCs/>
        </w:rPr>
        <w:t xml:space="preserve">magnétiques</w:t>
      </w:r>
      <w:r>
        <w:t xml:space="preserve">,</w:t>
      </w:r>
      <w:r>
        <w:t xml:space="preserve"> </w:t>
      </w:r>
      <w:r>
        <w:rPr>
          <w:b/>
          <w:bCs/>
        </w:rPr>
        <w:t xml:space="preserve">électroniques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télématiques</w:t>
      </w:r>
      <w:r>
        <w:t xml:space="preserve"> </w:t>
      </w:r>
      <w:r>
        <w:t xml:space="preserve">qui permettent l’échange de</w:t>
      </w:r>
      <w:r>
        <w:t xml:space="preserve"> </w:t>
      </w:r>
      <w:r>
        <w:t xml:space="preserve">fonds</w:t>
      </w:r>
      <w:r>
        <w:t xml:space="preserve"> </w:t>
      </w:r>
      <w:r>
        <w:rPr>
          <w:b/>
          <w:bCs/>
        </w:rPr>
        <w:t xml:space="preserve">sans supports papier</w:t>
      </w:r>
      <w:r>
        <w:t xml:space="preserve">. Elle implique une</w:t>
      </w:r>
      <w:r>
        <w:t xml:space="preserve"> </w:t>
      </w:r>
      <w:r>
        <w:t xml:space="preserve">relation</w:t>
      </w:r>
      <w:r>
        <w:t xml:space="preserve"> </w:t>
      </w:r>
      <w:r>
        <w:rPr>
          <w:b/>
          <w:bCs/>
        </w:rPr>
        <w:t xml:space="preserve">tripartite</w:t>
      </w:r>
      <w:r>
        <w:t xml:space="preserve"> </w:t>
      </w:r>
      <w:r>
        <w:t xml:space="preserve">entre les banques, les</w:t>
      </w:r>
      <w:r>
        <w:t xml:space="preserve"> </w:t>
      </w:r>
      <w:r>
        <w:t xml:space="preserve">commerces et les consommateurs.</w:t>
      </w:r>
    </w:p>
    <w:bookmarkEnd w:id="72"/>
    <w:p>
      <w:pPr>
        <w:pStyle w:val="BodyText"/>
      </w:pPr>
      <w:r>
        <w:t xml:space="preserve">Au sens strict, à l’origine, la monétique est liée au système</w:t>
      </w:r>
      <w:r>
        <w:t xml:space="preserve"> </w:t>
      </w:r>
      <w:r>
        <w:t xml:space="preserve">de paiement électronique qui intègre le triptyque :</w:t>
      </w:r>
    </w:p>
    <w:bookmarkStart w:id="77" w:name="X87265fc901831fb68b1765f8e344d569c1a7a1b"/>
    <w:bookmarkStart w:id="73" w:name="triptyque-dorigine"/>
    <w:p>
      <w:pPr>
        <w:pStyle w:val="Heading3"/>
      </w:pPr>
      <w:r>
        <w:t xml:space="preserve">Triptyque d’origine</w:t>
      </w:r>
    </w:p>
    <w:p>
      <w:pPr>
        <w:pStyle w:val="FirstParagraph"/>
      </w:pPr>
      <w:r>
        <w:t xml:space="preserve">Carte · terminal · établissement bancaire</w:t>
      </w:r>
    </w:p>
    <w:bookmarkEnd w:id="73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p>
      <w:pPr>
        <w:pStyle w:val="BodyText"/>
      </w:pPr>
      <w:r>
        <w:t xml:space="preserve">Périmètre élargi</w:t>
      </w:r>
    </w:p>
    <w:bookmarkStart w:id="78" w:name="domaines-connexes-à-la-monétique"/>
    <w:p>
      <w:pPr>
        <w:pStyle w:val="Heading2"/>
      </w:pPr>
      <w:r>
        <w:t xml:space="preserve">Domaines connexes à la monétique</w:t>
      </w:r>
    </w:p>
    <w:p>
      <w:pPr>
        <w:pStyle w:val="FirstParagraph"/>
      </w:pPr>
      <w:r>
        <w:t xml:space="preserve">Les technologies et architectures déployées dans le monde</w:t>
      </w:r>
      <w:r>
        <w:t xml:space="preserve"> </w:t>
      </w:r>
      <w:r>
        <w:t xml:space="preserve">monétique sont adaptables à d’autres domaines regroupés sous</w:t>
      </w:r>
      <w:r>
        <w:t xml:space="preserve"> </w:t>
      </w:r>
      <w:r>
        <w:t xml:space="preserve">l’expression</w:t>
      </w:r>
      <w:r>
        <w:t xml:space="preserve"> </w:t>
      </w:r>
      <w:r>
        <w:rPr>
          <w:b/>
          <w:bCs/>
        </w:rPr>
        <w:t xml:space="preserve">« Transactions Électroniques Sécurisées »</w:t>
      </w:r>
      <w:r>
        <w:t xml:space="preserve"> </w:t>
      </w:r>
      <w:r>
        <w:t xml:space="preserve">(TES).</w:t>
      </w:r>
    </w:p>
    <w:bookmarkEnd w:id="78"/>
    <w:p>
      <w:pPr>
        <w:pStyle w:val="BodyText"/>
      </w:pPr>
      <w:r>
        <w:t xml:space="preserve"> </w:t>
      </w:r>
      <w:r>
        <w:t xml:space="preserve">Portemonnaies électroniques</w:t>
      </w:r>
    </w:p>
    <w:p>
      <w:pPr>
        <w:pStyle w:val="BodyText"/>
      </w:pPr>
      <w:r>
        <w:t xml:space="preserve"> </w:t>
      </w:r>
      <w:r>
        <w:t xml:space="preserve">Cartes de fidélisation</w:t>
      </w:r>
    </w:p>
    <w:p>
      <w:pPr>
        <w:pStyle w:val="BodyText"/>
      </w:pPr>
      <w:r>
        <w:t xml:space="preserve"> </w:t>
      </w:r>
      <w:r>
        <w:t xml:space="preserve">Cartes d’identité</w:t>
      </w:r>
    </w:p>
    <w:p>
      <w:pPr>
        <w:pStyle w:val="BodyText"/>
      </w:pPr>
      <w:r>
        <w:t xml:space="preserve"> </w:t>
      </w:r>
      <w:r>
        <w:t xml:space="preserve">Passeports électroniques</w:t>
      </w:r>
    </w:p>
    <w:p>
      <w:pPr>
        <w:pStyle w:val="BodyText"/>
      </w:pPr>
      <w:r>
        <w:t xml:space="preserve"> </w:t>
      </w:r>
      <w:r>
        <w:t xml:space="preserve">Cartes d’assuré maladie</w:t>
      </w:r>
    </w:p>
    <w:p>
      <w:pPr>
        <w:pStyle w:val="BodyText"/>
      </w:pPr>
      <w:r>
        <w:t xml:space="preserve"> </w:t>
      </w:r>
      <w:r>
        <w:t xml:space="preserve">Cartes de transports</w:t>
      </w:r>
    </w:p>
    <w:p>
      <w:pPr>
        <w:pStyle w:val="BodyText"/>
      </w:pPr>
      <w:r>
        <w:t xml:space="preserve"> </w:t>
      </w:r>
      <w:r>
        <w:t xml:space="preserve">Cartes téléphoniques</w:t>
      </w:r>
    </w:p>
    <w:p>
      <w:pPr>
        <w:pStyle w:val="BodyText"/>
      </w:pPr>
      <w:r>
        <w:t xml:space="preserve"> </w:t>
      </w:r>
      <w:r>
        <w:t xml:space="preserve">Vote électronique</w:t>
      </w:r>
    </w:p>
    <w:p>
      <w:pPr>
        <w:pStyle w:val="BodyText"/>
      </w:pPr>
      <w:r>
        <w:t xml:space="preserve"> </w:t>
      </w:r>
      <w:r>
        <w:t xml:space="preserve">Cartes de vie quotidienne</w:t>
      </w:r>
    </w:p>
    <w:p>
      <w:pPr>
        <w:pStyle w:val="BodyText"/>
      </w:pPr>
      <w:r>
        <w:t xml:space="preserve"> </w:t>
      </w:r>
      <w:r>
        <w:t xml:space="preserve">Contrôle d’accès…</w:t>
      </w:r>
    </w:p>
    <w:p>
      <w:pPr>
        <w:pStyle w:val="BodyText"/>
      </w:pPr>
      <w:r>
        <w:t xml:space="preserve">Jour 1 · Écosystème</w:t>
      </w:r>
    </w:p>
    <w:p>
      <w:pPr>
        <w:pStyle w:val="BodyText"/>
      </w:pPr>
      <w:r>
        <w:t xml:space="preserve">1.2 · Écosystème</w:t>
      </w:r>
    </w:p>
    <w:bookmarkStart w:id="79" w:name="acteurs-de-lécosystème"/>
    <w:p>
      <w:pPr>
        <w:pStyle w:val="Heading1"/>
      </w:pPr>
      <w:r>
        <w:t xml:space="preserve">Acteurs de l’écosystème</w:t>
      </w:r>
    </w:p>
    <w:bookmarkEnd w:id="79"/>
    <w:p>
      <w:pPr>
        <w:pStyle w:val="FirstParagraph"/>
      </w:pPr>
      <w:r>
        <w:t xml:space="preserve">Définition monétique</w:t>
      </w:r>
    </w:p>
    <w:bookmarkStart w:id="80" w:name="quest-ce-quun-acteur"/>
    <w:p>
      <w:pPr>
        <w:pStyle w:val="Heading2"/>
      </w:pPr>
      <w:r>
        <w:t xml:space="preserve">Qu’est-ce qu’un acteur ?</w:t>
      </w:r>
    </w:p>
    <w:p>
      <w:pPr>
        <w:pStyle w:val="FirstParagraph"/>
      </w:pPr>
      <w:r>
        <w:t xml:space="preserve">Partie prenante de l’écosystème de paiement : organisation</w:t>
      </w:r>
      <w:r>
        <w:t xml:space="preserve"> </w:t>
      </w:r>
      <w:r>
        <w:t xml:space="preserve">ou rôle qui</w:t>
      </w:r>
      <w:r>
        <w:t xml:space="preserve"> </w:t>
      </w:r>
      <w:r>
        <w:rPr>
          <w:b/>
          <w:bCs/>
        </w:rPr>
        <w:t xml:space="preserve">contracte</w:t>
      </w:r>
      <w:r>
        <w:t xml:space="preserve">,</w:t>
      </w:r>
      <w:r>
        <w:t xml:space="preserve"> </w:t>
      </w:r>
      <w:r>
        <w:rPr>
          <w:b/>
          <w:bCs/>
        </w:rPr>
        <w:t xml:space="preserve">décide</w:t>
      </w:r>
      <w:r>
        <w:t xml:space="preserve">,</w:t>
      </w:r>
      <w:r>
        <w:t xml:space="preserve"> </w:t>
      </w:r>
      <w:r>
        <w:rPr>
          <w:b/>
          <w:bCs/>
        </w:rPr>
        <w:t xml:space="preserve">route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accepte</w:t>
      </w:r>
      <w:r>
        <w:t xml:space="preserve"> </w:t>
      </w:r>
      <w:r>
        <w:t xml:space="preserve">une opération</w:t>
      </w:r>
      <w:r>
        <w:t xml:space="preserve"> </w:t>
      </w:r>
      <w:r>
        <w:t xml:space="preserve">(porteur, émetteur, commerçant, acquéreur, scheme, et</w:t>
      </w:r>
      <w:r>
        <w:t xml:space="preserve"> </w:t>
      </w:r>
      <w:r>
        <w:t xml:space="preserve">satellites : device, PSP</w:t>
      </w:r>
      <w:r>
        <w:t xml:space="preserve"> </w:t>
      </w:r>
      <w:r>
        <w:t xml:space="preserve">(Payment Service Provider), wallet…).</w:t>
      </w:r>
    </w:p>
    <w:bookmarkEnd w:id="80"/>
    <w:bookmarkStart w:id="89" w:name="acteurs--schema-issuer"/>
    <w:p>
      <w:pPr>
        <w:pStyle w:val="BodyText"/>
      </w:pPr>
      <w:r>
        <w:t xml:space="preserve">1 · Relation</w:t>
      </w:r>
    </w:p>
    <w:bookmarkStart w:id="81" w:name="porteur-banque-émettrice"/>
    <w:p>
      <w:pPr>
        <w:pStyle w:val="Heading2"/>
      </w:pPr>
      <w:r>
        <w:t xml:space="preserve">Porteur ↔ banque émettrice</w:t>
      </w:r>
    </w:p>
    <w:p>
      <w:pPr>
        <w:pStyle w:val="FirstParagraph"/>
      </w:pPr>
      <w:r>
        <w:t xml:space="preserve">Premier maillon : le contrat produit (carte / compte). Le wallet</w:t>
      </w:r>
      <w:r>
        <w:t xml:space="preserve"> </w:t>
      </w:r>
      <w:r>
        <w:t xml:space="preserve">viendra plus tard comme canal, pas comme remplacement de</w:t>
      </w:r>
      <w:r>
        <w:t xml:space="preserve"> </w:t>
      </w:r>
      <w:r>
        <w:t xml:space="preserve">l’émetteur.</w:t>
      </w:r>
    </w:p>
    <w:bookmarkEnd w:id="81"/>
    <w:bookmarkStart w:id="88" w:name="acteurs--diagram-issuer"/>
    <w:bookmarkStart w:id="82" w:name="contrat-produit"/>
    <w:p>
      <w:pPr>
        <w:pStyle w:val="Heading3"/>
      </w:pPr>
      <w:r>
        <w:t xml:space="preserve">Contrat produit</w:t>
      </w:r>
    </w:p>
    <w:p>
      <w:pPr>
        <w:pStyle w:val="FirstParagraph"/>
      </w:pPr>
      <w:r>
        <w:t xml:space="preserve">Côté porteur — qui détient, qui décide</w:t>
      </w:r>
    </w:p>
    <w:bookmarkEnd w:id="82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Définir les éléments</w:t>
      </w:r>
    </w:p>
    <w:p>
      <w:pPr>
        <w:pStyle w:val="BodyText"/>
      </w:pPr>
      <w:r>
        <w:t xml:space="preserve">Porteur</w:t>
      </w:r>
    </w:p>
    <w:p>
      <w:pPr>
        <w:pStyle w:val="BodyText"/>
      </w:pPr>
      <w:r>
        <w:t xml:space="preserve">Banque émettrice</w:t>
      </w:r>
    </w:p>
    <w:bookmarkStart w:id="87" w:name="acteurs--actor-detail-issuer"/>
    <w:p>
      <w:pPr>
        <w:pStyle w:val="BodyText"/>
      </w:pPr>
      <w:r>
        <w:t xml:space="preserve">Cliquez un acteur du schéma (ou un bouton ci-dessus) pour</w:t>
      </w:r>
      <w:r>
        <w:t xml:space="preserve"> </w:t>
      </w:r>
      <w:r>
        <w:t xml:space="preserve">afficher sa définition.</w:t>
      </w:r>
    </w:p>
    <w:bookmarkStart w:id="86" w:name="section-4"/>
    <w:p>
      <w:pPr>
        <w:pStyle w:val="Heading4"/>
      </w:pPr>
    </w:p>
    <w:bookmarkEnd w:id="86"/>
    <w:bookmarkEnd w:id="87"/>
    <w:bookmarkEnd w:id="88"/>
    <w:bookmarkEnd w:id="89"/>
    <w:bookmarkStart w:id="98" w:name="acteurs--schema-acquirer"/>
    <w:p>
      <w:pPr>
        <w:pStyle w:val="FirstParagraph"/>
      </w:pPr>
      <w:r>
        <w:t xml:space="preserve">2 · Relation</w:t>
      </w:r>
    </w:p>
    <w:bookmarkStart w:id="90" w:name="commerçant-banque-acquéreuse"/>
    <w:p>
      <w:pPr>
        <w:pStyle w:val="Heading2"/>
      </w:pPr>
      <w:r>
        <w:t xml:space="preserve">Commerçant ↔ banque acquéreuse</w:t>
      </w:r>
    </w:p>
    <w:p>
      <w:pPr>
        <w:pStyle w:val="FirstParagraph"/>
      </w:pPr>
      <w:r>
        <w:t xml:space="preserve">Deuxième maillon : le contrat d’acceptation.</w:t>
      </w:r>
    </w:p>
    <w:bookmarkEnd w:id="90"/>
    <w:bookmarkStart w:id="97" w:name="acteurs--diagram-acquirer"/>
    <w:bookmarkStart w:id="91" w:name="contrat-dacceptation"/>
    <w:p>
      <w:pPr>
        <w:pStyle w:val="Heading3"/>
      </w:pPr>
      <w:r>
        <w:t xml:space="preserve">Contrat d’acceptation</w:t>
      </w:r>
    </w:p>
    <w:p>
      <w:pPr>
        <w:pStyle w:val="FirstParagraph"/>
      </w:pPr>
      <w:r>
        <w:t xml:space="preserve">Côté marchand — qui accepte, qui agrège</w:t>
      </w:r>
    </w:p>
    <w:bookmarkEnd w:id="91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Définir les éléments</w:t>
      </w:r>
    </w:p>
    <w:p>
      <w:pPr>
        <w:pStyle w:val="BodyText"/>
      </w:pPr>
      <w:r>
        <w:t xml:space="preserve">Commerçant</w:t>
      </w:r>
    </w:p>
    <w:p>
      <w:pPr>
        <w:pStyle w:val="BodyText"/>
      </w:pPr>
      <w:r>
        <w:t xml:space="preserve">Banque acquéreuse</w:t>
      </w:r>
    </w:p>
    <w:bookmarkStart w:id="96" w:name="acteurs--actor-detail-acquirer"/>
    <w:p>
      <w:pPr>
        <w:pStyle w:val="BodyText"/>
      </w:pPr>
      <w:r>
        <w:t xml:space="preserve">Cliquez un acteur du schéma (ou un bouton ci-dessus) pour</w:t>
      </w:r>
      <w:r>
        <w:t xml:space="preserve"> </w:t>
      </w:r>
      <w:r>
        <w:t xml:space="preserve">afficher sa définition.</w:t>
      </w:r>
    </w:p>
    <w:bookmarkStart w:id="95" w:name="section-5"/>
    <w:p>
      <w:pPr>
        <w:pStyle w:val="Heading4"/>
      </w:pPr>
    </w:p>
    <w:bookmarkEnd w:id="95"/>
    <w:bookmarkEnd w:id="96"/>
    <w:bookmarkEnd w:id="97"/>
    <w:bookmarkEnd w:id="98"/>
    <w:bookmarkStart w:id="107" w:name="acteurs--schema-scheme"/>
    <w:p>
      <w:pPr>
        <w:pStyle w:val="FirstParagraph"/>
      </w:pPr>
      <w:r>
        <w:t xml:space="preserve">3 · Relation</w:t>
      </w:r>
    </w:p>
    <w:bookmarkStart w:id="99" w:name="émetteur-scheme-acquéreur"/>
    <w:p>
      <w:pPr>
        <w:pStyle w:val="Heading2"/>
      </w:pPr>
      <w:r>
        <w:t xml:space="preserve">Émetteur ↔ scheme ↔ acquéreur</w:t>
      </w:r>
    </w:p>
    <w:p>
      <w:pPr>
        <w:pStyle w:val="FirstParagraph"/>
      </w:pPr>
      <w:r>
        <w:t xml:space="preserve">Le pont entre les deux banques : règles, routage, clearing. Le</w:t>
      </w:r>
      <w:r>
        <w:t xml:space="preserve"> </w:t>
      </w:r>
      <w:r>
        <w:t xml:space="preserve">scheme ne décide pas l’autorisation.</w:t>
      </w:r>
    </w:p>
    <w:bookmarkEnd w:id="99"/>
    <w:bookmarkStart w:id="106" w:name="acteurs--diagram-scheme"/>
    <w:bookmarkStart w:id="100" w:name="réseau-scheme"/>
    <w:p>
      <w:pPr>
        <w:pStyle w:val="Heading3"/>
      </w:pPr>
      <w:r>
        <w:t xml:space="preserve">Réseau / scheme</w:t>
      </w:r>
    </w:p>
    <w:p>
      <w:pPr>
        <w:pStyle w:val="FirstParagraph"/>
      </w:pPr>
      <w:r>
        <w:t xml:space="preserve">Qui relie les banques — sans décider à leur place</w:t>
      </w:r>
    </w:p>
    <w:bookmarkEnd w:id="100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Définir les éléments</w:t>
      </w:r>
    </w:p>
    <w:p>
      <w:pPr>
        <w:pStyle w:val="BodyText"/>
      </w:pPr>
      <w:r>
        <w:t xml:space="preserve">Banque émettrice</w:t>
      </w:r>
    </w:p>
    <w:p>
      <w:pPr>
        <w:pStyle w:val="BodyText"/>
      </w:pPr>
      <w:r>
        <w:t xml:space="preserve">Scheme / réseau</w:t>
      </w:r>
    </w:p>
    <w:p>
      <w:pPr>
        <w:pStyle w:val="BodyText"/>
      </w:pPr>
      <w:r>
        <w:t xml:space="preserve">Banque acquéreuse</w:t>
      </w:r>
    </w:p>
    <w:bookmarkStart w:id="105" w:name="acteurs--actor-detail-scheme"/>
    <w:p>
      <w:pPr>
        <w:pStyle w:val="BodyText"/>
      </w:pPr>
      <w:r>
        <w:t xml:space="preserve">Cliquez un acteur du schéma (ou un bouton ci-dessus) pour</w:t>
      </w:r>
      <w:r>
        <w:t xml:space="preserve"> </w:t>
      </w:r>
      <w:r>
        <w:t xml:space="preserve">afficher sa définition.</w:t>
      </w:r>
    </w:p>
    <w:bookmarkStart w:id="104" w:name="section-6"/>
    <w:p>
      <w:pPr>
        <w:pStyle w:val="Heading4"/>
      </w:pPr>
    </w:p>
    <w:bookmarkEnd w:id="104"/>
    <w:bookmarkEnd w:id="105"/>
    <w:bookmarkEnd w:id="106"/>
    <w:bookmarkEnd w:id="107"/>
    <w:bookmarkStart w:id="116" w:name="acteurs--schema-global"/>
    <w:p>
      <w:pPr>
        <w:pStyle w:val="FirstParagraph"/>
      </w:pPr>
      <w:r>
        <w:t xml:space="preserve">4 · Synthèse</w:t>
      </w:r>
    </w:p>
    <w:bookmarkStart w:id="108" w:name="vue-globale-modèle-4-parties"/>
    <w:p>
      <w:pPr>
        <w:pStyle w:val="Heading2"/>
      </w:pPr>
      <w:r>
        <w:t xml:space="preserve">Vue globale — modèle 4 parties</w:t>
      </w:r>
    </w:p>
    <w:p>
      <w:pPr>
        <w:pStyle w:val="FirstParagraph"/>
      </w:pPr>
      <w:r>
        <w:t xml:space="preserve">Les trois relations réunies : qui contracte, qui route, qui</w:t>
      </w:r>
      <w:r>
        <w:t xml:space="preserve"> </w:t>
      </w:r>
      <w:r>
        <w:t xml:space="preserve">décide.</w:t>
      </w:r>
    </w:p>
    <w:bookmarkEnd w:id="108"/>
    <w:bookmarkStart w:id="115" w:name="acteurs--diagram-global"/>
    <w:bookmarkStart w:id="109" w:name="modèle-4-parties"/>
    <w:p>
      <w:pPr>
        <w:pStyle w:val="Heading3"/>
      </w:pPr>
      <w:r>
        <w:t xml:space="preserve">Modèle 4 parties</w:t>
      </w:r>
    </w:p>
    <w:p>
      <w:pPr>
        <w:pStyle w:val="FirstParagraph"/>
      </w:pPr>
      <w:r>
        <w:t xml:space="preserve">Porteur · issuer · commerçant · acquirer · scheme</w:t>
      </w:r>
    </w:p>
    <w:bookmarkEnd w:id="10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Définir les éléments</w:t>
      </w:r>
    </w:p>
    <w:p>
      <w:pPr>
        <w:pStyle w:val="BodyText"/>
      </w:pPr>
      <w:r>
        <w:t xml:space="preserve">Porteur</w:t>
      </w:r>
    </w:p>
    <w:p>
      <w:pPr>
        <w:pStyle w:val="BodyText"/>
      </w:pPr>
      <w:r>
        <w:t xml:space="preserve">Banque émettrice</w:t>
      </w:r>
    </w:p>
    <w:p>
      <w:pPr>
        <w:pStyle w:val="BodyText"/>
      </w:pPr>
      <w:r>
        <w:t xml:space="preserve">Scheme / réseau</w:t>
      </w:r>
    </w:p>
    <w:p>
      <w:pPr>
        <w:pStyle w:val="BodyText"/>
      </w:pPr>
      <w:r>
        <w:t xml:space="preserve">Commerçant</w:t>
      </w:r>
    </w:p>
    <w:p>
      <w:pPr>
        <w:pStyle w:val="BodyText"/>
      </w:pPr>
      <w:r>
        <w:t xml:space="preserve">Banque acquéreuse</w:t>
      </w:r>
    </w:p>
    <w:bookmarkStart w:id="114" w:name="acteurs--actor-detail-global"/>
    <w:p>
      <w:pPr>
        <w:pStyle w:val="BodyText"/>
      </w:pPr>
      <w:r>
        <w:t xml:space="preserve">Cliquez un acteur du schéma (ou un bouton ci-dessus) pour</w:t>
      </w:r>
      <w:r>
        <w:t xml:space="preserve"> </w:t>
      </w:r>
      <w:r>
        <w:t xml:space="preserve">afficher sa définition.</w:t>
      </w:r>
    </w:p>
    <w:bookmarkStart w:id="113" w:name="section-7"/>
    <w:p>
      <w:pPr>
        <w:pStyle w:val="Heading4"/>
      </w:pPr>
    </w:p>
    <w:bookmarkEnd w:id="113"/>
    <w:bookmarkEnd w:id="114"/>
    <w:bookmarkEnd w:id="115"/>
    <w:bookmarkEnd w:id="116"/>
    <w:bookmarkStart w:id="125" w:name="acteurs--schema-card"/>
    <w:p>
      <w:pPr>
        <w:pStyle w:val="FirstParagraph"/>
      </w:pPr>
      <w:r>
        <w:t xml:space="preserve">5 · Ancrage</w:t>
      </w:r>
    </w:p>
    <w:bookmarkStart w:id="117" w:name="le-même-modèle-avec-la-carte"/>
    <w:p>
      <w:pPr>
        <w:pStyle w:val="Heading2"/>
      </w:pPr>
      <w:r>
        <w:t xml:space="preserve">Le même modèle — avec la carte</w:t>
      </w:r>
    </w:p>
    <w:p>
      <w:pPr>
        <w:pStyle w:val="FirstParagraph"/>
      </w:pPr>
      <w:r>
        <w:t xml:space="preserve">Le modèle 4 parties s’incarne d’abord avec la</w:t>
      </w:r>
      <w:r>
        <w:t xml:space="preserve"> </w:t>
      </w:r>
      <w:r>
        <w:rPr>
          <w:b/>
          <w:bCs/>
        </w:rPr>
        <w:t xml:space="preserve">carte</w:t>
      </w:r>
      <w:r>
        <w:t xml:space="preserve"> </w:t>
      </w:r>
      <w:r>
        <w:t xml:space="preserve">— plastique côté porteur, TPE (terminal</w:t>
      </w:r>
      <w:r>
        <w:t xml:space="preserve"> </w:t>
      </w:r>
      <w:r>
        <w:t xml:space="preserve">de paiement électronique) côté commerçant. Mobile et wallet</w:t>
      </w:r>
      <w:r>
        <w:t xml:space="preserve"> </w:t>
      </w:r>
      <w:r>
        <w:t xml:space="preserve">reprendront les mêmes rôles plus tard.</w:t>
      </w:r>
    </w:p>
    <w:bookmarkEnd w:id="1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Cash</w:t>
      </w:r>
    </w:p>
    <w:p>
      <w:pPr>
        <w:pStyle w:val="BodyText"/>
      </w:pPr>
      <w:r>
        <w:t xml:space="preserve">→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Étape carte</w:t>
            </w:r>
          </w:p>
        </w:tc>
      </w:tr>
    </w:tbl>
    <w:p>
      <w:pPr>
        <w:pStyle w:val="ImageCaption"/>
      </w:pPr>
      <w:r>
        <w:t xml:space="preserve">Carte</w:t>
      </w:r>
    </w:p>
    <w:p>
      <w:pPr>
        <w:pStyle w:val="BodyText"/>
      </w:pPr>
      <w:r>
        <w:t xml:space="preserve">→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…suite</w:t>
      </w:r>
    </w:p>
    <w:bookmarkStart w:id="124" w:name="acteurs--diagram-card"/>
    <w:bookmarkStart w:id="118" w:name="modèle-carte-classique"/>
    <w:p>
      <w:pPr>
        <w:pStyle w:val="Heading3"/>
      </w:pPr>
      <w:r>
        <w:t xml:space="preserve">Modèle carte classique</w:t>
      </w:r>
    </w:p>
    <w:p>
      <w:pPr>
        <w:pStyle w:val="FirstParagraph"/>
      </w:pPr>
      <w:r>
        <w:t xml:space="preserve">Carte plastique · TPE / POS (Point of Sale) · mêmes rôles 4 parties</w:t>
      </w:r>
    </w:p>
    <w:bookmarkEnd w:id="118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Définir les éléments</w:t>
      </w:r>
    </w:p>
    <w:p>
      <w:pPr>
        <w:pStyle w:val="BodyText"/>
      </w:pPr>
      <w:r>
        <w:t xml:space="preserve">Porteur</w:t>
      </w:r>
    </w:p>
    <w:p>
      <w:pPr>
        <w:pStyle w:val="BodyText"/>
      </w:pPr>
      <w:r>
        <w:t xml:space="preserve">Banque émettrice</w:t>
      </w:r>
    </w:p>
    <w:p>
      <w:pPr>
        <w:pStyle w:val="BodyText"/>
      </w:pPr>
      <w:r>
        <w:t xml:space="preserve">Scheme / réseau</w:t>
      </w:r>
    </w:p>
    <w:p>
      <w:pPr>
        <w:pStyle w:val="BodyText"/>
      </w:pPr>
      <w:r>
        <w:t xml:space="preserve">Commerçant</w:t>
      </w:r>
    </w:p>
    <w:p>
      <w:pPr>
        <w:pStyle w:val="BodyText"/>
      </w:pPr>
      <w:r>
        <w:t xml:space="preserve">Banque acquéreuse</w:t>
      </w:r>
    </w:p>
    <w:bookmarkStart w:id="123" w:name="acteurs--actor-detail-card"/>
    <w:p>
      <w:pPr>
        <w:pStyle w:val="BodyText"/>
      </w:pPr>
      <w:r>
        <w:t xml:space="preserve">Cliquez un acteur du schéma (ou un bouton ci-dessus) pour</w:t>
      </w:r>
      <w:r>
        <w:t xml:space="preserve"> </w:t>
      </w:r>
      <w:r>
        <w:t xml:space="preserve">afficher sa définition.</w:t>
      </w:r>
    </w:p>
    <w:bookmarkStart w:id="122" w:name="section-8"/>
    <w:p>
      <w:pPr>
        <w:pStyle w:val="Heading4"/>
      </w:pPr>
    </w:p>
    <w:bookmarkEnd w:id="122"/>
    <w:bookmarkEnd w:id="123"/>
    <w:bookmarkEnd w:id="124"/>
    <w:bookmarkEnd w:id="125"/>
    <w:bookmarkStart w:id="134" w:name="acteurs--schema-satellites"/>
    <w:p>
      <w:pPr>
        <w:pStyle w:val="FirstParagraph"/>
      </w:pPr>
      <w:r>
        <w:t xml:space="preserve">6 · Satellites</w:t>
      </w:r>
    </w:p>
    <w:bookmarkStart w:id="126" w:name="device-psp-wallet"/>
    <w:p>
      <w:pPr>
        <w:pStyle w:val="Heading2"/>
      </w:pPr>
      <w:r>
        <w:t xml:space="preserve">Device, PSP, wallet</w:t>
      </w:r>
    </w:p>
    <w:p>
      <w:pPr>
        <w:pStyle w:val="FirstParagraph"/>
      </w:pPr>
      <w:r>
        <w:t xml:space="preserve">Ces acteurs s’ajoutent au modèle carte — ils ne remplacent pas</w:t>
      </w:r>
      <w:r>
        <w:t xml:space="preserve"> </w:t>
      </w:r>
      <w:r>
        <w:t xml:space="preserve">issuer / acquirer / scheme.</w:t>
      </w:r>
    </w:p>
    <w:bookmarkEnd w:id="126"/>
    <w:bookmarkStart w:id="133" w:name="acteurs--diagram-satellites"/>
    <w:bookmarkStart w:id="127" w:name="vue-globale-satellites"/>
    <w:p>
      <w:pPr>
        <w:pStyle w:val="Heading3"/>
      </w:pPr>
      <w:r>
        <w:t xml:space="preserve">Vue globale + satellites</w:t>
      </w:r>
    </w:p>
    <w:p>
      <w:pPr>
        <w:pStyle w:val="FirstParagraph"/>
      </w:pPr>
      <w:r>
        <w:t xml:space="preserve">Pointillés = ajouts (canal, point d’entrée, façade)</w:t>
      </w:r>
    </w:p>
    <w:bookmarkEnd w:id="127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Définir les éléments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Porteur</w:t>
      </w:r>
    </w:p>
    <w:p>
      <w:pPr>
        <w:pStyle w:val="BodyText"/>
      </w:pPr>
      <w:r>
        <w:t xml:space="preserve">Banque émettrice</w:t>
      </w:r>
    </w:p>
    <w:p>
      <w:pPr>
        <w:pStyle w:val="BodyText"/>
      </w:pPr>
      <w:r>
        <w:t xml:space="preserve">Scheme / réseau</w:t>
      </w:r>
    </w:p>
    <w:p>
      <w:pPr>
        <w:pStyle w:val="BodyText"/>
      </w:pPr>
      <w:r>
        <w:t xml:space="preserve">Commerçant</w:t>
      </w:r>
    </w:p>
    <w:p>
      <w:pPr>
        <w:pStyle w:val="BodyText"/>
      </w:pPr>
      <w:r>
        <w:t xml:space="preserve">Banque acquéreuse</w:t>
      </w:r>
    </w:p>
    <w:p>
      <w:pPr>
        <w:pStyle w:val="BodyText"/>
      </w:pPr>
      <w:r>
        <w:t xml:space="preserve">Device / POS</w:t>
      </w:r>
    </w:p>
    <w:p>
      <w:pPr>
        <w:pStyle w:val="BodyText"/>
      </w:pPr>
      <w:r>
        <w:t xml:space="preserve">PSP</w:t>
      </w:r>
    </w:p>
    <w:bookmarkStart w:id="132" w:name="acteurs--actor-detail-satellites"/>
    <w:p>
      <w:pPr>
        <w:pStyle w:val="BodyText"/>
      </w:pPr>
      <w:r>
        <w:t xml:space="preserve">Cliquez un acteur du schéma (ou un bouton ci-dessus) pour</w:t>
      </w:r>
      <w:r>
        <w:t xml:space="preserve"> </w:t>
      </w:r>
      <w:r>
        <w:t xml:space="preserve">afficher sa définition.</w:t>
      </w:r>
    </w:p>
    <w:bookmarkStart w:id="131" w:name="section-9"/>
    <w:p>
      <w:pPr>
        <w:pStyle w:val="Heading4"/>
      </w:pPr>
    </w:p>
    <w:bookmarkEnd w:id="131"/>
    <w:bookmarkEnd w:id="132"/>
    <w:bookmarkEnd w:id="133"/>
    <w:bookmarkEnd w:id="134"/>
    <w:p>
      <w:pPr>
        <w:pStyle w:val="FirstParagraph"/>
      </w:pPr>
      <w:r>
        <w:t xml:space="preserve">Clarification</w:t>
      </w:r>
    </w:p>
    <w:bookmarkStart w:id="135" w:name="acquéreur-psp-ne-pas-confondre"/>
    <w:p>
      <w:pPr>
        <w:pStyle w:val="Heading2"/>
      </w:pPr>
      <w:r>
        <w:t xml:space="preserve">Acquéreur · PSP — ne pas confondre</w:t>
      </w:r>
    </w:p>
    <w:p>
      <w:pPr>
        <w:pStyle w:val="Compact"/>
        <w:numPr>
          <w:ilvl w:val="0"/>
          <w:numId w:val="1001"/>
        </w:numPr>
      </w:pPr>
      <w:r>
        <w:t xml:space="preserve">L’</w:t>
      </w:r>
      <w:r>
        <w:rPr>
          <w:b/>
          <w:bCs/>
        </w:rPr>
        <w:t xml:space="preserve">acquéreur</w:t>
      </w:r>
      <w:r>
        <w:t xml:space="preserve"> </w:t>
      </w:r>
      <w:r>
        <w:t xml:space="preserve">est le</w:t>
      </w:r>
      <w:r>
        <w:t xml:space="preserve"> </w:t>
      </w:r>
      <w:r>
        <w:rPr>
          <w:b/>
          <w:bCs/>
        </w:rPr>
        <w:t xml:space="preserve">rôle</w:t>
      </w:r>
      <w:r>
        <w:t xml:space="preserve"> </w:t>
      </w:r>
      <w:r>
        <w:t xml:space="preserve">côté</w:t>
      </w:r>
      <w:r>
        <w:t xml:space="preserve"> </w:t>
      </w:r>
      <w:r>
        <w:t xml:space="preserve">acceptation face au scheme.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PSP</w:t>
      </w:r>
      <w:r>
        <w:t xml:space="preserve"> </w:t>
      </w:r>
      <w:r>
        <w:t xml:space="preserve">(Payment Service Provider) est souvent</w:t>
      </w:r>
      <w:r>
        <w:t xml:space="preserve"> </w:t>
      </w:r>
      <w:r>
        <w:rPr>
          <w:b/>
          <w:bCs/>
        </w:rPr>
        <w:t xml:space="preserve">qui réalise</w:t>
      </w:r>
      <w:r>
        <w:t xml:space="preserve"> </w:t>
      </w:r>
      <w:r>
        <w:t xml:space="preserve">ce rôle en service /</w:t>
      </w:r>
      <w:r>
        <w:t xml:space="preserve"> </w:t>
      </w:r>
      <w:r>
        <w:t xml:space="preserve">en SI.</w:t>
      </w:r>
    </w:p>
    <w:p>
      <w:pPr>
        <w:pStyle w:val="Compact"/>
        <w:numPr>
          <w:ilvl w:val="0"/>
          <w:numId w:val="1001"/>
        </w:numPr>
      </w:pPr>
      <w:r>
        <w:t xml:space="preserve">Parfois la même entité, parfois non.</w:t>
      </w:r>
    </w:p>
    <w:bookmarkEnd w:id="135"/>
    <w:bookmarkStart w:id="136" w:name="acquéreur"/>
    <w:p>
      <w:pPr>
        <w:pStyle w:val="Heading3"/>
      </w:pPr>
      <w:r>
        <w:t xml:space="preserve">Acquéreur</w:t>
      </w:r>
    </w:p>
    <w:p>
      <w:pPr>
        <w:pStyle w:val="Compact"/>
        <w:numPr>
          <w:ilvl w:val="0"/>
          <w:numId w:val="1002"/>
        </w:numPr>
      </w:pPr>
      <w:r>
        <w:t xml:space="preserve">Rôle monétique / contractuel marchand</w:t>
      </w:r>
    </w:p>
    <w:p>
      <w:pPr>
        <w:pStyle w:val="Compact"/>
        <w:numPr>
          <w:ilvl w:val="0"/>
          <w:numId w:val="1002"/>
        </w:numPr>
      </w:pPr>
      <w:r>
        <w:t xml:space="preserve">Présente au scheme (ou est représenté)</w:t>
      </w:r>
    </w:p>
    <w:p>
      <w:pPr>
        <w:pStyle w:val="Compact"/>
        <w:numPr>
          <w:ilvl w:val="0"/>
          <w:numId w:val="1002"/>
        </w:numPr>
      </w:pPr>
      <w:r>
        <w:t xml:space="preserve">Porte le risque d’acceptation</w:t>
      </w:r>
    </w:p>
    <w:bookmarkEnd w:id="136"/>
    <w:bookmarkStart w:id="137" w:name="psp-payment-service-provider"/>
    <w:p>
      <w:pPr>
        <w:pStyle w:val="Heading3"/>
      </w:pPr>
      <w:r>
        <w:t xml:space="preserve">PSP (Payment Service Provider)</w:t>
      </w:r>
    </w:p>
    <w:p>
      <w:pPr>
        <w:pStyle w:val="Compact"/>
        <w:numPr>
          <w:ilvl w:val="0"/>
          <w:numId w:val="1003"/>
        </w:numPr>
      </w:pPr>
      <w:r>
        <w:t xml:space="preserve">Prestataire technique / commercial</w:t>
      </w:r>
    </w:p>
    <w:p>
      <w:pPr>
        <w:pStyle w:val="Compact"/>
        <w:numPr>
          <w:ilvl w:val="0"/>
          <w:numId w:val="1003"/>
        </w:numPr>
      </w:pPr>
      <w:r>
        <w:t xml:space="preserve">Gateway, agrégation, checkout, APIs</w:t>
      </w:r>
    </w:p>
    <w:p>
      <w:pPr>
        <w:pStyle w:val="Compact"/>
        <w:numPr>
          <w:ilvl w:val="0"/>
          <w:numId w:val="1003"/>
        </w:numPr>
      </w:pPr>
      <w:r>
        <w:t xml:space="preserve">Peut être façade, ou acquéreur lui-même</w:t>
      </w:r>
    </w:p>
    <w:bookmarkEnd w:id="137"/>
    <w:p>
      <w:pPr>
        <w:pStyle w:val="FirstParagraph"/>
      </w:pPr>
      <w:r>
        <w:t xml:space="preserve">Ancrage</w:t>
      </w:r>
    </w:p>
    <w:bookmarkStart w:id="138" w:name="trois-montages-à-placer"/>
    <w:p>
      <w:pPr>
        <w:pStyle w:val="Heading2"/>
      </w:pPr>
      <w:r>
        <w:t xml:space="preserve">Trois montages à placer</w:t>
      </w:r>
    </w:p>
    <w:p>
      <w:pPr>
        <w:pStyle w:val="FirstParagraph"/>
      </w:pPr>
      <w:r>
        <w:t xml:space="preserve">Qui est dans le paiement — qui décide.</w:t>
      </w:r>
    </w:p>
    <w:bookmarkEnd w:id="138"/>
    <w:bookmarkStart w:id="144" w:name="acteurs--diagram-cas-acteurs"/>
    <w:bookmarkStart w:id="139" w:name="magasin-web-téléphone-1"/>
    <w:p>
      <w:pPr>
        <w:pStyle w:val="Heading3"/>
      </w:pPr>
      <w:r>
        <w:t xml:space="preserve">Magasin · Web · Téléphone</w:t>
      </w:r>
    </w:p>
    <w:p>
      <w:pPr>
        <w:pStyle w:val="FirstParagraph"/>
      </w:pPr>
      <w:r>
        <w:t xml:space="preserve">Rôles présents · où se place le PSP / wallet</w:t>
      </w:r>
    </w:p>
    <w:bookmarkEnd w:id="13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3" w:name="acteurs--cas-acteurs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Magasin</w:t>
      </w:r>
      <w:r>
        <w:t xml:space="preserve"> </w:t>
      </w:r>
    </w:p>
    <w:p>
      <w:pPr>
        <w:pStyle w:val="BodyText"/>
      </w:pPr>
      <w:r>
        <w:t xml:space="preserve">Modèle 4 parties nu — scheme route, émetteur autorise. Pas de PSP.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</w:p>
    <w:p>
      <w:pPr>
        <w:pStyle w:val="BodyText"/>
      </w:pPr>
      <w:r>
        <w:t xml:space="preserve">Le PSP se place entre commerçant et acceptation — façade ou acquéreur selon contrat.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Téléphone</w:t>
      </w:r>
      <w:r>
        <w:t xml:space="preserve"> </w:t>
      </w:r>
    </w:p>
    <w:p>
      <w:pPr>
        <w:pStyle w:val="BodyText"/>
      </w:pPr>
      <w:r>
        <w:t xml:space="preserve">Wallet côté porteur + PSP côté acceptation ; l’émetteur reste le décideur.</w:t>
      </w:r>
    </w:p>
    <w:bookmarkEnd w:id="143"/>
    <w:bookmarkEnd w:id="144"/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documentation scheme</w:t>
      </w:r>
      <w:r>
        <w:t xml:space="preserve"> </w:t>
      </w:r>
      <w:r>
        <w:t xml:space="preserve">participants · cadres locaux d’agrément PSP. Les familles de standards internationaux (EMV / ISO) sont traitées au bloc suivant.</w:t>
      </w:r>
    </w:p>
    <w:p>
      <w:pPr>
        <w:pStyle w:val="BodyText"/>
      </w:pPr>
      <w:r>
        <w:t xml:space="preserve">Jour 1 · Écosystème</w:t>
      </w:r>
    </w:p>
    <w:p>
      <w:pPr>
        <w:pStyle w:val="BodyText"/>
      </w:pPr>
      <w:r>
        <w:t xml:space="preserve">1.2 · Écosystème</w:t>
      </w:r>
    </w:p>
    <w:bookmarkStart w:id="145" w:name="standards-internationaux"/>
    <w:p>
      <w:pPr>
        <w:pStyle w:val="Heading1"/>
      </w:pPr>
      <w:r>
        <w:t xml:space="preserve">Standards internationaux</w:t>
      </w:r>
    </w:p>
    <w:bookmarkEnd w:id="145"/>
    <w:p>
      <w:pPr>
        <w:pStyle w:val="FirstParagraph"/>
      </w:pPr>
      <w:r>
        <w:t xml:space="preserve">Définition</w:t>
      </w:r>
    </w:p>
    <w:bookmarkStart w:id="146" w:name="X72da4feacfb7372350168d1ec7ac70bb58ffc76"/>
    <w:p>
      <w:pPr>
        <w:pStyle w:val="Heading2"/>
      </w:pPr>
      <w:r>
        <w:t xml:space="preserve">Standards internationaux = interopérabilité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standards internationaux</w:t>
      </w:r>
      <w:r>
        <w:t xml:space="preserve"> </w:t>
      </w:r>
      <w:r>
        <w:t xml:space="preserve">rendent les</w:t>
      </w:r>
      <w:r>
        <w:t xml:space="preserve"> </w:t>
      </w:r>
      <w:r>
        <w:t xml:space="preserve">paiements</w:t>
      </w:r>
      <w:r>
        <w:t xml:space="preserve"> </w:t>
      </w:r>
      <w:r>
        <w:rPr>
          <w:i/>
          <w:iCs/>
        </w:rPr>
        <w:t xml:space="preserve">interopérables</w:t>
      </w:r>
      <w:r>
        <w:t xml:space="preserve"> : même message, même</w:t>
      </w:r>
      <w:r>
        <w:t xml:space="preserve"> </w:t>
      </w:r>
      <w:r>
        <w:t xml:space="preserve">interface, même credential — quel que soit le pays, le</w:t>
      </w:r>
      <w:r>
        <w:t xml:space="preserve"> </w:t>
      </w:r>
      <w:r>
        <w:t xml:space="preserve">fabricant ou la banque.</w:t>
      </w:r>
    </w:p>
    <w:bookmarkEnd w:id="146"/>
    <w:p>
      <w:pPr>
        <w:pStyle w:val="BodyText"/>
      </w:pPr>
      <w:r>
        <w:t xml:space="preserve">Organismes</w:t>
      </w:r>
    </w:p>
    <w:bookmarkStart w:id="147" w:name="Xb8db1c37aecbbc14c4e943f4d8553924a9a0c39"/>
    <w:p>
      <w:pPr>
        <w:pStyle w:val="Heading2"/>
      </w:pPr>
      <w:r>
        <w:t xml:space="preserve">ISO · IEC · EMVCo · EPC · NFC Forum · schemes — qui est qui ?</w:t>
      </w:r>
    </w:p>
    <w:p>
      <w:pPr>
        <w:pStyle w:val="FirstParagraph"/>
      </w:pPr>
      <w:r>
        <w:t xml:space="preserve">Avant de parler norme / spec / règles : qui publie quoi.</w:t>
      </w:r>
    </w:p>
    <w:bookmarkEnd w:id="147"/>
    <w:bookmarkStart w:id="153" w:name="standards-emvco--diagram-organismes"/>
    <w:bookmarkStart w:id="148" w:name="qui-publie-quoi"/>
    <w:p>
      <w:pPr>
        <w:pStyle w:val="Heading3"/>
      </w:pPr>
      <w:r>
        <w:t xml:space="preserve">Qui publie quoi ?</w:t>
      </w:r>
    </w:p>
    <w:p>
      <w:pPr>
        <w:pStyle w:val="FirstParagraph"/>
      </w:pPr>
      <w:r>
        <w:t xml:space="preserve">Normalisation · specs paiement · NFC device · SEPA · règles métier</w:t>
      </w:r>
    </w:p>
    <w:bookmarkEnd w:id="148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2" w:name="standards-emvco--organismes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ISO · IEC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</w:t>
      </w:r>
      <w:r>
        <w:t xml:space="preserve"> </w:t>
      </w:r>
      <w:r>
        <w:t xml:space="preserve">— normes techniques internationales (ex. 8583, 20022) : « comment parler / transporter 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IEC</w:t>
      </w:r>
      <w:r>
        <w:t xml:space="preserve"> </w:t>
      </w:r>
      <w:r>
        <w:t xml:space="preserve">— organisme frère, électrotechnique / électronique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ISO/IEC</w:t>
      </w:r>
      <w:r>
        <w:t xml:space="preserve"> </w:t>
      </w:r>
      <w:r>
        <w:t xml:space="preserve">— co-publication radio / circuits (ex.</w:t>
      </w:r>
      <w:r>
        <w:t xml:space="preserve"> </w:t>
      </w:r>
      <w:r>
        <w:rPr>
          <w:b/>
          <w:bCs/>
        </w:rPr>
        <w:t xml:space="preserve">14443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Souvent le socle sous-jacent à EMV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EMVCo</w:t>
      </w:r>
      <w:r>
        <w:t xml:space="preserve"> </w:t>
      </w:r>
    </w:p>
    <w:p>
      <w:pPr>
        <w:pStyle w:val="BodyText"/>
      </w:pPr>
      <w:r>
        <w:t xml:space="preserve">EMVCo est la joint-venture des grands schemes carte : elle publie les specs produit paiement (Chip, Contactless, 3DS, QR, Token…) — « comment payer » de façon interopérable. Ce n’est pas une norme ISO.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EPC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European Payments Council</w:t>
      </w:r>
      <w:r>
        <w:t xml:space="preserve"> </w:t>
      </w:r>
      <w:r>
        <w:t xml:space="preserve">— organisme interbancaire européen</w:t>
      </w:r>
    </w:p>
    <w:p>
      <w:pPr>
        <w:pStyle w:val="Compact"/>
        <w:numPr>
          <w:ilvl w:val="0"/>
          <w:numId w:val="1005"/>
        </w:numPr>
      </w:pPr>
      <w:r>
        <w:t xml:space="preserve">Publie les</w:t>
      </w:r>
      <w:r>
        <w:t xml:space="preserve"> </w:t>
      </w:r>
      <w:r>
        <w:rPr>
          <w:b/>
          <w:bCs/>
        </w:rPr>
        <w:t xml:space="preserve">schémas / rulebooks SEPA</w:t>
      </w:r>
      <w:r>
        <w:t xml:space="preserve"> </w:t>
      </w:r>
      <w:r>
        <w:t xml:space="preserve">(SCT, SDD, Instant…)</w:t>
      </w:r>
    </w:p>
    <w:p>
      <w:pPr>
        <w:pStyle w:val="Compact"/>
        <w:numPr>
          <w:ilvl w:val="0"/>
          <w:numId w:val="1005"/>
        </w:numPr>
      </w:pPr>
      <w:r>
        <w:t xml:space="preserve">SEPA s’appuie sur</w:t>
      </w:r>
      <w:r>
        <w:t xml:space="preserve"> </w:t>
      </w:r>
      <w:r>
        <w:rPr>
          <w:b/>
          <w:bCs/>
        </w:rPr>
        <w:t xml:space="preserve">ISO 20022</w:t>
      </w:r>
      <w:r>
        <w:t xml:space="preserve"> </w:t>
      </w:r>
      <w:r>
        <w:t xml:space="preserve">pour le messaging</w:t>
      </w:r>
    </w:p>
    <w:p>
      <w:pPr>
        <w:pStyle w:val="Compact"/>
        <w:numPr>
          <w:ilvl w:val="0"/>
          <w:numId w:val="1005"/>
        </w:numPr>
      </w:pPr>
      <w:r>
        <w:t xml:space="preserve">Pas une norme ISO ni une spec EMVCo — une couche d’</w:t>
      </w:r>
      <w:r>
        <w:rPr>
          <w:b/>
          <w:bCs/>
        </w:rPr>
        <w:t xml:space="preserve">harmonisation des rails</w:t>
      </w:r>
      <w:r>
        <w:t xml:space="preserve"> </w:t>
      </w:r>
      <w:r>
        <w:t xml:space="preserve">en Europe</w:t>
      </w:r>
    </w:p>
    <w:p>
      <w:pPr>
        <w:pStyle w:val="FirstParagraph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NFC Forum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Consortium industriel — écosystème</w:t>
      </w:r>
      <w:r>
        <w:t xml:space="preserve"> </w:t>
      </w:r>
      <w:r>
        <w:rPr>
          <w:b/>
          <w:bCs/>
        </w:rPr>
        <w:t xml:space="preserve">device / tags</w:t>
      </w:r>
    </w:p>
    <w:p>
      <w:pPr>
        <w:pStyle w:val="Compact"/>
        <w:numPr>
          <w:ilvl w:val="0"/>
          <w:numId w:val="1006"/>
        </w:numPr>
      </w:pPr>
      <w:r>
        <w:t xml:space="preserve">Structure : modes, contrôleur, interop, NDEF… ·</w:t>
      </w:r>
      <w:r>
        <w:t xml:space="preserve"> </w:t>
      </w:r>
      <w:r>
        <w:rPr>
          <w:b/>
          <w:bCs/>
        </w:rPr>
        <w:t xml:space="preserve">réutilise</w:t>
      </w:r>
      <w:r>
        <w:t xml:space="preserve"> </w:t>
      </w:r>
      <w:r>
        <w:t xml:space="preserve">14443</w:t>
      </w:r>
    </w:p>
    <w:p>
      <w:pPr>
        <w:pStyle w:val="Compact"/>
        <w:numPr>
          <w:ilvl w:val="0"/>
          <w:numId w:val="1006"/>
        </w:numPr>
      </w:pPr>
      <w:r>
        <w:t xml:space="preserve">Ne structure pas : cryptogrammes, CVM, seuils, token — c’est</w:t>
      </w:r>
      <w:r>
        <w:t xml:space="preserve"> </w:t>
      </w:r>
      <w:r>
        <w:rPr>
          <w:b/>
          <w:bCs/>
        </w:rPr>
        <w:t xml:space="preserve">EMVCo</w:t>
      </w:r>
    </w:p>
    <w:p>
      <w:pPr>
        <w:pStyle w:val="Compact"/>
        <w:numPr>
          <w:ilvl w:val="0"/>
          <w:numId w:val="1006"/>
        </w:numPr>
      </w:pPr>
      <w:r>
        <w:t xml:space="preserve">Forum :</w:t>
      </w:r>
      <w:r>
        <w:t xml:space="preserve"> </w:t>
      </w:r>
      <w:r>
        <w:rPr>
          <w:b/>
          <w:bCs/>
        </w:rPr>
        <w:t xml:space="preserve">NFC-A/B</w:t>
      </w:r>
      <w:r>
        <w:t xml:space="preserve"> </w:t>
      </w:r>
      <w:r>
        <w:t xml:space="preserve">= device ·</w:t>
      </w:r>
      <w:r>
        <w:t xml:space="preserve"> </w:t>
      </w:r>
      <w:r>
        <w:rPr>
          <w:b/>
          <w:bCs/>
        </w:rPr>
        <w:t xml:space="preserve">14443</w:t>
      </w:r>
      <w:r>
        <w:t xml:space="preserve"> </w:t>
      </w:r>
      <w:r>
        <w:t xml:space="preserve">= techno hors Forum (ex. carte plastique) →</w:t>
      </w:r>
      <w:r>
        <w:t xml:space="preserve"> </w:t>
      </w:r>
      <w:r>
        <w:rPr>
          <w:b/>
          <w:bCs/>
        </w:rPr>
        <w:t xml:space="preserve">J4</w:t>
      </w:r>
    </w:p>
    <w:p>
      <w:pPr>
        <w:pStyle w:val="FirstParagraph"/>
      </w:pPr>
      <w:r>
        <w:t xml:space="preserve">5</w:t>
      </w:r>
      <w:r>
        <w:t xml:space="preserve"> </w:t>
      </w:r>
      <w:r>
        <w:t xml:space="preserve"> </w:t>
      </w:r>
      <w:r>
        <w:rPr>
          <w:b/>
          <w:bCs/>
        </w:rPr>
        <w:t xml:space="preserve">Schemes</w:t>
      </w:r>
      <w:r>
        <w:t xml:space="preserve"> </w:t>
      </w:r>
    </w:p>
    <w:p>
      <w:pPr>
        <w:pStyle w:val="BodyText"/>
      </w:pPr>
      <w:r>
        <w:t xml:space="preserve">Un scheme (Visa, Mastercard, CB…) fixe les règles métier pour ses participants — « qui doit quoi » (interchange, chargeback, acceptation…). Ni norme ISO ni spec EMVCo, même si les schemes co-fondent EMVCo.</w:t>
      </w:r>
    </w:p>
    <w:bookmarkEnd w:id="152"/>
    <w:bookmarkEnd w:id="153"/>
    <w:p>
      <w:pPr>
        <w:pStyle w:val="BodyText"/>
      </w:pPr>
      <w:r>
        <w:t xml:space="preserve">Vocabulaire</w:t>
      </w:r>
    </w:p>
    <w:bookmarkStart w:id="154" w:name="norme-standard-spec-règles"/>
    <w:p>
      <w:pPr>
        <w:pStyle w:val="Heading2"/>
      </w:pPr>
      <w:r>
        <w:t xml:space="preserve">Norme · standard · spec · règles</w:t>
      </w:r>
    </w:p>
    <w:p>
      <w:pPr>
        <w:pStyle w:val="FirstParagraph"/>
      </w:pPr>
      <w:r>
        <w:t xml:space="preserve">Quatre mots souvent amalgamés — quatre portées différentes.</w:t>
      </w:r>
    </w:p>
    <w:bookmarkEnd w:id="154"/>
    <w:bookmarkStart w:id="160" w:name="standards-emvco--diagram-vocab-liens"/>
    <w:bookmarkStart w:id="155" w:name="norme-spec-standard-règles"/>
    <w:p>
      <w:pPr>
        <w:pStyle w:val="Heading3"/>
      </w:pPr>
      <w:r>
        <w:t xml:space="preserve">Norme · Spec · Standard · Règles</w:t>
      </w:r>
    </w:p>
    <w:p>
      <w:pPr>
        <w:pStyle w:val="FirstParagraph"/>
      </w:pPr>
      <w:r>
        <w:t xml:space="preserve">Qui dit quoi, avec quelle force — et comment ils s’enchaînent</w:t>
      </w:r>
    </w:p>
    <w:bookmarkEnd w:id="155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9" w:name="standards-emvco--vocab-liens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Norme</w:t>
      </w:r>
      <w:r>
        <w:t xml:space="preserve"> </w:t>
      </w:r>
    </w:p>
    <w:p>
      <w:pPr>
        <w:pStyle w:val="BodyText"/>
      </w:pPr>
      <w:r>
        <w:t xml:space="preserve">Référence technique consensuelle (ISO…) — « comment faire ». Souvent</w:t>
      </w:r>
      <w:r>
        <w:t xml:space="preserve"> </w:t>
      </w:r>
      <w:r>
        <w:rPr>
          <w:b/>
          <w:bCs/>
        </w:rPr>
        <w:t xml:space="preserve">transverse</w:t>
      </w:r>
      <w:r>
        <w:t xml:space="preserve"> </w:t>
      </w:r>
      <w:r>
        <w:t xml:space="preserve">: 7816 ou 14443 servent aussi hors paiement (billettique, accès…). 8583 / 20022 sont plus bancaires, mais restent du messaging, pas le produit carte.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</w:p>
    <w:p>
      <w:pPr>
        <w:pStyle w:val="BodyText"/>
      </w:pPr>
      <w:r>
        <w:t xml:space="preserve">Une spec EMVCo est, elle,</w:t>
      </w:r>
      <w:r>
        <w:t xml:space="preserve"> </w:t>
      </w:r>
      <w:r>
        <w:rPr>
          <w:b/>
          <w:bCs/>
        </w:rPr>
        <w:t xml:space="preserve">spécifique paiement</w:t>
      </w:r>
      <w:r>
        <w:t xml:space="preserve"> </w:t>
      </w:r>
      <w:r>
        <w:t xml:space="preserve">: couche applicative au-dessus du socle ISO — « comment payer ». Contact sur</w:t>
      </w:r>
      <w:r>
        <w:t xml:space="preserve"> </w:t>
      </w:r>
      <w:r>
        <w:rPr>
          <w:b/>
          <w:bCs/>
        </w:rPr>
        <w:t xml:space="preserve">7816</w:t>
      </w:r>
      <w:r>
        <w:t xml:space="preserve"> </w:t>
      </w:r>
      <w:r>
        <w:t xml:space="preserve">· Contactless sur</w:t>
      </w:r>
      <w:r>
        <w:t xml:space="preserve"> </w:t>
      </w:r>
      <w:r>
        <w:rPr>
          <w:b/>
          <w:bCs/>
        </w:rPr>
        <w:t xml:space="preserve">14443</w:t>
      </w:r>
      <w:r>
        <w:t xml:space="preserve">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« Standard »</w:t>
      </w:r>
      <w:r>
        <w:t xml:space="preserve"> </w:t>
      </w:r>
    </w:p>
    <w:p>
      <w:pPr>
        <w:pStyle w:val="BodyText"/>
      </w:pPr>
      <w:r>
        <w:t xml:space="preserve">Un « standard » est un mot fourre-tout (surtout en anglais / usage courant) : il peut désigner une norme ou une spec. Ex. « standard EMV » ≈ spec ; « standard ISO 8583 » ≈ norme — à déplier.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Règles</w:t>
      </w:r>
      <w:r>
        <w:t xml:space="preserve"> </w:t>
      </w:r>
    </w:p>
    <w:p>
      <w:pPr>
        <w:pStyle w:val="BodyText"/>
      </w:pPr>
      <w:r>
        <w:t xml:space="preserve">Des règles scheme / contrat sont le cadre métier commercial : qui doit quoi (frais, chargeback, seuils…). Ex. Visa, Mastercard, CB — pas le format du message technique.</w:t>
      </w:r>
    </w:p>
    <w:bookmarkEnd w:id="159"/>
    <w:bookmarkEnd w:id="160"/>
    <w:p>
      <w:pPr>
        <w:pStyle w:val="BodyText"/>
      </w:pPr>
      <w:r>
        <w:t xml:space="preserve">Cartographie ISO</w:t>
      </w:r>
    </w:p>
    <w:bookmarkStart w:id="161" w:name="trois-normes-iso-du-parcours"/>
    <w:p>
      <w:pPr>
        <w:pStyle w:val="Heading2"/>
      </w:pPr>
      <w:r>
        <w:t xml:space="preserve">Trois normes ISO du parcours</w:t>
      </w:r>
    </w:p>
    <w:p>
      <w:pPr>
        <w:pStyle w:val="FirstParagraph"/>
      </w:pPr>
      <w:r>
        <w:t xml:space="preserve">Socle technique —</w:t>
      </w:r>
      <w:r>
        <w:t xml:space="preserve"> </w:t>
      </w:r>
      <w:r>
        <w:rPr>
          <w:b/>
          <w:bCs/>
        </w:rPr>
        <w:t xml:space="preserve">souvent sous-jacent</w:t>
      </w:r>
      <w:r>
        <w:t xml:space="preserve"> </w:t>
      </w:r>
      <w:r>
        <w:t xml:space="preserve">aux specs</w:t>
      </w:r>
      <w:r>
        <w:t xml:space="preserve"> </w:t>
      </w:r>
      <w:r>
        <w:t xml:space="preserve">EMV. Celles qui reviennent dans la formation, pas un catalogue ISO.</w:t>
      </w:r>
    </w:p>
    <w:bookmarkEnd w:id="161"/>
    <w:bookmarkStart w:id="167" w:name="standards-emvco--diagram-iso"/>
    <w:bookmarkStart w:id="162" w:name="section-10"/>
    <w:p>
      <w:pPr>
        <w:pStyle w:val="Heading3"/>
      </w:pPr>
      <w:r>
        <w:t xml:space="preserve">8583 · 14443 · 20022</w:t>
      </w:r>
    </w:p>
    <w:p>
      <w:pPr>
        <w:pStyle w:val="FirstParagraph"/>
      </w:pPr>
      <w:r>
        <w:t xml:space="preserve">Messages auth · interface RF · messaging moderne</w:t>
      </w:r>
    </w:p>
    <w:bookmarkEnd w:id="162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6" w:name="standards-emvco--iso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8583</w:t>
      </w:r>
      <w:r>
        <w:t xml:space="preserve"> </w:t>
      </w:r>
    </w:p>
    <w:p>
      <w:pPr>
        <w:pStyle w:val="BodyText"/>
      </w:pPr>
      <w:r>
        <w:t xml:space="preserve">Format historique des messages d’autorisation / clearing carte.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14443</w:t>
      </w:r>
      <w:r>
        <w:t xml:space="preserve"> </w:t>
      </w:r>
    </w:p>
    <w:p>
      <w:pPr>
        <w:pStyle w:val="BodyText"/>
      </w:pPr>
      <w:r>
        <w:t xml:space="preserve">Interface radio de proximité — le « tuyau » du tap NFC.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20022</w:t>
      </w:r>
      <w:r>
        <w:t xml:space="preserve"> </w:t>
      </w:r>
    </w:p>
    <w:p>
      <w:pPr>
        <w:pStyle w:val="BodyText"/>
      </w:pPr>
      <w:r>
        <w:t xml:space="preserve">Messaging structuré moderne — rails, settlement, omnicanal.</w:t>
      </w:r>
    </w:p>
    <w:bookmarkEnd w:id="166"/>
    <w:bookmarkEnd w:id="167"/>
    <w:p>
      <w:pPr>
        <w:pStyle w:val="BodyText"/>
      </w:pPr>
      <w:r>
        <w:t xml:space="preserve">Cartographie EMV</w:t>
      </w:r>
    </w:p>
    <w:bookmarkStart w:id="168" w:name="quatre-familles-emvco-à-situer"/>
    <w:p>
      <w:pPr>
        <w:pStyle w:val="Heading2"/>
      </w:pPr>
      <w:r>
        <w:t xml:space="preserve">Quatre familles EMVCo à situer</w:t>
      </w:r>
    </w:p>
    <w:p>
      <w:pPr>
        <w:pStyle w:val="FirstParagraph"/>
      </w:pPr>
      <w:r>
        <w:t xml:space="preserve">Produit paiement</w:t>
      </w:r>
      <w:r>
        <w:t xml:space="preserve"> </w:t>
      </w:r>
      <w:r>
        <w:rPr>
          <w:b/>
          <w:bCs/>
        </w:rPr>
        <w:t xml:space="preserve">par-dessus</w:t>
      </w:r>
      <w:r>
        <w:t xml:space="preserve"> </w:t>
      </w:r>
      <w:r>
        <w:t xml:space="preserve">le socle ISO —</w:t>
      </w:r>
      <w:r>
        <w:t xml:space="preserve"> </w:t>
      </w:r>
      <w:r>
        <w:t xml:space="preserve">Chip · 3DS · QR · token. Détail aux jours suivants.</w:t>
      </w:r>
    </w:p>
    <w:bookmarkEnd w:id="168"/>
    <w:bookmarkStart w:id="176" w:name="standards-emvco--diagram-emvco"/>
    <w:bookmarkStart w:id="169" w:name="chip-3ds-qr-token"/>
    <w:p>
      <w:pPr>
        <w:pStyle w:val="Heading3"/>
      </w:pPr>
      <w:r>
        <w:t xml:space="preserve">Chip · 3DS · QR · Token</w:t>
      </w:r>
    </w:p>
    <w:p>
      <w:pPr>
        <w:pStyle w:val="FirstParagraph"/>
      </w:pPr>
      <w:r>
        <w:t xml:space="preserve">Une famille = un moment du parcours module</w:t>
      </w:r>
    </w:p>
    <w:bookmarkEnd w:id="16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" id="1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5" w:name="standards-emvco--emvco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Chip</w:t>
      </w:r>
      <w:r>
        <w:t xml:space="preserve"> </w:t>
      </w:r>
    </w:p>
    <w:p>
      <w:pPr>
        <w:pStyle w:val="BodyText"/>
      </w:pPr>
      <w:r>
        <w:t xml:space="preserve">Spécifications carte à puce / contactless — le socle du flux J1.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3DS</w:t>
      </w:r>
      <w:r>
        <w:t xml:space="preserve"> </w:t>
      </w:r>
    </w:p>
    <w:p>
      <w:pPr>
        <w:pStyle w:val="BodyText"/>
      </w:pPr>
      <w:r>
        <w:t xml:space="preserve">Authentification e-commerce — distincte de l’autorisation.</w:t>
      </w:r>
      <w:r>
        <w:t xml:space="preserve"> </w:t>
      </w:r>
      <w:hyperlink r:id="rId173">
        <w:r>
          <w:rPr>
            <w:rStyle w:val="Hyperlink"/>
          </w:rPr>
          <w:t xml:space="preserve">J1 Authentification</w:t>
        </w:r>
      </w:hyperlink>
      <w:r>
        <w:t xml:space="preserve"> </w:t>
      </w:r>
      <w:r>
        <w:t xml:space="preserve">·</w:t>
      </w:r>
      <w:r>
        <w:t xml:space="preserve"> </w:t>
      </w:r>
      <w:hyperlink r:id="rId174">
        <w:r>
          <w:rPr>
            <w:rStyle w:val="Hyperlink"/>
          </w:rPr>
          <w:t xml:space="preserve">Autorisation</w:t>
        </w:r>
      </w:hyperlink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QR</w:t>
      </w:r>
      <w:r>
        <w:t xml:space="preserve"> </w:t>
      </w:r>
    </w:p>
    <w:p>
      <w:pPr>
        <w:pStyle w:val="BodyText"/>
      </w:pPr>
      <w:r>
        <w:t xml:space="preserve">Format de payload commun — condition d’un QR open-loop (J2).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</w:p>
    <w:p>
      <w:pPr>
        <w:pStyle w:val="BodyText"/>
      </w:pPr>
      <w:r>
        <w:t xml:space="preserve">Remplacer le PAN en circulation — wallets et TSP (J3 / J4).</w:t>
      </w:r>
    </w:p>
    <w:bookmarkEnd w:id="175"/>
    <w:bookmarkEnd w:id="176"/>
    <w:p>
      <w:pPr>
        <w:pStyle w:val="BodyText"/>
      </w:pPr>
      <w:r>
        <w:t xml:space="preserve">Focus wallet</w:t>
      </w:r>
    </w:p>
    <w:bookmarkStart w:id="177" w:name="pas-diso-wallet-unique"/>
    <w:p>
      <w:pPr>
        <w:pStyle w:val="Heading2"/>
      </w:pPr>
      <w:r>
        <w:t xml:space="preserve">Pas d’ISO « wallet » unique</w:t>
      </w:r>
    </w:p>
    <w:p>
      <w:pPr>
        <w:pStyle w:val="FirstParagraph"/>
      </w:pPr>
      <w:r>
        <w:t xml:space="preserve">Un wallet carte repose sur un</w:t>
      </w:r>
      <w:r>
        <w:t xml:space="preserve"> </w:t>
      </w:r>
      <w:r>
        <w:rPr>
          <w:b/>
          <w:bCs/>
        </w:rPr>
        <w:t xml:space="preserve">empilement</w:t>
      </w:r>
      <w:r>
        <w:t xml:space="preserve"> </w:t>
      </w:r>
      <w:r>
        <w:t xml:space="preserve">— pas</w:t>
      </w:r>
      <w:r>
        <w:t xml:space="preserve"> </w:t>
      </w:r>
      <w:r>
        <w:t xml:space="preserve">sur une seule norme internationale.</w:t>
      </w:r>
    </w:p>
    <w:bookmarkEnd w:id="177"/>
    <w:bookmarkStart w:id="183" w:name="standards-emvco--diagram-wallet-stack"/>
    <w:bookmarkStart w:id="178" w:name="trois-couches-du-tap-wallet"/>
    <w:p>
      <w:pPr>
        <w:pStyle w:val="Heading3"/>
      </w:pPr>
      <w:r>
        <w:t xml:space="preserve">Trois couches du tap wallet</w:t>
      </w:r>
    </w:p>
    <w:p>
      <w:pPr>
        <w:pStyle w:val="FirstParagraph"/>
      </w:pPr>
      <w:r>
        <w:t xml:space="preserve">RF · logique paiement · credential</w:t>
      </w:r>
    </w:p>
    <w:bookmarkEnd w:id="178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" id="1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En pratique téléphone :</w:t>
      </w:r>
      <w:r>
        <w:t xml:space="preserve"> </w:t>
      </w:r>
      <w:r>
        <w:rPr>
          <w:b/>
          <w:bCs/>
        </w:rPr>
        <w:t xml:space="preserve">NFC (device) + 14443 + EMV Contactless</w:t>
      </w:r>
      <w:r>
        <w:t xml:space="preserve"> </w:t>
      </w:r>
      <w:r>
        <w:t xml:space="preserve">(+ token). EMV utilise le tuyau RF type 14443 ; le téléphone</w:t>
      </w:r>
      <w:r>
        <w:t xml:space="preserve"> </w:t>
      </w:r>
      <w:r>
        <w:t xml:space="preserve">l’expose via sa stack NFC.</w:t>
      </w:r>
    </w:p>
    <w:bookmarkStart w:id="182" w:name="standards-emvco--wallet-stack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14443 · NFC</w:t>
      </w:r>
      <w:r>
        <w:t xml:space="preserve"> </w:t>
      </w:r>
    </w:p>
    <w:p>
      <w:pPr>
        <w:pStyle w:val="BodyText"/>
      </w:pPr>
      <w:r>
        <w:t xml:space="preserve">Contrôleur NFC → émulation carte · tuyau 14443 — nécessaire au tap, insuffisant pour payer.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EMV CL</w:t>
      </w:r>
      <w:r>
        <w:t xml:space="preserve"> </w:t>
      </w:r>
    </w:p>
    <w:p>
      <w:pPr>
        <w:pStyle w:val="BodyText"/>
      </w:pPr>
      <w:r>
        <w:t xml:space="preserve">Logique monétique sur ce tuyau — ce que le POS exécute comme un paiement carte.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Token EMVCo</w:t>
      </w:r>
      <w:r>
        <w:t xml:space="preserve"> </w:t>
      </w:r>
    </w:p>
    <w:p>
      <w:pPr>
        <w:pStyle w:val="BodyText"/>
      </w:pPr>
      <w:r>
        <w:t xml:space="preserve">Ce que le wallet présente : un jeton gouverné, pas le PAN nu.</w:t>
      </w:r>
    </w:p>
    <w:bookmarkEnd w:id="182"/>
    <w:bookmarkEnd w:id="183"/>
    <w:p>
      <w:pPr>
        <w:pStyle w:val="BodyText"/>
      </w:pPr>
      <w:r>
        <w:t xml:space="preserve">Ancrage</w:t>
      </w:r>
    </w:p>
    <w:bookmarkStart w:id="184" w:name="trois-situations-à-rattacher"/>
    <w:p>
      <w:pPr>
        <w:pStyle w:val="Heading2"/>
      </w:pPr>
      <w:r>
        <w:t xml:space="preserve">Trois situations à rattacher</w:t>
      </w:r>
    </w:p>
    <w:p>
      <w:pPr>
        <w:pStyle w:val="FirstParagraph"/>
      </w:pPr>
      <w:r>
        <w:t xml:space="preserve">Quelle norme / famille est en jeu — sans confondre</w:t>
      </w:r>
      <w:r>
        <w:t xml:space="preserve"> </w:t>
      </w:r>
      <w:r>
        <w:rPr>
          <w:b/>
          <w:bCs/>
        </w:rPr>
        <w:t xml:space="preserve">socle technique</w:t>
      </w:r>
      <w:r>
        <w:t xml:space="preserve"> </w:t>
      </w:r>
      <w:r>
        <w:t xml:space="preserve">(ISO) et</w:t>
      </w:r>
      <w:r>
        <w:t xml:space="preserve"> </w:t>
      </w:r>
      <w:r>
        <w:rPr>
          <w:b/>
          <w:bCs/>
        </w:rPr>
        <w:t xml:space="preserve">couche paiement</w:t>
      </w:r>
      <w:r>
        <w:t xml:space="preserve"> </w:t>
      </w:r>
      <w:r>
        <w:t xml:space="preserve">(EMVCo).</w:t>
      </w:r>
    </w:p>
    <w:bookmarkEnd w:id="184"/>
    <w:bookmarkStart w:id="190" w:name="standards-emvco--diagram-cas-emvco"/>
    <w:bookmarkStart w:id="185" w:name="magasin-web-téléphone-2"/>
    <w:p>
      <w:pPr>
        <w:pStyle w:val="Heading3"/>
      </w:pPr>
      <w:r>
        <w:t xml:space="preserve">Magasin · Web · Téléphone</w:t>
      </w:r>
    </w:p>
    <w:p>
      <w:pPr>
        <w:pStyle w:val="FirstParagraph"/>
      </w:pPr>
      <w:r>
        <w:t xml:space="preserve">Specs présentes · ponts module</w:t>
      </w:r>
    </w:p>
    <w:bookmarkEnd w:id="185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" id="1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9" w:name="standards-emvco--cas-emvco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Magasin</w:t>
      </w:r>
      <w:r>
        <w:t xml:space="preserve"> </w:t>
      </w:r>
    </w:p>
    <w:p>
      <w:pPr>
        <w:pStyle w:val="BodyText"/>
      </w:pPr>
      <w:r>
        <w:t xml:space="preserve">EMV Chip au terminal · message type ISO 8583 vers l’émetteur.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</w:p>
    <w:p>
      <w:pPr>
        <w:pStyle w:val="BodyText"/>
      </w:pPr>
      <w:r>
        <w:t xml:space="preserve">3DS authentifie le porteur ; l’émetteur autorise ensuite —</w:t>
      </w:r>
      <w:r>
        <w:t xml:space="preserve"> </w:t>
      </w:r>
      <w:hyperlink r:id="rId173">
        <w:r>
          <w:rPr>
            <w:rStyle w:val="Hyperlink"/>
          </w:rPr>
          <w:t xml:space="preserve">AuthN</w:t>
        </w:r>
      </w:hyperlink>
      <w:r>
        <w:t xml:space="preserve"> </w:t>
      </w:r>
      <w:r>
        <w:t xml:space="preserve">puis</w:t>
      </w:r>
      <w:r>
        <w:t xml:space="preserve"> </w:t>
      </w:r>
      <w:hyperlink r:id="rId174">
        <w:r>
          <w:rPr>
            <w:rStyle w:val="Hyperlink"/>
          </w:rPr>
          <w:t xml:space="preserve">AuthZ</w:t>
        </w:r>
      </w:hyperlink>
      <w:r>
        <w:t xml:space="preserve">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Téléphone</w:t>
      </w:r>
      <w:r>
        <w:t xml:space="preserve"> </w:t>
      </w:r>
    </w:p>
    <w:p>
      <w:pPr>
        <w:pStyle w:val="BodyText"/>
      </w:pPr>
      <w:r>
        <w:t xml:space="preserve">14443 + EMV Contactless + token — pas une seule norme.</w:t>
      </w:r>
    </w:p>
    <w:bookmarkEnd w:id="189"/>
    <w:bookmarkEnd w:id="190"/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EMVCo (Chip /</w:t>
      </w:r>
      <w:r>
        <w:t xml:space="preserve"> </w:t>
      </w:r>
      <w:r>
        <w:t xml:space="preserve">Contactless, 3-D Secure, QR Code, Payment Tokenisation, Mobile) ·</w:t>
      </w:r>
      <w:r>
        <w:t xml:space="preserve"> </w:t>
      </w:r>
      <w:r>
        <w:t xml:space="preserve">ISO 8583 · ISO/IEC 7816 · ISO/IEC 14443 · ISO 20022 ·</w:t>
      </w:r>
      <w:r>
        <w:t xml:space="preserve"> </w:t>
      </w:r>
      <w:r>
        <w:t xml:space="preserve">EPC (schémas SEPA) · NFC Forum · (mention) ISO/TS 12812</w:t>
      </w:r>
      <w:r>
        <w:t xml:space="preserve"> </w:t>
      </w:r>
      <w:r>
        <w:t xml:space="preserve">services financiers mobiles.</w:t>
      </w:r>
    </w:p>
    <w:p>
      <w:pPr>
        <w:pStyle w:val="BodyText"/>
      </w:pPr>
      <w:r>
        <w:t xml:space="preserve">Jour 1 · Architecture</w:t>
      </w:r>
    </w:p>
    <w:p>
      <w:pPr>
        <w:pStyle w:val="BodyText"/>
      </w:pPr>
      <w:r>
        <w:t xml:space="preserve">1.3 · Architecture générale</w:t>
      </w:r>
    </w:p>
    <w:bookmarkStart w:id="191" w:name="chaîne-de-valeur"/>
    <w:p>
      <w:pPr>
        <w:pStyle w:val="Heading1"/>
      </w:pPr>
      <w:r>
        <w:t xml:space="preserve">Chaîne de valeur</w:t>
      </w:r>
    </w:p>
    <w:bookmarkEnd w:id="191"/>
    <w:p>
      <w:pPr>
        <w:pStyle w:val="FirstParagraph"/>
      </w:pPr>
      <w:r>
        <w:t xml:space="preserve">Définition monétique</w:t>
      </w:r>
    </w:p>
    <w:bookmarkStart w:id="192" w:name="quest-ce-que-la-chaîne-de-valeur"/>
    <w:p>
      <w:pPr>
        <w:pStyle w:val="Heading2"/>
      </w:pPr>
      <w:r>
        <w:t xml:space="preserve">Qu’est-ce que la chaîne de valeur ?</w:t>
      </w:r>
    </w:p>
    <w:p>
      <w:pPr>
        <w:pStyle w:val="FirstParagraph"/>
      </w:pPr>
      <w:r>
        <w:t xml:space="preserve">Séquence ordonnée des</w:t>
      </w:r>
      <w:r>
        <w:t xml:space="preserve"> </w:t>
      </w:r>
      <w:r>
        <w:rPr>
          <w:b/>
          <w:bCs/>
        </w:rPr>
        <w:t xml:space="preserve">maillons</w:t>
      </w:r>
      <w:r>
        <w:t xml:space="preserve"> </w:t>
      </w:r>
      <w:r>
        <w:t xml:space="preserve">que traverse une</w:t>
      </w:r>
      <w:r>
        <w:t xml:space="preserve"> </w:t>
      </w:r>
      <w:r>
        <w:t xml:space="preserve">opération — de l’initiation côté acceptation jusqu’à la décision</w:t>
      </w:r>
      <w:r>
        <w:t xml:space="preserve"> </w:t>
      </w:r>
      <w:r>
        <w:t xml:space="preserve">côté émetteur, puis le</w:t>
      </w:r>
      <w:r>
        <w:t xml:space="preserve"> </w:t>
      </w:r>
      <w:r>
        <w:rPr>
          <w:b/>
          <w:bCs/>
        </w:rPr>
        <w:t xml:space="preserve">chemin de retour</w:t>
      </w:r>
      <w:r>
        <w:t xml:space="preserve"> </w:t>
      </w:r>
      <w:r>
        <w:t xml:space="preserve">de la</w:t>
      </w:r>
      <w:r>
        <w:t xml:space="preserve"> </w:t>
      </w:r>
      <w:r>
        <w:t xml:space="preserve">réponse.</w:t>
      </w:r>
    </w:p>
    <w:bookmarkEnd w:id="192"/>
    <w:bookmarkStart w:id="199" w:name="chaine--diagram-chain"/>
    <w:bookmarkStart w:id="193" w:name="chaîne-canonique-aller-et-retour"/>
    <w:p>
      <w:pPr>
        <w:pStyle w:val="Heading3"/>
      </w:pPr>
      <w:r>
        <w:t xml:space="preserve">Chaîne canonique — aller et retour</w:t>
      </w:r>
    </w:p>
    <w:p>
      <w:pPr>
        <w:pStyle w:val="FirstParagraph"/>
      </w:pPr>
      <w:r>
        <w:t xml:space="preserve">Cliquez un maillon · même chemin, sens inverse</w:t>
      </w:r>
    </w:p>
    <w:bookmarkEnd w:id="193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" id="1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8" w:name="chaine--chain-detail"/>
    <w:bookmarkStart w:id="197" w:name="parcours-du-message"/>
    <w:p>
      <w:pPr>
        <w:pStyle w:val="Heading4"/>
      </w:pPr>
      <w:r>
        <w:t xml:space="preserve">Parcours du message</w:t>
      </w:r>
    </w:p>
    <w:p>
      <w:pPr>
        <w:pStyle w:val="FirstParagraph"/>
      </w:pPr>
      <w:r>
        <w:t xml:space="preserve">Cliquez un maillon. En modèle carte classique, le PAN</w:t>
      </w:r>
      <w:r>
        <w:t xml:space="preserve"> </w:t>
      </w:r>
      <w:r>
        <w:t xml:space="preserve">circule dans cette chaîne — pont vers la tokenisation (J3).</w:t>
      </w:r>
    </w:p>
    <w:bookmarkEnd w:id="197"/>
    <w:bookmarkEnd w:id="198"/>
    <w:bookmarkEnd w:id="199"/>
    <w:bookmarkStart w:id="204" w:name="chaine--diagram-chain-digital"/>
    <w:bookmarkStart w:id="200" w:name="même-chaîne-4-façades"/>
    <w:p>
      <w:pPr>
        <w:pStyle w:val="Heading3"/>
      </w:pPr>
      <w:r>
        <w:t xml:space="preserve">Même chaîne, 4 façades</w:t>
      </w:r>
    </w:p>
    <w:p>
      <w:pPr>
        <w:pStyle w:val="FirstParagraph"/>
      </w:pPr>
      <w:r>
        <w:t xml:space="preserve">Digital = canal d’initiation — pas une autre chaîne</w:t>
      </w:r>
    </w:p>
    <w:bookmarkEnd w:id="200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" id="2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Digital = canal d’initiation ; la chaîne de valeur reste</w:t>
      </w:r>
      <w:r>
        <w:t xml:space="preserve"> </w:t>
      </w:r>
      <w:r>
        <w:t xml:space="preserve">le parcours du message.</w:t>
      </w:r>
    </w:p>
    <w:bookmarkEnd w:id="204"/>
    <w:p>
      <w:pPr>
        <w:pStyle w:val="BodyText"/>
      </w:pPr>
      <w:r>
        <w:t xml:space="preserve">Deux lectures</w:t>
      </w:r>
    </w:p>
    <w:bookmarkStart w:id="205" w:name="message-argent"/>
    <w:p>
      <w:pPr>
        <w:pStyle w:val="Heading2"/>
      </w:pPr>
      <w:r>
        <w:t xml:space="preserve">Message · Argent</w:t>
      </w:r>
    </w:p>
    <w:p>
      <w:pPr>
        <w:pStyle w:val="FirstParagraph"/>
      </w:pPr>
      <w:r>
        <w:t xml:space="preserve">Même acteurs en fond, deux parcours à ne pas fusionner.</w:t>
      </w:r>
    </w:p>
    <w:bookmarkEnd w:id="205"/>
    <w:bookmarkStart w:id="206" w:name="vue-message-ce-bloc"/>
    <w:p>
      <w:pPr>
        <w:pStyle w:val="Heading3"/>
      </w:pPr>
      <w:r>
        <w:t xml:space="preserve">Vue message (ce bloc)</w:t>
      </w:r>
    </w:p>
    <w:p>
      <w:pPr>
        <w:pStyle w:val="Compact"/>
        <w:numPr>
          <w:ilvl w:val="0"/>
          <w:numId w:val="1007"/>
        </w:numPr>
      </w:pPr>
      <w:r>
        <w:t xml:space="preserve">Demande d’autorisation → décision → réponse</w:t>
      </w:r>
    </w:p>
    <w:p>
      <w:pPr>
        <w:pStyle w:val="Compact"/>
        <w:numPr>
          <w:ilvl w:val="0"/>
          <w:numId w:val="1007"/>
        </w:numPr>
      </w:pPr>
      <w:r>
        <w:t xml:space="preserve">Temps réel / quasi temps réel</w:t>
      </w:r>
    </w:p>
    <w:p>
      <w:pPr>
        <w:pStyle w:val="Compact"/>
        <w:numPr>
          <w:ilvl w:val="0"/>
          <w:numId w:val="1007"/>
        </w:numPr>
      </w:pPr>
      <w:r>
        <w:t xml:space="preserve">Prépare</w:t>
      </w:r>
      <w:r>
        <w:t xml:space="preserve"> </w:t>
      </w:r>
      <w:hyperlink r:id="rId173">
        <w:r>
          <w:rPr>
            <w:rStyle w:val="Hyperlink"/>
          </w:rPr>
          <w:t xml:space="preserve">Authentification</w:t>
        </w:r>
      </w:hyperlink>
      <w:r>
        <w:t xml:space="preserve"> </w:t>
      </w:r>
      <w:r>
        <w:t xml:space="preserve">puis</w:t>
      </w:r>
      <w:r>
        <w:t xml:space="preserve"> </w:t>
      </w:r>
      <w:hyperlink r:id="rId174">
        <w:r>
          <w:rPr>
            <w:rStyle w:val="Hyperlink"/>
          </w:rPr>
          <w:t xml:space="preserve">Autorisation</w:t>
        </w:r>
      </w:hyperlink>
    </w:p>
    <w:bookmarkEnd w:id="206"/>
    <w:bookmarkStart w:id="211" w:name="chaine--diagram-deux-lectures"/>
    <w:bookmarkStart w:id="207" w:name="deux-temps-sur-la-même-opération"/>
    <w:p>
      <w:pPr>
        <w:pStyle w:val="Heading3"/>
      </w:pPr>
      <w:r>
        <w:t xml:space="preserve">Deux temps sur la même opération</w:t>
      </w:r>
    </w:p>
    <w:p>
      <w:pPr>
        <w:pStyle w:val="FirstParagraph"/>
      </w:pPr>
      <w:r>
        <w:t xml:space="preserve">Ne pas s’arrêter mentalement au « OK » émetteur</w:t>
      </w:r>
    </w:p>
    <w:bookmarkEnd w:id="207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" id="2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1"/>
    <w:p>
      <w:pPr>
        <w:pStyle w:val="BodyText"/>
      </w:pPr>
      <w:r>
        <w:t xml:space="preserve">Variantes</w:t>
      </w:r>
    </w:p>
    <w:bookmarkStart w:id="212" w:name="trois-montages-psp-acquéreur"/>
    <w:p>
      <w:pPr>
        <w:pStyle w:val="Heading2"/>
      </w:pPr>
      <w:r>
        <w:t xml:space="preserve">Trois montages PSP / acquéreur</w:t>
      </w:r>
    </w:p>
    <w:p>
      <w:pPr>
        <w:pStyle w:val="FirstParagraph"/>
      </w:pPr>
      <w:r>
        <w:t xml:space="preserve">Même ordre logique. Ce qui change : le PSP est-il</w:t>
      </w:r>
      <w:r>
        <w:t xml:space="preserve"> </w:t>
      </w:r>
      <w:r>
        <w:rPr>
          <w:b/>
          <w:bCs/>
        </w:rPr>
        <w:t xml:space="preserve">absent</w:t>
      </w:r>
      <w:r>
        <w:t xml:space="preserve">,</w:t>
      </w:r>
      <w:r>
        <w:t xml:space="preserve"> </w:t>
      </w:r>
      <w:r>
        <w:rPr>
          <w:b/>
          <w:bCs/>
        </w:rPr>
        <w:t xml:space="preserve">devant</w:t>
      </w:r>
      <w:r>
        <w:t xml:space="preserve"> </w:t>
      </w:r>
      <w:r>
        <w:t xml:space="preserve">l’acquéreur, ou</w:t>
      </w:r>
      <w:r>
        <w:t xml:space="preserve"> </w:t>
      </w:r>
      <w:r>
        <w:rPr>
          <w:b/>
          <w:bCs/>
        </w:rPr>
        <w:t xml:space="preserve">l’acquéreur lui-même</w:t>
      </w:r>
      <w:r>
        <w:t xml:space="preserve"> ?</w:t>
      </w:r>
    </w:p>
    <w:bookmarkEnd w:id="212"/>
    <w:bookmarkStart w:id="218" w:name="chaine--diagram-acq-banque"/>
    <w:bookmarkStart w:id="213" w:name="banque-acquéreuse-classique"/>
    <w:p>
      <w:pPr>
        <w:pStyle w:val="Heading3"/>
      </w:pPr>
      <w:r>
        <w:t xml:space="preserve">1 · Banque acquéreuse classique</w:t>
      </w:r>
    </w:p>
    <w:p>
      <w:pPr>
        <w:pStyle w:val="FirstParagraph"/>
      </w:pPr>
      <w:r>
        <w:t xml:space="preserve">Pas de PSP nommé — l’acquéreur porte le maillon</w:t>
      </w:r>
    </w:p>
    <w:bookmarkEnd w:id="213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" id="2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7" w:name="chaine--montage1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Terminal → banque</w:t>
      </w:r>
      <w:r>
        <w:t xml:space="preserve"> </w:t>
      </w:r>
    </w:p>
    <w:p>
      <w:pPr>
        <w:pStyle w:val="BodyText"/>
      </w:pPr>
      <w:r>
        <w:t xml:space="preserve">Le commerçant est contracté par la banque acquéreuse.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Un seul rôle côté acceptation</w:t>
      </w:r>
      <w:r>
        <w:t xml:space="preserve"> </w:t>
      </w:r>
    </w:p>
    <w:p>
      <w:pPr>
        <w:pStyle w:val="BodyText"/>
      </w:pPr>
      <w:r>
        <w:t xml:space="preserve">L’acquéreur porte le maillon face au scheme.</w:t>
      </w:r>
    </w:p>
    <w:bookmarkEnd w:id="217"/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Commerçant de proximité contracté directement par sa banque</w:t>
      </w:r>
      <w:r>
        <w:t xml:space="preserve"> </w:t>
      </w:r>
      <w:r>
        <w:t xml:space="preserve">(POS « maison ») — pas de marque PSP au milieu du</w:t>
      </w:r>
      <w:r>
        <w:t xml:space="preserve"> </w:t>
      </w:r>
      <w:r>
        <w:t xml:space="preserve">parcours. Typique ; le contrat exact peut varier.</w:t>
      </w:r>
    </w:p>
    <w:bookmarkEnd w:id="218"/>
    <w:bookmarkStart w:id="224" w:name="chaine--diagram-acq-psp-facade"/>
    <w:bookmarkStart w:id="219" w:name="psp-devant-lacquéreur"/>
    <w:p>
      <w:pPr>
        <w:pStyle w:val="Heading3"/>
      </w:pPr>
      <w:r>
        <w:t xml:space="preserve">2 · PSP devant l’acquéreur</w:t>
      </w:r>
    </w:p>
    <w:p>
      <w:pPr>
        <w:pStyle w:val="FirstParagraph"/>
      </w:pPr>
      <w:r>
        <w:t xml:space="preserve">Deux boîtes — technique puis rôle scheme</w:t>
      </w:r>
    </w:p>
    <w:bookmarkEnd w:id="21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" id="2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3" w:name="chaine--montage2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PSP = technique</w:t>
      </w:r>
      <w:r>
        <w:t xml:space="preserve"> </w:t>
      </w:r>
    </w:p>
    <w:p>
      <w:pPr>
        <w:pStyle w:val="BodyText"/>
      </w:pPr>
      <w:r>
        <w:t xml:space="preserve">Agrège, gateway, UX — n’est pas le participant scheme.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Acquéreur = rôle</w:t>
      </w:r>
      <w:r>
        <w:t xml:space="preserve"> </w:t>
      </w:r>
    </w:p>
    <w:p>
      <w:pPr>
        <w:pStyle w:val="BodyText"/>
      </w:pPr>
      <w:r>
        <w:t xml:space="preserve">Présente au scheme ; le PSP lui envoie le flux.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Deux boîtes</w:t>
      </w:r>
      <w:r>
        <w:t xml:space="preserve"> </w:t>
      </w:r>
    </w:p>
    <w:p>
      <w:pPr>
        <w:pStyle w:val="BodyText"/>
      </w:pPr>
      <w:r>
        <w:t xml:space="preserve">Ne pas fusionner PSP et acquéreur sur ce montage.</w:t>
      </w:r>
    </w:p>
    <w:bookmarkEnd w:id="223"/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Gateway / checkout d’un PSP technique qui route ensuite vers</w:t>
      </w:r>
      <w:r>
        <w:t xml:space="preserve"> </w:t>
      </w:r>
      <w:r>
        <w:t xml:space="preserve">une</w:t>
      </w:r>
      <w:r>
        <w:t xml:space="preserve"> </w:t>
      </w:r>
      <w:r>
        <w:rPr>
          <w:i/>
          <w:iCs/>
        </w:rPr>
        <w:t xml:space="preserve">banque acquéreuse</w:t>
      </w:r>
      <w:r>
        <w:t xml:space="preserve"> </w:t>
      </w:r>
      <w:r>
        <w:t xml:space="preserve">partenaire. Deux entités</w:t>
      </w:r>
      <w:r>
        <w:t xml:space="preserve"> </w:t>
      </w:r>
      <w:r>
        <w:t xml:space="preserve">visibles. Typique ; le contrat exact peut varier.</w:t>
      </w:r>
    </w:p>
    <w:bookmarkEnd w:id="224"/>
    <w:bookmarkStart w:id="230" w:name="chaine--diagram-acq-psp-is"/>
    <w:bookmarkStart w:id="225" w:name="psp-acquéreur"/>
    <w:p>
      <w:pPr>
        <w:pStyle w:val="Heading3"/>
      </w:pPr>
      <w:r>
        <w:t xml:space="preserve">3 · PSP-acquéreur</w:t>
      </w:r>
    </w:p>
    <w:p>
      <w:pPr>
        <w:pStyle w:val="FirstParagraph"/>
      </w:pPr>
      <w:r>
        <w:t xml:space="preserve">Une seule boîte — double étiquette</w:t>
      </w:r>
    </w:p>
    <w:bookmarkEnd w:id="225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" id="2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9" w:name="chaine--montage3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Une boîte</w:t>
      </w:r>
      <w:r>
        <w:t xml:space="preserve"> </w:t>
      </w:r>
    </w:p>
    <w:p>
      <w:pPr>
        <w:pStyle w:val="BodyText"/>
      </w:pPr>
      <w:r>
        <w:t xml:space="preserve">Le PSP porte aussi le rôle d’acquéreur (agrément / scheme).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Pas deux acteurs</w:t>
      </w:r>
      <w:r>
        <w:t xml:space="preserve"> </w:t>
      </w:r>
    </w:p>
    <w:p>
      <w:pPr>
        <w:pStyle w:val="BodyText"/>
      </w:pPr>
      <w:r>
        <w:t xml:space="preserve">Sur ce montage, dessiner PSP puis acquéreur séparés serait faux.</w:t>
      </w:r>
    </w:p>
    <w:bookmarkEnd w:id="229"/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rPr>
          <w:i/>
          <w:iCs/>
        </w:rPr>
        <w:t xml:space="preserve">Paybox</w:t>
      </w:r>
      <w:r>
        <w:t xml:space="preserve"> </w:t>
      </w:r>
      <w:r>
        <w:t xml:space="preserve">(écosystème Verifone) — ou, selon pays /</w:t>
      </w:r>
      <w:r>
        <w:t xml:space="preserve"> </w:t>
      </w:r>
      <w:r>
        <w:t xml:space="preserve">contrat, un Adyen / Stripe : le commerçant « voit »</w:t>
      </w:r>
      <w:r>
        <w:t xml:space="preserve"> </w:t>
      </w:r>
      <w:r>
        <w:t xml:space="preserve">le PSP, qui porte aussi (souvent) le rôle d’acceptation face</w:t>
      </w:r>
      <w:r>
        <w:t xml:space="preserve"> </w:t>
      </w:r>
      <w:r>
        <w:t xml:space="preserve">au scheme. Typique ; le contrat exact peut varier.</w:t>
      </w:r>
    </w:p>
    <w:p>
      <w:pPr>
        <w:pStyle w:val="BodyText"/>
      </w:pPr>
      <w:r>
        <w:t xml:space="preserve">En salle : demander « chez vous, montage 1, 2 ou 3 ? »</w:t>
      </w:r>
      <w:r>
        <w:t xml:space="preserve"> </w:t>
      </w:r>
      <w:r>
        <w:t xml:space="preserve">avant de tracer la chaîne. Les façades digitales (checkout,</w:t>
      </w:r>
      <w:r>
        <w:t xml:space="preserve"> </w:t>
      </w:r>
      <w:r>
        <w:t xml:space="preserve">in-app, wallet) se branchent ensuite sur l’un de ces montages.</w:t>
      </w:r>
    </w:p>
    <w:bookmarkEnd w:id="230"/>
    <w:p>
      <w:pPr>
        <w:pStyle w:val="BodyText"/>
      </w:pPr>
      <w:r>
        <w:t xml:space="preserve">Ancrage</w:t>
      </w:r>
    </w:p>
    <w:bookmarkStart w:id="231" w:name="trois-lectures-de-la-chaîne"/>
    <w:p>
      <w:pPr>
        <w:pStyle w:val="Heading2"/>
      </w:pPr>
      <w:r>
        <w:t xml:space="preserve">Trois lectures de la chaîne</w:t>
      </w:r>
    </w:p>
    <w:p>
      <w:pPr>
        <w:pStyle w:val="FirstParagraph"/>
      </w:pPr>
      <w:r>
        <w:t xml:space="preserve">Ordre du message · façade digitale · montage PSP.</w:t>
      </w:r>
    </w:p>
    <w:bookmarkEnd w:id="231"/>
    <w:bookmarkStart w:id="237" w:name="chaine--diagram-cas-chaine"/>
    <w:bookmarkStart w:id="232" w:name="ordre-façade-psp"/>
    <w:p>
      <w:pPr>
        <w:pStyle w:val="Heading3"/>
      </w:pPr>
      <w:r>
        <w:t xml:space="preserve">Ordre · Façade · PSP</w:t>
      </w:r>
    </w:p>
    <w:p>
      <w:pPr>
        <w:pStyle w:val="FirstParagraph"/>
      </w:pPr>
      <w:r>
        <w:t xml:space="preserve">Reconstituer · situer l’initiation · situer l’acceptation</w:t>
      </w:r>
    </w:p>
    <w:bookmarkEnd w:id="232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" id="2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6" w:name="chaine--cas-chaine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Ordre</w:t>
      </w:r>
      <w:r>
        <w:t xml:space="preserve"> </w:t>
      </w:r>
    </w:p>
    <w:p>
      <w:pPr>
        <w:pStyle w:val="BodyText"/>
      </w:pPr>
      <w:r>
        <w:t xml:space="preserve">Reconstituer Client → terminal → acquéreur → réseau → émetteur (et retour).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Façade</w:t>
      </w:r>
      <w:r>
        <w:t xml:space="preserve"> </w:t>
      </w:r>
    </w:p>
    <w:p>
      <w:pPr>
        <w:pStyle w:val="BodyText"/>
      </w:pPr>
      <w:r>
        <w:t xml:space="preserve">Chez vous : POS, checkout, in-app ou wallet ? Même maillon 02.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PSP</w:t>
      </w:r>
      <w:r>
        <w:t xml:space="preserve"> </w:t>
      </w:r>
    </w:p>
    <w:p>
      <w:pPr>
        <w:pStyle w:val="BodyText"/>
      </w:pPr>
      <w:r>
        <w:t xml:space="preserve">Puis montage 1, 2 ou 3 — contrat + statut scheme.</w:t>
      </w:r>
    </w:p>
    <w:bookmarkEnd w:id="236"/>
    <w:bookmarkEnd w:id="237"/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à affiner : modèles</w:t>
      </w:r>
      <w:r>
        <w:t xml:space="preserve"> </w:t>
      </w:r>
      <w:r>
        <w:t xml:space="preserve">opérationnels scheme, familles de messages d’autorisation.</w:t>
      </w:r>
    </w:p>
    <w:p>
      <w:pPr>
        <w:pStyle w:val="BodyText"/>
      </w:pPr>
      <w:r>
        <w:t xml:space="preserve">Jour 1 · Architecture</w:t>
      </w:r>
    </w:p>
    <w:p>
      <w:pPr>
        <w:pStyle w:val="BodyText"/>
      </w:pPr>
      <w:r>
        <w:t xml:space="preserve">1.3 · Architecture générale</w:t>
      </w:r>
    </w:p>
    <w:bookmarkStart w:id="238" w:name="composants-si"/>
    <w:p>
      <w:pPr>
        <w:pStyle w:val="Heading1"/>
      </w:pPr>
      <w:r>
        <w:t xml:space="preserve">Composants SI</w:t>
      </w:r>
    </w:p>
    <w:bookmarkEnd w:id="238"/>
    <w:p>
      <w:pPr>
        <w:pStyle w:val="FirstParagraph"/>
      </w:pPr>
      <w:r>
        <w:t xml:space="preserve">Définition monétique</w:t>
      </w:r>
    </w:p>
    <w:bookmarkStart w:id="239" w:name="quest-ce-quun-composant-si"/>
    <w:p>
      <w:pPr>
        <w:pStyle w:val="Heading2"/>
      </w:pPr>
      <w:r>
        <w:t xml:space="preserve">Qu’est-ce qu’un composant SI ?</w:t>
      </w:r>
    </w:p>
    <w:p>
      <w:pPr>
        <w:pStyle w:val="FirstParagraph"/>
      </w:pPr>
      <w:r>
        <w:t xml:space="preserve">Brique applicative ou technique qui porte une fonction</w:t>
      </w:r>
      <w:r>
        <w:t xml:space="preserve"> </w:t>
      </w:r>
      <w:r>
        <w:t xml:space="preserve">monétique dans le système d’information :</w:t>
      </w:r>
      <w:r>
        <w:t xml:space="preserve"> </w:t>
      </w:r>
      <w:r>
        <w:rPr>
          <w:b/>
          <w:bCs/>
        </w:rPr>
        <w:t xml:space="preserve">acceptation</w:t>
      </w:r>
      <w:r>
        <w:t xml:space="preserve">,</w:t>
      </w:r>
      <w:r>
        <w:t xml:space="preserve"> </w:t>
      </w:r>
      <w:r>
        <w:rPr>
          <w:b/>
          <w:bCs/>
        </w:rPr>
        <w:t xml:space="preserve">acquisition</w:t>
      </w:r>
      <w:r>
        <w:t xml:space="preserve">,</w:t>
      </w:r>
      <w:r>
        <w:t xml:space="preserve"> </w:t>
      </w:r>
      <w:r>
        <w:rPr>
          <w:b/>
          <w:bCs/>
        </w:rPr>
        <w:t xml:space="preserve">émission</w:t>
      </w:r>
      <w:r>
        <w:t xml:space="preserve">,</w:t>
      </w:r>
      <w:r>
        <w:t xml:space="preserve"> </w:t>
      </w:r>
      <w:r>
        <w:rPr>
          <w:b/>
          <w:bCs/>
        </w:rPr>
        <w:t xml:space="preserve">post-transaction</w:t>
      </w:r>
      <w:r>
        <w:t xml:space="preserve"> </w:t>
      </w:r>
      <w:r>
        <w:t xml:space="preserve">(clearing / settlement) — chez un acteur ou un prestataire.</w:t>
      </w:r>
    </w:p>
    <w:bookmarkEnd w:id="239"/>
    <w:bookmarkStart w:id="248" w:name="composants-si--schema"/>
    <w:p>
      <w:pPr>
        <w:pStyle w:val="BodyText"/>
      </w:pPr>
      <w:r>
        <w:t xml:space="preserve">Cartographie</w:t>
      </w:r>
    </w:p>
    <w:bookmarkStart w:id="240" w:name="les-cinq-composants"/>
    <w:p>
      <w:pPr>
        <w:pStyle w:val="Heading2"/>
      </w:pPr>
      <w:r>
        <w:t xml:space="preserve">Les cinq composants</w:t>
      </w:r>
    </w:p>
    <w:p>
      <w:pPr>
        <w:pStyle w:val="FirstParagraph"/>
      </w:pPr>
      <w:r>
        <w:t xml:space="preserve">Ordre de flux :</w:t>
      </w:r>
      <w:r>
        <w:t xml:space="preserve"> </w:t>
      </w:r>
      <w:r>
        <w:rPr>
          <w:b/>
          <w:bCs/>
        </w:rPr>
        <w:t xml:space="preserve">front d’acceptation → passerelle → SI acquisition</w:t>
      </w:r>
      <w:r>
        <w:t xml:space="preserve"> </w:t>
      </w:r>
      <w:r>
        <w:t xml:space="preserve">(puis scheme / émission). « Front » = point de capture</w:t>
      </w:r>
      <w:r>
        <w:t xml:space="preserve"> </w:t>
      </w:r>
      <w:r>
        <w:t xml:space="preserve">côté commerçant —</w:t>
      </w:r>
      <w:r>
        <w:t xml:space="preserve"> </w:t>
      </w:r>
      <w:r>
        <w:rPr>
          <w:i/>
          <w:iCs/>
        </w:rPr>
        <w:t xml:space="preserve">pas</w:t>
      </w:r>
      <w:r>
        <w:t xml:space="preserve"> </w:t>
      </w:r>
      <w:r>
        <w:t xml:space="preserve">le front office bancaire, ni</w:t>
      </w:r>
      <w:r>
        <w:t xml:space="preserve"> </w:t>
      </w:r>
      <w:r>
        <w:t xml:space="preserve">« présenter à l’acquéreur ».</w:t>
      </w:r>
    </w:p>
    <w:bookmarkEnd w:id="240"/>
    <w:bookmarkStart w:id="241" w:name="front-passerelle-si-post-tx"/>
    <w:p>
      <w:pPr>
        <w:pStyle w:val="Heading3"/>
      </w:pPr>
      <w:r>
        <w:t xml:space="preserve">Front · Passerelle · SI · Post-tx</w:t>
      </w:r>
    </w:p>
    <w:p>
      <w:pPr>
        <w:pStyle w:val="FirstParagraph"/>
      </w:pPr>
      <w:r>
        <w:t xml:space="preserve">Cinq briques SI — pas les rôles acteurs · pas FO bancaire</w:t>
      </w:r>
    </w:p>
    <w:bookmarkEnd w:id="241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" id="2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6" w:name="composants-si--si-detail"/>
    <w:bookmarkStart w:id="245" w:name="sélectionnez-un-composant"/>
    <w:p>
      <w:pPr>
        <w:pStyle w:val="Heading4"/>
      </w:pPr>
      <w:r>
        <w:t xml:space="preserve">Sélectionnez un composant</w:t>
      </w:r>
    </w:p>
    <w:p>
      <w:pPr>
        <w:pStyle w:val="FirstParagraph"/>
      </w:pPr>
      <w:r>
        <w:t xml:space="preserve">Rôle fonctionnel, ce qu’il porte dans le SI, et ce qu’il ne</w:t>
      </w:r>
      <w:r>
        <w:t xml:space="preserve"> </w:t>
      </w:r>
      <w:r>
        <w:t xml:space="preserve">faut pas confondre.</w:t>
      </w:r>
    </w:p>
    <w:bookmarkEnd w:id="245"/>
    <w:bookmarkEnd w:id="246"/>
    <w:bookmarkStart w:id="247" w:name="composants-si--si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Front d’acceptation</w:t>
      </w:r>
      <w:r>
        <w:t xml:space="preserve"> </w:t>
      </w:r>
    </w:p>
    <w:p>
      <w:pPr>
        <w:pStyle w:val="BodyText"/>
      </w:pPr>
      <w:r>
        <w:t xml:space="preserve">POS · mPOS · checkout —</w:t>
      </w:r>
      <w:r>
        <w:t xml:space="preserve"> </w:t>
      </w:r>
      <w:r>
        <w:rPr>
          <w:b/>
          <w:bCs/>
        </w:rPr>
        <w:t xml:space="preserve">capture côté commerçant</w:t>
      </w:r>
      <w:r>
        <w:t xml:space="preserve">. Pas le front office banque, pas « présenter à l’acquéreur ».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Passerelle</w:t>
      </w:r>
      <w:r>
        <w:t xml:space="preserve"> </w:t>
      </w:r>
    </w:p>
    <w:p>
      <w:pPr>
        <w:pStyle w:val="BodyText"/>
      </w:pPr>
      <w:r>
        <w:t xml:space="preserve">Gateway / API (souvent PSP) —</w:t>
      </w:r>
      <w:r>
        <w:t xml:space="preserve"> </w:t>
      </w:r>
      <w:r>
        <w:rPr>
          <w:b/>
          <w:bCs/>
        </w:rPr>
        <w:t xml:space="preserve">après</w:t>
      </w:r>
      <w:r>
        <w:t xml:space="preserve"> </w:t>
      </w:r>
      <w:r>
        <w:t xml:space="preserve">le front,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(ou chez) le SI acquisition.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SI acquisition</w:t>
      </w:r>
      <w:r>
        <w:t xml:space="preserve"> </w:t>
      </w:r>
    </w:p>
    <w:p>
      <w:pPr>
        <w:pStyle w:val="BodyText"/>
      </w:pPr>
      <w:r>
        <w:t xml:space="preserve">Host acquéreur — arrive</w:t>
      </w:r>
      <w:r>
        <w:t xml:space="preserve"> </w:t>
      </w:r>
      <w:r>
        <w:rPr>
          <w:b/>
          <w:bCs/>
        </w:rPr>
        <w:t xml:space="preserve">après</w:t>
      </w:r>
      <w:r>
        <w:t xml:space="preserve"> </w:t>
      </w:r>
      <w:r>
        <w:t xml:space="preserve">le front (et souvent après la passerelle) ; routage vers le scheme.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SI émission</w:t>
      </w:r>
      <w:r>
        <w:t xml:space="preserve"> </w:t>
      </w:r>
    </w:p>
    <w:p>
      <w:pPr>
        <w:pStyle w:val="BodyText"/>
      </w:pPr>
      <w:r>
        <w:t xml:space="preserve">Host d’autorisation : décision, plafonds, opposition.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 </w:t>
      </w:r>
      <w:r>
        <w:rPr>
          <w:b/>
          <w:bCs/>
        </w:rPr>
        <w:t xml:space="preserve">SI post-transaction</w:t>
      </w:r>
      <w:r>
        <w:t xml:space="preserve"> </w:t>
      </w:r>
    </w:p>
    <w:p>
      <w:pPr>
        <w:pStyle w:val="BodyText"/>
      </w:pPr>
      <w:r>
        <w:t xml:space="preserve">Clearing puis settlement — souvent différé (blocs dédiés).</w:t>
      </w:r>
    </w:p>
    <w:bookmarkEnd w:id="247"/>
    <w:bookmarkEnd w:id="248"/>
    <w:p>
      <w:pPr>
        <w:pStyle w:val="BodyText"/>
      </w:pPr>
      <w:r>
        <w:t xml:space="preserve">Frontière critique</w:t>
      </w:r>
    </w:p>
    <w:bookmarkStart w:id="249" w:name="trois-montages-passerelle-si-acquisition"/>
    <w:p>
      <w:pPr>
        <w:pStyle w:val="Heading2"/>
      </w:pPr>
      <w:r>
        <w:t xml:space="preserve">Trois montages passerelle / SI acquisition</w:t>
      </w:r>
    </w:p>
    <w:p>
      <w:pPr>
        <w:pStyle w:val="FirstParagraph"/>
      </w:pPr>
      <w:r>
        <w:t xml:space="preserve">Dans les trois cas, le</w:t>
      </w:r>
      <w:r>
        <w:t xml:space="preserve"> </w:t>
      </w:r>
      <w:r>
        <w:rPr>
          <w:b/>
          <w:bCs/>
        </w:rPr>
        <w:t xml:space="preserve">front d’acceptation</w:t>
      </w:r>
      <w:r>
        <w:t xml:space="preserve"> </w:t>
      </w:r>
      <w:r>
        <w:t xml:space="preserve">(POS / checkout) est</w:t>
      </w:r>
      <w:r>
        <w:t xml:space="preserve"> </w:t>
      </w:r>
      <w:r>
        <w:rPr>
          <w:i/>
          <w:iCs/>
        </w:rPr>
        <w:t xml:space="preserve">toujours en premier</w:t>
      </w:r>
      <w:r>
        <w:t xml:space="preserve"> </w:t>
      </w:r>
      <w:r>
        <w:t xml:space="preserve">— capture</w:t>
      </w:r>
      <w:r>
        <w:t xml:space="preserve"> </w:t>
      </w:r>
      <w:r>
        <w:t xml:space="preserve">commerçant. Ce qui change : où se placent la</w:t>
      </w:r>
      <w:r>
        <w:t xml:space="preserve"> </w:t>
      </w:r>
      <w:r>
        <w:rPr>
          <w:b/>
          <w:bCs/>
        </w:rPr>
        <w:t xml:space="preserve">passerelle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SI acquisition</w:t>
      </w:r>
      <w:r>
        <w:t xml:space="preserve"> </w:t>
      </w:r>
      <w:r>
        <w:t xml:space="preserve">après ce front.</w:t>
      </w:r>
    </w:p>
    <w:bookmarkEnd w:id="249"/>
    <w:bookmarkStart w:id="254" w:name="composants-si--diagram-si-m1"/>
    <w:bookmarkStart w:id="250" w:name="si-acquisition-maison"/>
    <w:p>
      <w:pPr>
        <w:pStyle w:val="Heading3"/>
      </w:pPr>
      <w:r>
        <w:t xml:space="preserve">1 · SI acquisition « maison »</w:t>
      </w:r>
    </w:p>
    <w:p>
      <w:pPr>
        <w:pStyle w:val="FirstParagraph"/>
      </w:pPr>
      <w:r>
        <w:t xml:space="preserve">Banque — pas de passerelle PSP visible au milieu</w:t>
      </w:r>
    </w:p>
    <w:bookmarkEnd w:id="250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" id="2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POS / checkout branché directement sur le</w:t>
      </w:r>
      <w:r>
        <w:t xml:space="preserve"> </w:t>
      </w:r>
      <w:r>
        <w:rPr>
          <w:i/>
          <w:iCs/>
        </w:rPr>
        <w:t xml:space="preserve">SI acquisition</w:t>
      </w:r>
      <w:r>
        <w:t xml:space="preserve"> </w:t>
      </w:r>
      <w:r>
        <w:t xml:space="preserve">de la banque — pas de marque</w:t>
      </w:r>
      <w:r>
        <w:t xml:space="preserve"> </w:t>
      </w:r>
      <w:r>
        <w:t xml:space="preserve">passerelle PSP au milieu. Typique ; le contrat exact</w:t>
      </w:r>
      <w:r>
        <w:t xml:space="preserve"> </w:t>
      </w:r>
      <w:r>
        <w:t xml:space="preserve">peut varier.</w:t>
      </w:r>
    </w:p>
    <w:bookmarkEnd w:id="254"/>
    <w:bookmarkStart w:id="259" w:name="composants-si--diagram-si-m2"/>
    <w:bookmarkStart w:id="255" w:name="passerelle-devant-le-si-acquisition"/>
    <w:p>
      <w:pPr>
        <w:pStyle w:val="Heading3"/>
      </w:pPr>
      <w:r>
        <w:t xml:space="preserve">2 · Passerelle devant le SI acquisition</w:t>
      </w:r>
    </w:p>
    <w:p>
      <w:pPr>
        <w:pStyle w:val="FirstParagraph"/>
      </w:pPr>
      <w:r>
        <w:t xml:space="preserve">Front → passerelle (PSP) → SI acquisition banque</w:t>
      </w:r>
    </w:p>
    <w:bookmarkEnd w:id="255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57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" id="2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Passerelle / checkout d’un PSP technique qui envoie vers</w:t>
      </w:r>
      <w:r>
        <w:t xml:space="preserve"> </w:t>
      </w:r>
      <w:r>
        <w:t xml:space="preserve">le</w:t>
      </w:r>
      <w:r>
        <w:t xml:space="preserve"> </w:t>
      </w:r>
      <w:r>
        <w:rPr>
          <w:i/>
          <w:iCs/>
        </w:rPr>
        <w:t xml:space="preserve">SI acquisition</w:t>
      </w:r>
      <w:r>
        <w:t xml:space="preserve"> </w:t>
      </w:r>
      <w:r>
        <w:t xml:space="preserve">d’une banque partenaire. Deux</w:t>
      </w:r>
      <w:r>
        <w:t xml:space="preserve"> </w:t>
      </w:r>
      <w:r>
        <w:t xml:space="preserve">briques visibles. Typique ; le contrat exact peut varier.</w:t>
      </w:r>
    </w:p>
    <w:bookmarkEnd w:id="259"/>
    <w:bookmarkStart w:id="264" w:name="composants-si--diagram-si-m3"/>
    <w:bookmarkStart w:id="260" w:name="X1412301bffef4953ddff6fa5d9540a6b327b4f5"/>
    <w:p>
      <w:pPr>
        <w:pStyle w:val="Heading3"/>
      </w:pPr>
      <w:r>
        <w:t xml:space="preserve">3 · Passerelle + SI acquisition chez le même PSP</w:t>
      </w:r>
    </w:p>
    <w:p>
      <w:pPr>
        <w:pStyle w:val="FirstParagraph"/>
      </w:pPr>
      <w:r>
        <w:t xml:space="preserve">Une logique SI côté acceptation — double étiquette</w:t>
      </w:r>
    </w:p>
    <w:bookmarkEnd w:id="260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6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" id="2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rPr>
          <w:i/>
          <w:iCs/>
        </w:rPr>
        <w:t xml:space="preserve">Paybox</w:t>
      </w:r>
      <w:r>
        <w:t xml:space="preserve"> </w:t>
      </w:r>
      <w:r>
        <w:t xml:space="preserve">(écosystème Verifone) — ou Adyen / Stripe selon</w:t>
      </w:r>
      <w:r>
        <w:t xml:space="preserve"> </w:t>
      </w:r>
      <w:r>
        <w:t xml:space="preserve">contrat : passerelle et SI acquisition portés dans la</w:t>
      </w:r>
      <w:r>
        <w:t xml:space="preserve"> </w:t>
      </w:r>
      <w:r>
        <w:t xml:space="preserve">même offre. Typique ; le contrat exact peut varier.</w:t>
      </w:r>
    </w:p>
    <w:p>
      <w:pPr>
        <w:pStyle w:val="BodyText"/>
      </w:pPr>
      <w:r>
        <w:t xml:space="preserve">En salle : « chez vous, passerelle et SI acquisition</w:t>
      </w:r>
      <w:r>
        <w:t xml:space="preserve"> </w:t>
      </w:r>
      <w:r>
        <w:t xml:space="preserve">sont-ils séparés ? » — même question que montage PSP 1 /</w:t>
      </w:r>
      <w:r>
        <w:t xml:space="preserve"> </w:t>
      </w:r>
      <w:r>
        <w:t xml:space="preserve">2 / 3.</w:t>
      </w:r>
    </w:p>
    <w:bookmarkEnd w:id="264"/>
    <w:p>
      <w:pPr>
        <w:pStyle w:val="BodyText"/>
      </w:pPr>
      <w:r>
        <w:t xml:space="preserve">Correspondance</w:t>
      </w:r>
    </w:p>
    <w:bookmarkStart w:id="265" w:name="maillon-de-chaîne-brique-si"/>
    <w:p>
      <w:pPr>
        <w:pStyle w:val="Heading2"/>
      </w:pPr>
      <w:r>
        <w:t xml:space="preserve">Maillon de chaîne → brique SI</w:t>
      </w:r>
    </w:p>
    <w:p>
      <w:pPr>
        <w:pStyle w:val="FirstParagraph"/>
      </w:pPr>
      <w:r>
        <w:t xml:space="preserve">La chaîne dit</w:t>
      </w:r>
      <w:r>
        <w:t xml:space="preserve"> </w:t>
      </w:r>
      <w:r>
        <w:rPr>
          <w:i/>
          <w:iCs/>
        </w:rPr>
        <w:t xml:space="preserve">l’ordre</w:t>
      </w:r>
      <w:r>
        <w:t xml:space="preserve"> ; ici on dit</w:t>
      </w:r>
      <w:r>
        <w:t xml:space="preserve"> </w:t>
      </w:r>
      <w:r>
        <w:rPr>
          <w:i/>
          <w:iCs/>
        </w:rPr>
        <w:t xml:space="preserve">dans quel système</w:t>
      </w:r>
      <w:r>
        <w:t xml:space="preserve"> </w:t>
      </w:r>
      <w:r>
        <w:t xml:space="preserve">ça s’exécute.</w:t>
      </w:r>
    </w:p>
    <w:bookmarkEnd w:id="265"/>
    <w:bookmarkStart w:id="271" w:name="composants-si--diagram-si-map"/>
    <w:bookmarkStart w:id="266" w:name="pont-chaîne-composants"/>
    <w:p>
      <w:pPr>
        <w:pStyle w:val="Heading3"/>
      </w:pPr>
      <w:r>
        <w:t xml:space="preserve">Pont Chaîne → Composants</w:t>
      </w:r>
    </w:p>
    <w:p>
      <w:pPr>
        <w:pStyle w:val="FirstParagraph"/>
      </w:pPr>
      <w:r>
        <w:t xml:space="preserve">Un maillon peut s’appuyer sur plusieurs briques</w:t>
      </w:r>
    </w:p>
    <w:bookmarkEnd w:id="266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68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" id="2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0" w:name="à-retenir"/>
    <w:p>
      <w:pPr>
        <w:pStyle w:val="Heading3"/>
      </w:pPr>
      <w:r>
        <w:t xml:space="preserve">À retenir</w:t>
      </w:r>
    </w:p>
    <w:p>
      <w:pPr>
        <w:pStyle w:val="FirstParagraph"/>
      </w:pPr>
      <w:r>
        <w:t xml:space="preserve">Une même banque peut opérer</w:t>
      </w:r>
      <w:r>
        <w:t xml:space="preserve"> </w:t>
      </w:r>
      <w:r>
        <w:rPr>
          <w:b/>
          <w:bCs/>
        </w:rPr>
        <w:t xml:space="preserve">plusieurs</w:t>
      </w:r>
      <w:r>
        <w:t xml:space="preserve"> </w:t>
      </w:r>
      <w:r>
        <w:t xml:space="preserve">briques (SI émission + SI acquisition). Le SI</w:t>
      </w:r>
      <w:r>
        <w:t xml:space="preserve"> </w:t>
      </w:r>
      <w:r>
        <w:t xml:space="preserve">post-transaction est souvent hors du hop d’autorisation.</w:t>
      </w:r>
    </w:p>
    <w:bookmarkEnd w:id="270"/>
    <w:bookmarkEnd w:id="271"/>
    <w:p>
      <w:pPr>
        <w:pStyle w:val="BodyText"/>
      </w:pPr>
      <w:r>
        <w:t xml:space="preserve">Organisation banque</w:t>
      </w:r>
    </w:p>
    <w:bookmarkStart w:id="272" w:name="X5959918b84054d69da4460e40f6c351c916c7fe"/>
    <w:p>
      <w:pPr>
        <w:pStyle w:val="Heading2"/>
      </w:pPr>
      <w:r>
        <w:t xml:space="preserve">Front office · Back office — pas les briques du hop</w:t>
      </w:r>
    </w:p>
    <w:p>
      <w:pPr>
        <w:pStyle w:val="FirstParagraph"/>
      </w:pPr>
      <w:r>
        <w:t xml:space="preserve">Même grille que les composants SI — FO et BO banque placés</w:t>
      </w:r>
      <w:r>
        <w:t xml:space="preserve"> </w:t>
      </w:r>
      <w:r>
        <w:t xml:space="preserve">au bon endroit.</w:t>
      </w:r>
    </w:p>
    <w:bookmarkEnd w:id="272"/>
    <w:bookmarkStart w:id="278" w:name="composants-si--diagram-fo-bo"/>
    <w:bookmarkStart w:id="273" w:name="hop-paiement-vs-fo-bo"/>
    <w:p>
      <w:pPr>
        <w:pStyle w:val="Heading3"/>
      </w:pPr>
      <w:r>
        <w:t xml:space="preserve">Hop paiement vs FO / BO</w:t>
      </w:r>
    </w:p>
    <w:p>
      <w:pPr>
        <w:pStyle w:val="FirstParagraph"/>
      </w:pPr>
      <w:r>
        <w:t xml:space="preserve">FO sous les hosts banque · BO sur le post-transaction</w:t>
      </w:r>
    </w:p>
    <w:bookmarkEnd w:id="273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75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" id="2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7" w:name="composants-si--fo-bo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Hop</w:t>
      </w:r>
      <w:r>
        <w:t xml:space="preserve"> </w:t>
      </w:r>
    </w:p>
    <w:p>
      <w:pPr>
        <w:pStyle w:val="BodyText"/>
      </w:pPr>
      <w:r>
        <w:t xml:space="preserve">Front accept. → passerelle → SI acq. → scheme → SI émission.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FO banque</w:t>
      </w:r>
      <w:r>
        <w:t xml:space="preserve"> </w:t>
      </w:r>
    </w:p>
    <w:p>
      <w:pPr>
        <w:pStyle w:val="BodyText"/>
      </w:pPr>
      <w:r>
        <w:t xml:space="preserve">Sous les hosts banque (SI acq. · SI émission) — pas sous le front d’acceptation.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BO banque</w:t>
      </w:r>
      <w:r>
        <w:t xml:space="preserve"> </w:t>
      </w:r>
    </w:p>
    <w:p>
      <w:pPr>
        <w:pStyle w:val="BodyText"/>
      </w:pPr>
      <w:r>
        <w:t xml:space="preserve">Sur le SI post-transaction — réconciliation, litiges, compta.</w:t>
      </w:r>
    </w:p>
    <w:bookmarkEnd w:id="277"/>
    <w:bookmarkEnd w:id="278"/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à affiner : documents</w:t>
      </w:r>
      <w:r>
        <w:t xml:space="preserve"> </w:t>
      </w:r>
      <w:r>
        <w:t xml:space="preserve">d’architecture de référence scheme / processeurs, périmètre PCI</w:t>
      </w:r>
      <w:r>
        <w:t xml:space="preserve"> </w:t>
      </w:r>
      <w:r>
        <w:t xml:space="preserve">DSS par type de composant, interfaces messages d’autorisation.</w:t>
      </w:r>
    </w:p>
    <w:p>
      <w:pPr>
        <w:pStyle w:val="BodyText"/>
      </w:pPr>
      <w:r>
        <w:t xml:space="preserve">Jour 1 · Flux carte</w:t>
      </w:r>
    </w:p>
    <w:p>
      <w:pPr>
        <w:pStyle w:val="BodyText"/>
      </w:pPr>
      <w:r>
        <w:t xml:space="preserve">1.4 · Flux transactionnel</w:t>
      </w:r>
    </w:p>
    <w:bookmarkStart w:id="279" w:name="authentification"/>
    <w:p>
      <w:pPr>
        <w:pStyle w:val="Heading1"/>
      </w:pPr>
      <w:r>
        <w:t xml:space="preserve">Authentification</w:t>
      </w:r>
    </w:p>
    <w:bookmarkEnd w:id="279"/>
    <w:p>
      <w:pPr>
        <w:pStyle w:val="FirstParagraph"/>
      </w:pPr>
      <w:r>
        <w:t xml:space="preserve">Définition monétique</w:t>
      </w:r>
    </w:p>
    <w:bookmarkStart w:id="280" w:name="quest-ce-que-lauthentification"/>
    <w:p>
      <w:pPr>
        <w:pStyle w:val="Heading2"/>
      </w:pPr>
      <w:r>
        <w:t xml:space="preserve">Qu’est-ce que l’authentification ?</w:t>
      </w:r>
    </w:p>
    <w:p>
      <w:pPr>
        <w:pStyle w:val="FirstParagraph"/>
      </w:pPr>
      <w:r>
        <w:t xml:space="preserve">Selon le canal, ce n’est pas la même chose. En</w:t>
      </w:r>
      <w:r>
        <w:t xml:space="preserve"> </w:t>
      </w:r>
      <w:r>
        <w:rPr>
          <w:b/>
          <w:bCs/>
        </w:rPr>
        <w:t xml:space="preserve">carte EMV</w:t>
      </w:r>
      <w:r>
        <w:t xml:space="preserve">, l’authentification vise d’abord la</w:t>
      </w:r>
      <w:r>
        <w:t xml:space="preserve"> </w:t>
      </w:r>
      <w:r>
        <w:rPr>
          <w:b/>
          <w:bCs/>
        </w:rPr>
        <w:t xml:space="preserve">carte / ses données</w:t>
      </w:r>
      <w:r>
        <w:t xml:space="preserve"> </w:t>
      </w:r>
      <w:r>
        <w:t xml:space="preserve">(Offline Data Authentication :</w:t>
      </w:r>
      <w:r>
        <w:t xml:space="preserve"> </w:t>
      </w:r>
      <w:r>
        <w:rPr>
          <w:b/>
          <w:bCs/>
        </w:rPr>
        <w:t xml:space="preserve">SDA · DDA · CDA</w:t>
      </w:r>
      <w:r>
        <w:t xml:space="preserve">). En</w:t>
      </w:r>
      <w:r>
        <w:t xml:space="preserve"> </w:t>
      </w:r>
      <w:r>
        <w:rPr>
          <w:b/>
          <w:bCs/>
        </w:rPr>
        <w:t xml:space="preserve">e-commerce</w:t>
      </w:r>
      <w:r>
        <w:t xml:space="preserve">,</w:t>
      </w:r>
      <w:r>
        <w:t xml:space="preserve"> </w:t>
      </w:r>
      <w:r>
        <w:t xml:space="preserve">l’AuthN porteur passe plutôt par un parcours dédié</w:t>
      </w:r>
      <w:r>
        <w:t xml:space="preserve"> </w:t>
      </w:r>
      <w:r>
        <w:t xml:space="preserve">(</w:t>
      </w:r>
      <w:r>
        <w:rPr>
          <w:b/>
          <w:bCs/>
        </w:rPr>
        <w:t xml:space="preserve">3-D Secure</w:t>
      </w:r>
      <w:r>
        <w:t xml:space="preserve"> </w:t>
      </w:r>
      <w:r>
        <w:t xml:space="preserve">/ ACS).</w:t>
      </w:r>
    </w:p>
    <w:bookmarkEnd w:id="280"/>
    <w:bookmarkStart w:id="281" w:name="cvm-authentification-carte"/>
    <w:p>
      <w:pPr>
        <w:pStyle w:val="Heading3"/>
      </w:pPr>
      <w:r>
        <w:t xml:space="preserve">CVM ≠ authentification carte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CVM</w:t>
      </w:r>
      <w:r>
        <w:t xml:space="preserve"> </w:t>
      </w:r>
      <w:r>
        <w:t xml:space="preserve">(PIN, signature,</w:t>
      </w:r>
      <w:r>
        <w:t xml:space="preserve"> </w:t>
      </w:r>
      <w:r>
        <w:rPr>
          <w:b/>
          <w:bCs/>
        </w:rPr>
        <w:t xml:space="preserve">No CVM</w:t>
      </w:r>
      <w: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vérification / identification du porteur</w:t>
      </w:r>
      <w:r>
        <w:t xml:space="preserve"> </w:t>
      </w:r>
      <w:r>
        <w:t xml:space="preserve">au</w:t>
      </w:r>
      <w:r>
        <w:t xml:space="preserve"> </w:t>
      </w:r>
      <w:r>
        <w:t xml:space="preserve">POS. L’AuthN carte EMV =</w:t>
      </w:r>
      <w:r>
        <w:t xml:space="preserve"> </w:t>
      </w:r>
      <w:r>
        <w:rPr>
          <w:b/>
          <w:bCs/>
        </w:rPr>
        <w:t xml:space="preserve">SDA / DDA / CDA</w:t>
      </w:r>
      <w:r>
        <w:t xml:space="preserve"> </w:t>
      </w:r>
      <w:r>
        <w:t xml:space="preserve">(est-ce</w:t>
      </w:r>
      <w:r>
        <w:t xml:space="preserve"> </w:t>
      </w:r>
      <w:r>
        <w:t xml:space="preserve">bien une carte / des données authentiques ?).</w:t>
      </w:r>
    </w:p>
    <w:bookmarkEnd w:id="281"/>
    <w:p>
      <w:pPr>
        <w:pStyle w:val="BodyText"/>
      </w:pPr>
      <w:r>
        <w:t xml:space="preserve">Cycle de vie EMV</w:t>
      </w:r>
    </w:p>
    <w:bookmarkStart w:id="282" w:name="où-se-situe-lauthn-carte"/>
    <w:p>
      <w:pPr>
        <w:pStyle w:val="Heading2"/>
      </w:pPr>
      <w:r>
        <w:t xml:space="preserve">Où se situe l’AuthN carte ?</w:t>
      </w:r>
    </w:p>
    <w:p>
      <w:pPr>
        <w:pStyle w:val="FirstParagraph"/>
      </w:pPr>
      <w:r>
        <w:t xml:space="preserve">Étape 3 = AuthN données (</w:t>
      </w:r>
      <w:r>
        <w:rPr>
          <w:b/>
          <w:bCs/>
        </w:rPr>
        <w:t xml:space="preserve">SDA · DDA · CDA</w:t>
      </w:r>
      <w:r>
        <w:t xml:space="preserve">). Étape 4</w:t>
      </w:r>
      <w:r>
        <w:t xml:space="preserve"> </w:t>
      </w:r>
      <w:r>
        <w:t xml:space="preserve">= CVM (vérif. / ID porteur) — autre chose.</w:t>
      </w:r>
    </w:p>
    <w:bookmarkEnd w:id="282"/>
    <w:bookmarkStart w:id="288" w:name="authentification--diagram-emv-lifecycle"/>
    <w:bookmarkStart w:id="283" w:name="cycle-de-vie-transaction-emv"/>
    <w:p>
      <w:pPr>
        <w:pStyle w:val="Heading3"/>
      </w:pPr>
      <w:r>
        <w:t xml:space="preserve">Cycle de vie transaction EMV</w:t>
      </w:r>
    </w:p>
    <w:p>
      <w:pPr>
        <w:pStyle w:val="FirstParagraph"/>
      </w:pPr>
      <w:r>
        <w:t xml:space="preserve">Simplifié · étape 3 = AuthN carte · étape 4 = CVM</w:t>
      </w:r>
    </w:p>
    <w:bookmarkEnd w:id="283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" id="2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7" w:name="authentification--oda-cvm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SDA</w:t>
      </w:r>
      <w:r>
        <w:t xml:space="preserve"> </w:t>
      </w:r>
    </w:p>
    <w:p>
      <w:pPr>
        <w:pStyle w:val="BodyText"/>
      </w:pPr>
      <w:r>
        <w:t xml:space="preserve">Static Data Authentication — vérifie l’intégrité de données signées (statique).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DDA</w:t>
      </w:r>
      <w:r>
        <w:t xml:space="preserve"> </w:t>
      </w:r>
    </w:p>
    <w:p>
      <w:pPr>
        <w:pStyle w:val="BodyText"/>
      </w:pPr>
      <w:r>
        <w:t xml:space="preserve">Dynamic Data Authentication — défi dynamique : la carte prouve qu’elle est « vivante ».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CDA</w:t>
      </w:r>
      <w:r>
        <w:t xml:space="preserve"> </w:t>
      </w:r>
    </w:p>
    <w:p>
      <w:pPr>
        <w:pStyle w:val="BodyText"/>
      </w:pPr>
      <w:r>
        <w:t xml:space="preserve">Combined DDA / Application Cryptogram — DDA combiné à la génération du cryptogramme.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CVM</w:t>
      </w:r>
      <w:r>
        <w:t xml:space="preserve"> </w:t>
      </w:r>
    </w:p>
    <w:p>
      <w:pPr>
        <w:pStyle w:val="BodyText"/>
      </w:pPr>
      <w:r>
        <w:t xml:space="preserve">Ensuite seulement : PIN · signature · No CVM — identification / vérif. porteur, pas AuthN carte.</w:t>
      </w:r>
    </w:p>
    <w:bookmarkEnd w:id="287"/>
    <w:p>
      <w:pPr>
        <w:pStyle w:val="BodyText"/>
      </w:pPr>
      <w:r>
        <w:t xml:space="preserve">Ce cycle est</w:t>
      </w:r>
      <w:r>
        <w:t xml:space="preserve"> </w:t>
      </w:r>
      <w:r>
        <w:rPr>
          <w:b/>
          <w:bCs/>
        </w:rPr>
        <w:t xml:space="preserve">carte / POS</w:t>
      </w:r>
      <w:r>
        <w:t xml:space="preserve">. Web : AuthN via</w:t>
      </w:r>
      <w:r>
        <w:t xml:space="preserve"> </w:t>
      </w:r>
      <w:r>
        <w:rPr>
          <w:b/>
          <w:bCs/>
        </w:rPr>
        <w:t xml:space="preserve">3DS / ACS</w:t>
      </w:r>
      <w:r>
        <w:t xml:space="preserve"> </w:t>
      </w:r>
      <w:r>
        <w:t xml:space="preserve">— autre mécanisme.</w:t>
      </w:r>
    </w:p>
    <w:bookmarkEnd w:id="288"/>
    <w:bookmarkStart w:id="297" w:name="authentification--schema"/>
    <w:p>
      <w:pPr>
        <w:pStyle w:val="BodyText"/>
      </w:pPr>
      <w:r>
        <w:t xml:space="preserve">Parcours</w:t>
      </w:r>
    </w:p>
    <w:bookmarkStart w:id="289" w:name="quatre-canaux-une-convergence"/>
    <w:p>
      <w:pPr>
        <w:pStyle w:val="Heading2"/>
      </w:pPr>
      <w:r>
        <w:t xml:space="preserve">Quatre canaux, une convergence</w:t>
      </w:r>
    </w:p>
    <w:p>
      <w:pPr>
        <w:pStyle w:val="FirstParagraph"/>
      </w:pPr>
      <w:r>
        <w:t xml:space="preserve">Carte : AuthN =</w:t>
      </w:r>
      <w:r>
        <w:t xml:space="preserve"> </w:t>
      </w:r>
      <w:r>
        <w:rPr>
          <w:b/>
          <w:bCs/>
        </w:rPr>
        <w:t xml:space="preserve">SDA/DDA/CDA</w:t>
      </w:r>
      <w:r>
        <w:t xml:space="preserve"> </w:t>
      </w:r>
      <w:r>
        <w:t xml:space="preserve">(+ CVM à part).</w:t>
      </w:r>
      <w:r>
        <w:t xml:space="preserve"> </w:t>
      </w:r>
      <w:r>
        <w:t xml:space="preserve">Web / in-app : AuthN =</w:t>
      </w:r>
      <w:r>
        <w:t xml:space="preserve"> </w:t>
      </w:r>
      <w:r>
        <w:rPr>
          <w:b/>
          <w:bCs/>
        </w:rPr>
        <w:t xml:space="preserve">3DS</w:t>
      </w:r>
      <w:r>
        <w:t xml:space="preserve">. Wallet :</w:t>
      </w:r>
      <w:r>
        <w:t xml:space="preserve"> </w:t>
      </w:r>
      <w:r>
        <w:t xml:space="preserve">CDCVM sur le device. Tous convergent vers l’</w:t>
      </w:r>
      <w:r>
        <w:rPr>
          <w:b/>
          <w:bCs/>
        </w:rPr>
        <w:t xml:space="preserve">autorisation</w:t>
      </w:r>
      <w:r>
        <w:t xml:space="preserve">.</w:t>
      </w:r>
    </w:p>
    <w:bookmarkEnd w:id="289"/>
    <w:bookmarkStart w:id="296" w:name="authentification--diagram-authn-canaux"/>
    <w:bookmarkStart w:id="290" w:name="carte-web-wallet-in-app"/>
    <w:p>
      <w:pPr>
        <w:pStyle w:val="Heading3"/>
      </w:pPr>
      <w:r>
        <w:t xml:space="preserve">Carte · Web · Wallet · In-app</w:t>
      </w:r>
    </w:p>
    <w:p>
      <w:pPr>
        <w:pStyle w:val="FirstParagraph"/>
      </w:pPr>
      <w:r>
        <w:t xml:space="preserve">ODA (SDA/DDA/CDA) · CVM · 3DS · CDCVM</w:t>
      </w:r>
    </w:p>
    <w:bookmarkEnd w:id="290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" id="2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5" w:name="authentification--authn-mode-detail"/>
    <w:bookmarkStart w:id="294" w:name="cvm-ou-mode-authn"/>
    <w:p>
      <w:pPr>
        <w:pStyle w:val="Heading4"/>
      </w:pPr>
      <w:r>
        <w:t xml:space="preserve">CVM ou mode AuthN</w:t>
      </w:r>
    </w:p>
    <w:p>
      <w:pPr>
        <w:pStyle w:val="FirstParagraph"/>
      </w:pPr>
      <w:r>
        <w:t xml:space="preserve">Cliquez CVM, 3-D Secure, biométrie device ou 3DS / SDK / wallet.</w:t>
      </w:r>
    </w:p>
    <w:p>
      <w:pPr>
        <w:pStyle w:val="BodyText"/>
      </w:pPr>
      <w:r>
        <w:rPr>
          <w:b/>
          <w:bCs/>
        </w:rPr>
        <w:t xml:space="preserve">Éléments</w:t>
      </w:r>
    </w:p>
    <w:bookmarkEnd w:id="294"/>
    <w:bookmarkEnd w:id="295"/>
    <w:p>
      <w:pPr>
        <w:pStyle w:val="BodyText"/>
      </w:pPr>
      <w:r>
        <w:t xml:space="preserve">Échec AuthN (ex. 3DS) → souvent arrêt du parcours (≠ decline</w:t>
      </w:r>
      <w:r>
        <w:t xml:space="preserve"> </w:t>
      </w:r>
      <w:r>
        <w:t xml:space="preserve">« fonds »). No CVM ≠ absence de porteur — politique</w:t>
      </w:r>
      <w:r>
        <w:t xml:space="preserve"> </w:t>
      </w:r>
      <w:r>
        <w:t xml:space="preserve">scheme / seuils.</w:t>
      </w:r>
    </w:p>
    <w:bookmarkEnd w:id="296"/>
    <w:bookmarkEnd w:id="297"/>
    <w:p>
      <w:pPr>
        <w:pStyle w:val="BodyText"/>
      </w:pPr>
      <w:r>
        <w:t xml:space="preserve">Ancrage</w:t>
      </w:r>
    </w:p>
    <w:bookmarkStart w:id="298" w:name="trois-cas-cvm-ou-authn"/>
    <w:p>
      <w:pPr>
        <w:pStyle w:val="Heading2"/>
      </w:pPr>
      <w:r>
        <w:t xml:space="preserve">Trois cas — CVM ou AuthN</w:t>
      </w:r>
    </w:p>
    <w:p>
      <w:pPr>
        <w:pStyle w:val="FirstParagraph"/>
      </w:pPr>
      <w:r>
        <w:t xml:space="preserve">Situation → CVM (vérif. / ID) ou AuthN ?</w:t>
      </w:r>
    </w:p>
    <w:bookmarkEnd w:id="298"/>
    <w:bookmarkStart w:id="304" w:name="authentification--diagram-cas-authn"/>
    <w:bookmarkStart w:id="299" w:name="pos-checkout-wallet"/>
    <w:p>
      <w:pPr>
        <w:pStyle w:val="Heading3"/>
      </w:pPr>
      <w:r>
        <w:t xml:space="preserve">POS · Checkout · Wallet</w:t>
      </w:r>
    </w:p>
    <w:p>
      <w:pPr>
        <w:pStyle w:val="FirstParagraph"/>
      </w:pPr>
      <w:r>
        <w:t xml:space="preserve">CVM · 3DS · CDCVM — in-app selon intégration</w:t>
      </w:r>
    </w:p>
    <w:bookmarkEnd w:id="29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0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" id="3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3" w:name="authentification--cas-authn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POS</w:t>
      </w:r>
      <w:r>
        <w:t xml:space="preserve"> </w:t>
      </w:r>
    </w:p>
    <w:p>
      <w:pPr>
        <w:pStyle w:val="BodyText"/>
      </w:pPr>
      <w:r>
        <w:t xml:space="preserve">Carte → AuthN</w:t>
      </w:r>
      <w:r>
        <w:t xml:space="preserve"> </w:t>
      </w:r>
      <w:r>
        <w:rPr>
          <w:b/>
          <w:bCs/>
        </w:rPr>
        <w:t xml:space="preserve">SDA/DDA/CDA</w:t>
      </w:r>
      <w:r>
        <w:t xml:space="preserve"> </w:t>
      </w:r>
      <w:r>
        <w:t xml:space="preserve">· puis</w:t>
      </w:r>
      <w:r>
        <w:t xml:space="preserve"> </w:t>
      </w:r>
      <w:r>
        <w:rPr>
          <w:b/>
          <w:bCs/>
        </w:rPr>
        <w:t xml:space="preserve">CVM</w:t>
      </w:r>
      <w:r>
        <w:t xml:space="preserve"> </w:t>
      </w:r>
      <w:r>
        <w:t xml:space="preserve">(PIN / signature / No CVM) — pas du 3DS.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Checkout</w:t>
      </w:r>
      <w:r>
        <w:t xml:space="preserve"> </w:t>
      </w:r>
    </w:p>
    <w:p>
      <w:pPr>
        <w:pStyle w:val="BodyText"/>
      </w:pPr>
      <w:r>
        <w:t xml:space="preserve">Page web →</w:t>
      </w:r>
      <w:r>
        <w:t xml:space="preserve"> </w:t>
      </w:r>
      <w:r>
        <w:rPr>
          <w:b/>
          <w:bCs/>
        </w:rPr>
        <w:t xml:space="preserve">AuthN</w:t>
      </w:r>
      <w:r>
        <w:t xml:space="preserve"> </w:t>
      </w:r>
      <w:r>
        <w:t xml:space="preserve">3-D Secure (challenge ou frictionless via ACS).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Wallet</w:t>
      </w:r>
      <w:r>
        <w:t xml:space="preserve"> </w:t>
      </w:r>
    </w:p>
    <w:p>
      <w:pPr>
        <w:pStyle w:val="BodyText"/>
      </w:pPr>
      <w:r>
        <w:t xml:space="preserve">Tap NFC → CDCVM / biométrie device (vérif. sur le téléphone). In-app : AuthN selon intégration.</w:t>
      </w:r>
    </w:p>
    <w:bookmarkEnd w:id="303"/>
    <w:bookmarkEnd w:id="304"/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à affiner : EMV ODA</w:t>
      </w:r>
      <w:r>
        <w:t xml:space="preserve"> </w:t>
      </w:r>
      <w:r>
        <w:t xml:space="preserve">(SDA / DDA / CDA), CVM, EMV 3-D Secure, cadre SCA / DSP2, règles</w:t>
      </w:r>
      <w:r>
        <w:t xml:space="preserve"> </w:t>
      </w:r>
      <w:r>
        <w:t xml:space="preserve">scheme.</w:t>
      </w:r>
    </w:p>
    <w:p>
      <w:pPr>
        <w:pStyle w:val="BodyText"/>
      </w:pPr>
      <w:r>
        <w:t xml:space="preserve">Jour 1 · Flux carte</w:t>
      </w:r>
    </w:p>
    <w:p>
      <w:pPr>
        <w:pStyle w:val="BodyText"/>
      </w:pPr>
      <w:r>
        <w:t xml:space="preserve">1.4 · Flux transactionnel</w:t>
      </w:r>
    </w:p>
    <w:bookmarkStart w:id="305" w:name="autorisation"/>
    <w:p>
      <w:pPr>
        <w:pStyle w:val="Heading1"/>
      </w:pPr>
      <w:r>
        <w:t xml:space="preserve">Autorisation</w:t>
      </w:r>
    </w:p>
    <w:bookmarkEnd w:id="305"/>
    <w:p>
      <w:pPr>
        <w:pStyle w:val="FirstParagraph"/>
      </w:pPr>
      <w:r>
        <w:t xml:space="preserve">Définition monétique</w:t>
      </w:r>
    </w:p>
    <w:bookmarkStart w:id="306" w:name="quest-ce-quune-autorisation"/>
    <w:p>
      <w:pPr>
        <w:pStyle w:val="Heading2"/>
      </w:pPr>
      <w:r>
        <w:t xml:space="preserve">Qu’est-ce qu’une autorisation ?</w:t>
      </w:r>
    </w:p>
    <w:p>
      <w:pPr>
        <w:pStyle w:val="FirstParagraph"/>
      </w:pPr>
      <w:r>
        <w:t xml:space="preserve">Procédure par laquelle une</w:t>
      </w:r>
      <w:r>
        <w:t xml:space="preserve"> </w:t>
      </w:r>
      <w:r>
        <w:rPr>
          <w:b/>
          <w:bCs/>
        </w:rPr>
        <w:t xml:space="preserve">demande d’accord</w:t>
      </w:r>
      <w:r>
        <w:t xml:space="preserve"> </w:t>
      </w:r>
      <w:r>
        <w:t xml:space="preserve">est</w:t>
      </w:r>
      <w:r>
        <w:t xml:space="preserve"> </w:t>
      </w:r>
      <w:r>
        <w:t xml:space="preserve">transmise à l’</w:t>
      </w:r>
      <w:r>
        <w:rPr>
          <w:b/>
          <w:bCs/>
        </w:rPr>
        <w:t xml:space="preserve">émetteur</w:t>
      </w:r>
      <w:r>
        <w:t xml:space="preserve"> </w:t>
      </w:r>
      <w:r>
        <w:t xml:space="preserve">(issuer) — ou à un système</w:t>
      </w:r>
      <w:r>
        <w:t xml:space="preserve"> </w:t>
      </w:r>
      <w:r>
        <w:t xml:space="preserve">agissant pour son compte — afin qu’il accepte ou refuse une</w:t>
      </w:r>
      <w:r>
        <w:t xml:space="preserve"> </w:t>
      </w:r>
      <w:r>
        <w:t xml:space="preserve">opération présentée sur un moyen de paiement carte, et renvoie une</w:t>
      </w:r>
      <w:r>
        <w:t xml:space="preserve"> </w:t>
      </w:r>
      <w:r>
        <w:rPr>
          <w:b/>
          <w:bCs/>
        </w:rPr>
        <w:t xml:space="preserve">réponse</w:t>
      </w:r>
      <w:r>
        <w:t xml:space="preserve"> </w:t>
      </w:r>
      <w:r>
        <w:t xml:space="preserve">exploitable par la chaîne d’acceptation.</w:t>
      </w:r>
    </w:p>
    <w:bookmarkEnd w:id="306"/>
    <w:bookmarkStart w:id="307" w:name="agissant-pour-son-compte"/>
    <w:p>
      <w:pPr>
        <w:pStyle w:val="Heading3"/>
      </w:pPr>
      <w:r>
        <w:t xml:space="preserve">« Agissant pour son compte »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décision</w:t>
      </w:r>
      <w:r>
        <w:t xml:space="preserve"> </w:t>
      </w:r>
      <w:r>
        <w:t xml:space="preserve">reste celle de l’émetteur. En face,</w:t>
      </w:r>
      <w:r>
        <w:t xml:space="preserve"> </w:t>
      </w:r>
      <w:r>
        <w:t xml:space="preserve">ce peut être son host, un</w:t>
      </w:r>
      <w:r>
        <w:t xml:space="preserve"> </w:t>
      </w:r>
      <w:r>
        <w:rPr>
          <w:b/>
          <w:bCs/>
        </w:rPr>
        <w:t xml:space="preserve">processeur d’émission</w:t>
      </w:r>
      <w:r>
        <w:t xml:space="preserve">, un</w:t>
      </w:r>
      <w:r>
        <w:t xml:space="preserve"> </w:t>
      </w:r>
      <w:r>
        <w:rPr>
          <w:b/>
          <w:bCs/>
        </w:rPr>
        <w:t xml:space="preserve">stand-in</w:t>
      </w:r>
      <w:r>
        <w:t xml:space="preserve"> </w:t>
      </w:r>
      <w:r>
        <w:t xml:space="preserve">(émetteur injoignable), ou un</w:t>
      </w:r>
      <w:r>
        <w:t xml:space="preserve"> </w:t>
      </w:r>
      <w:r>
        <w:rPr>
          <w:b/>
          <w:bCs/>
        </w:rPr>
        <w:t xml:space="preserve">centre délégué</w:t>
      </w:r>
      <w:r>
        <w:t xml:space="preserve"> </w:t>
      </w:r>
      <w:r>
        <w:t xml:space="preserve">— toujours</w:t>
      </w:r>
      <w:r>
        <w:t xml:space="preserve"> </w:t>
      </w:r>
      <w:r>
        <w:rPr>
          <w:i/>
          <w:iCs/>
        </w:rPr>
        <w:t xml:space="preserve">au nom de</w:t>
      </w:r>
      <w:r>
        <w:t xml:space="preserve"> </w:t>
      </w:r>
      <w:r>
        <w:t xml:space="preserve">l’émetteur, pas du commerçant ni du scheme.</w:t>
      </w:r>
    </w:p>
    <w:bookmarkEnd w:id="307"/>
    <w:p>
      <w:pPr>
        <w:pStyle w:val="BodyText"/>
      </w:pPr>
      <w:r>
        <w:t xml:space="preserve">Bloc précédent :</w:t>
      </w:r>
      <w:r>
        <w:t xml:space="preserve"> </w:t>
      </w:r>
      <w:hyperlink r:id="rId173">
        <w:r>
          <w:rPr>
            <w:rStyle w:val="Hyperlink"/>
          </w:rPr>
          <w:t xml:space="preserve">Authentification</w:t>
        </w:r>
      </w:hyperlink>
      <w:r>
        <w:t xml:space="preserve"> </w:t>
      </w:r>
      <w:r>
        <w:t xml:space="preserve">(SDA / DDA / CDA · CVM · 3DS) — déjà vu avant cette AuthZ.</w:t>
      </w:r>
    </w:p>
    <w:p>
      <w:pPr>
        <w:pStyle w:val="BodyText"/>
      </w:pPr>
      <w:r>
        <w:t xml:space="preserve">Cycle de vie EMV</w:t>
      </w:r>
    </w:p>
    <w:bookmarkStart w:id="308" w:name="où-se-situe-lautorisation"/>
    <w:p>
      <w:pPr>
        <w:pStyle w:val="Heading2"/>
      </w:pPr>
      <w:r>
        <w:t xml:space="preserve">Où se situe l’autorisation ?</w:t>
      </w:r>
    </w:p>
    <w:p>
      <w:pPr>
        <w:pStyle w:val="FirstParagraph"/>
      </w:pPr>
      <w:r>
        <w:t xml:space="preserve">Traitement carte à puce (EMV) — l’autorisation online est l’étape</w:t>
      </w:r>
      <w:r>
        <w:t xml:space="preserve"> </w:t>
      </w:r>
      <w:r>
        <w:t xml:space="preserve">mise en évidence.</w:t>
      </w:r>
    </w:p>
    <w:bookmarkEnd w:id="308"/>
    <w:bookmarkStart w:id="313" w:name="autorisation--diagram-emv-lifecycle"/>
    <w:bookmarkStart w:id="309" w:name="cycle-de-vie-transaction-emv-1"/>
    <w:p>
      <w:pPr>
        <w:pStyle w:val="Heading3"/>
      </w:pPr>
      <w:r>
        <w:t xml:space="preserve">Cycle de vie transaction EMV</w:t>
      </w:r>
    </w:p>
    <w:p>
      <w:pPr>
        <w:pStyle w:val="FirstParagraph"/>
      </w:pPr>
      <w:r>
        <w:t xml:space="preserve">Simplifié · étape 6 = ce bloc</w:t>
      </w:r>
    </w:p>
    <w:bookmarkEnd w:id="30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" id="3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3"/>
    <w:bookmarkStart w:id="326" w:name="autorisation--schema"/>
    <w:p>
      <w:pPr>
        <w:pStyle w:val="BodyText"/>
      </w:pPr>
      <w:r>
        <w:t xml:space="preserve">Échange de messages</w:t>
      </w:r>
    </w:p>
    <w:bookmarkStart w:id="314" w:name="demande-réponse"/>
    <w:p>
      <w:pPr>
        <w:pStyle w:val="Heading2"/>
      </w:pPr>
      <w:r>
        <w:t xml:space="preserve">Demande / réponse</w:t>
      </w:r>
    </w:p>
    <w:p>
      <w:pPr>
        <w:pStyle w:val="FirstParagraph"/>
      </w:pPr>
      <w:r>
        <w:t xml:space="preserve">Au sens monétique, une autorisation = un aller (demande) et un</w:t>
      </w:r>
      <w:r>
        <w:t xml:space="preserve"> </w:t>
      </w:r>
      <w:r>
        <w:t xml:space="preserve">retour (réponse) sur la</w:t>
      </w:r>
      <w:r>
        <w:t xml:space="preserve"> </w:t>
      </w:r>
      <w:r>
        <w:rPr>
          <w:b/>
          <w:bCs/>
        </w:rPr>
        <w:t xml:space="preserve">même chaîne</w:t>
      </w:r>
      <w:r>
        <w:t xml:space="preserve"> </w:t>
      </w:r>
      <w:r>
        <w:t xml:space="preserve">— du porteur</w:t>
      </w:r>
      <w:r>
        <w:t xml:space="preserve"> </w:t>
      </w:r>
      <w:r>
        <w:t xml:space="preserve">jusqu’à l’émetteur, puis le chemin inverse.</w:t>
      </w:r>
    </w:p>
    <w:bookmarkEnd w:id="314"/>
    <w:bookmarkStart w:id="315" w:name="chaîne-de-lautorisation"/>
    <w:p>
      <w:pPr>
        <w:pStyle w:val="Heading3"/>
      </w:pPr>
      <w:r>
        <w:t xml:space="preserve">Chaîne de l’autorisation</w:t>
      </w:r>
    </w:p>
    <w:p>
      <w:pPr>
        <w:pStyle w:val="FirstParagraph"/>
      </w:pPr>
      <w:r>
        <w:t xml:space="preserve">Porteur · Acceptation · Acquéreur / PSP · Réseau · Émetteur</w:t>
      </w:r>
    </w:p>
    <w:bookmarkEnd w:id="315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17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" id="3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9" w:name="autorisation--auth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Porteur</w:t>
      </w:r>
      <w:r>
        <w:t xml:space="preserve"> </w:t>
      </w:r>
    </w:p>
    <w:p>
      <w:pPr>
        <w:pStyle w:val="BodyText"/>
      </w:pPr>
      <w:r>
        <w:t xml:space="preserve">Présente le moyen (carte / mobile) à l’acceptation.</w:t>
      </w:r>
    </w:p>
    <w:p>
      <w:pPr>
        <w:pStyle w:val="BodyText"/>
      </w:pPr>
      <w:r>
        <w:t xml:space="preserve">2–4</w:t>
      </w:r>
      <w:r>
        <w:t xml:space="preserve"> </w:t>
      </w:r>
      <w:r>
        <w:t xml:space="preserve"> </w:t>
      </w:r>
      <w:r>
        <w:rPr>
          <w:b/>
          <w:bCs/>
        </w:rPr>
        <w:t xml:space="preserve">Demande jusqu’à l’émetteur</w:t>
      </w:r>
      <w:r>
        <w:t xml:space="preserve"> </w:t>
      </w:r>
    </w:p>
    <w:p>
      <w:pPr>
        <w:pStyle w:val="BodyText"/>
      </w:pPr>
      <w:r>
        <w:t xml:space="preserve">Acceptation → acquéreur / PSP → réseau → émetteur (PAN en</w:t>
      </w:r>
      <w:r>
        <w:t xml:space="preserve"> </w:t>
      </w:r>
      <w:r>
        <w:t xml:space="preserve">modèle carte classique).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 </w:t>
      </w:r>
      <w:r>
        <w:rPr>
          <w:b/>
          <w:bCs/>
        </w:rPr>
        <w:t xml:space="preserve">Décision émetteur</w:t>
      </w:r>
      <w:r>
        <w:t xml:space="preserve"> </w:t>
      </w:r>
    </w:p>
    <w:p>
      <w:pPr>
        <w:pStyle w:val="BodyText"/>
      </w:pPr>
      <w:r>
        <w:t xml:space="preserve">Statut du support, capacité, règles risque / fraude…</w:t>
      </w:r>
    </w:p>
    <w:p>
      <w:pPr>
        <w:pStyle w:val="BodyText"/>
      </w:pPr>
      <w:r>
        <w:t xml:space="preserve">6–9</w:t>
      </w:r>
      <w:r>
        <w:t xml:space="preserve"> </w:t>
      </w:r>
      <w:r>
        <w:t xml:space="preserve"> </w:t>
      </w:r>
      <w:r>
        <w:rPr>
          <w:b/>
          <w:bCs/>
        </w:rPr>
        <w:t xml:space="preserve">Réponse sur le chemin inverse</w:t>
      </w:r>
      <w:r>
        <w:t xml:space="preserve"> </w:t>
      </w:r>
    </w:p>
    <w:p>
      <w:pPr>
        <w:pStyle w:val="BodyText"/>
      </w:pPr>
      <w:r>
        <w:t xml:space="preserve">Émetteur → réseau → acquéreur → acceptation → porteur</w:t>
      </w:r>
      <w:r>
        <w:t xml:space="preserve"> </w:t>
      </w:r>
      <w:r>
        <w:t xml:space="preserve">(affichage accord / refus). Pas de raccourci.</w:t>
      </w:r>
    </w:p>
    <w:bookmarkEnd w:id="319"/>
    <w:bookmarkStart w:id="325" w:name="autorisation--diagram-standin"/>
    <w:bookmarkStart w:id="320" w:name="cas-stand-in"/>
    <w:p>
      <w:pPr>
        <w:pStyle w:val="Heading3"/>
      </w:pPr>
      <w:r>
        <w:t xml:space="preserve">Cas stand-in</w:t>
      </w:r>
    </w:p>
    <w:p>
      <w:pPr>
        <w:pStyle w:val="FirstParagraph"/>
      </w:pPr>
      <w:r>
        <w:t xml:space="preserve">Émetteur injoignable — même chaîne, décision déléguée</w:t>
      </w:r>
    </w:p>
    <w:bookmarkEnd w:id="320"/>
    <w:p>
      <w:pPr>
        <w:pStyle w:val="BodyText"/>
      </w:pPr>
      <w:r>
        <w:t xml:space="preserve">Même parcours. Si l’émetteur est injoignable, un</w:t>
      </w:r>
      <w:r>
        <w:t xml:space="preserve"> </w:t>
      </w:r>
      <w:r>
        <w:rPr>
          <w:b/>
          <w:bCs/>
        </w:rPr>
        <w:t xml:space="preserve">stand-in</w:t>
      </w:r>
      <w:r>
        <w:t xml:space="preserve"> </w:t>
      </w:r>
      <w:r>
        <w:t xml:space="preserve">décide au niveau réseau / processeur —</w:t>
      </w:r>
      <w:r>
        <w:t xml:space="preserve"> </w:t>
      </w:r>
      <w:r>
        <w:t xml:space="preserve">la réponse redescend ensuite hop par hop jusqu’au porteur.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2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" id="3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4" w:name="autorisation--standin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Porteur</w:t>
      </w:r>
      <w:r>
        <w:t xml:space="preserve"> </w:t>
      </w:r>
    </w:p>
    <w:p>
      <w:pPr>
        <w:pStyle w:val="BodyText"/>
      </w:pPr>
      <w:r>
        <w:t xml:space="preserve">Présente le moyen — même départ que le flux nominal.</w:t>
      </w:r>
    </w:p>
    <w:p>
      <w:pPr>
        <w:pStyle w:val="BodyText"/>
      </w:pPr>
      <w:r>
        <w:t xml:space="preserve">2–3</w:t>
      </w:r>
      <w:r>
        <w:t xml:space="preserve"> </w:t>
      </w:r>
      <w:r>
        <w:t xml:space="preserve"> </w:t>
      </w:r>
      <w:r>
        <w:rPr>
          <w:b/>
          <w:bCs/>
        </w:rPr>
        <w:t xml:space="preserve">Demande jusqu’au réseau</w:t>
      </w:r>
      <w:r>
        <w:t xml:space="preserve"> </w:t>
      </w:r>
    </w:p>
    <w:p>
      <w:pPr>
        <w:pStyle w:val="BodyText"/>
      </w:pPr>
      <w:r>
        <w:t xml:space="preserve">Acceptation → acquéreur / PSP → réseau (scheme).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Émetteur injoignable</w:t>
      </w:r>
      <w:r>
        <w:t xml:space="preserve"> </w:t>
      </w:r>
    </w:p>
    <w:p>
      <w:pPr>
        <w:pStyle w:val="BodyText"/>
      </w:pPr>
      <w:r>
        <w:t xml:space="preserve">La tentative vers le host émetteur échoue (timeout /</w:t>
      </w:r>
      <w:r>
        <w:t xml:space="preserve"> </w:t>
      </w:r>
      <w:r>
        <w:t xml:space="preserve">indisponibilité).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 </w:t>
      </w:r>
      <w:r>
        <w:rPr>
          <w:b/>
          <w:bCs/>
        </w:rPr>
        <w:t xml:space="preserve">Stand-in décide</w:t>
      </w:r>
      <w:r>
        <w:t xml:space="preserve"> </w:t>
      </w:r>
    </w:p>
    <w:p>
      <w:pPr>
        <w:pStyle w:val="BodyText"/>
      </w:pPr>
      <w:r>
        <w:t xml:space="preserve">Décision déléguée (réseau / processeur) selon règles</w:t>
      </w:r>
      <w:r>
        <w:t xml:space="preserve"> </w:t>
      </w:r>
      <w:r>
        <w:t xml:space="preserve">contractuelles — pour le compte de l’émetteur.</w:t>
      </w:r>
    </w:p>
    <w:p>
      <w:pPr>
        <w:pStyle w:val="BodyText"/>
      </w:pPr>
      <w:r>
        <w:t xml:space="preserve">6–8</w:t>
      </w:r>
      <w:r>
        <w:t xml:space="preserve"> </w:t>
      </w:r>
      <w:r>
        <w:t xml:space="preserve"> </w:t>
      </w:r>
      <w:r>
        <w:rPr>
          <w:b/>
          <w:bCs/>
        </w:rPr>
        <w:t xml:space="preserve">Réponse sur le chemin inverse</w:t>
      </w:r>
      <w:r>
        <w:t xml:space="preserve"> </w:t>
      </w:r>
    </w:p>
    <w:p>
      <w:pPr>
        <w:pStyle w:val="BodyText"/>
      </w:pPr>
      <w:r>
        <w:t xml:space="preserve">Réseau → acquéreur → acceptation → porteur. Même logique</w:t>
      </w:r>
      <w:r>
        <w:t xml:space="preserve"> </w:t>
      </w:r>
      <w:r>
        <w:t xml:space="preserve">de retour, sans raccourci.</w:t>
      </w:r>
    </w:p>
    <w:bookmarkEnd w:id="324"/>
    <w:p>
      <w:pPr>
        <w:pStyle w:val="BodyText"/>
      </w:pPr>
      <w:r>
        <w:t xml:space="preserve">Le stand-in agit</w:t>
      </w:r>
      <w:r>
        <w:t xml:space="preserve"> </w:t>
      </w:r>
      <w:r>
        <w:rPr>
          <w:i/>
          <w:iCs/>
        </w:rPr>
        <w:t xml:space="preserve">pour</w:t>
      </w:r>
      <w:r>
        <w:t xml:space="preserve"> </w:t>
      </w:r>
      <w:r>
        <w:t xml:space="preserve">l’émetteur ; le message redescend</w:t>
      </w:r>
      <w:r>
        <w:t xml:space="preserve"> </w:t>
      </w:r>
      <w:r>
        <w:t xml:space="preserve">toute la chaîne jusqu’au porteur.</w:t>
      </w:r>
    </w:p>
    <w:bookmarkEnd w:id="325"/>
    <w:bookmarkEnd w:id="326"/>
    <w:p>
      <w:pPr>
        <w:pStyle w:val="BodyText"/>
      </w:pPr>
      <w:r>
        <w:t xml:space="preserve">Émetteur</w:t>
      </w:r>
    </w:p>
    <w:bookmarkStart w:id="327" w:name="que-décide-le-centre-dautorisation"/>
    <w:p>
      <w:pPr>
        <w:pStyle w:val="Heading2"/>
      </w:pPr>
      <w:r>
        <w:t xml:space="preserve">Que décide le centre d’autorisation ?</w:t>
      </w:r>
    </w:p>
    <w:p>
      <w:pPr>
        <w:pStyle w:val="FirstParagraph"/>
      </w:pPr>
      <w:r>
        <w:t xml:space="preserve">C’est le cœur métier de l’autorisation : l’émetteur (ou son</w:t>
      </w:r>
      <w:r>
        <w:t xml:space="preserve"> </w:t>
      </w:r>
      <w:r>
        <w:t xml:space="preserve">système) dit oui ou non à</w:t>
      </w:r>
      <w:r>
        <w:t xml:space="preserve"> </w:t>
      </w:r>
      <w:r>
        <w:rPr>
          <w:i/>
          <w:iCs/>
        </w:rPr>
        <w:t xml:space="preserve">cette</w:t>
      </w:r>
      <w:r>
        <w:t xml:space="preserve"> </w:t>
      </w:r>
      <w:r>
        <w:t xml:space="preserve">opération.</w:t>
      </w:r>
    </w:p>
    <w:bookmarkEnd w:id="327"/>
    <w:bookmarkStart w:id="328" w:name="moyen-de-paiement"/>
    <w:p>
      <w:pPr>
        <w:pStyle w:val="Heading3"/>
      </w:pPr>
      <w:r>
        <w:t xml:space="preserve">Moyen de paiement</w:t>
      </w:r>
    </w:p>
    <w:p>
      <w:pPr>
        <w:pStyle w:val="Compact"/>
        <w:numPr>
          <w:ilvl w:val="0"/>
          <w:numId w:val="1008"/>
        </w:numPr>
      </w:pPr>
      <w:r>
        <w:t xml:space="preserve">Statut : actif, opposé, expiré, bloqué…</w:t>
      </w:r>
    </w:p>
    <w:p>
      <w:pPr>
        <w:pStyle w:val="Compact"/>
        <w:numPr>
          <w:ilvl w:val="0"/>
          <w:numId w:val="1008"/>
        </w:numPr>
      </w:pPr>
      <w:r>
        <w:t xml:space="preserve">Produit / compte associé (débit, crédit…)</w:t>
      </w:r>
    </w:p>
    <w:p>
      <w:pPr>
        <w:pStyle w:val="Compact"/>
        <w:numPr>
          <w:ilvl w:val="0"/>
          <w:numId w:val="1008"/>
        </w:numPr>
      </w:pPr>
      <w:r>
        <w:t xml:space="preserve">Validité du support et données de la demande</w:t>
      </w:r>
    </w:p>
    <w:bookmarkEnd w:id="328"/>
    <w:bookmarkStart w:id="329" w:name="capacité-plafonds"/>
    <w:p>
      <w:pPr>
        <w:pStyle w:val="Heading3"/>
      </w:pPr>
      <w:r>
        <w:t xml:space="preserve">Capacité &amp; plafonds</w:t>
      </w:r>
    </w:p>
    <w:p>
      <w:pPr>
        <w:pStyle w:val="Compact"/>
        <w:numPr>
          <w:ilvl w:val="0"/>
          <w:numId w:val="1009"/>
        </w:numPr>
      </w:pPr>
      <w:r>
        <w:t xml:space="preserve">Disponible / autorisation de découvert</w:t>
      </w:r>
    </w:p>
    <w:p>
      <w:pPr>
        <w:pStyle w:val="Compact"/>
        <w:numPr>
          <w:ilvl w:val="0"/>
          <w:numId w:val="1009"/>
        </w:numPr>
      </w:pPr>
      <w:r>
        <w:t xml:space="preserve">Plafonds (jour, opération, canal…)</w:t>
      </w:r>
    </w:p>
    <w:p>
      <w:pPr>
        <w:pStyle w:val="Compact"/>
        <w:numPr>
          <w:ilvl w:val="0"/>
          <w:numId w:val="1009"/>
        </w:numPr>
      </w:pPr>
      <w:r>
        <w:t xml:space="preserve">Règles produit (pays, MCC, type d’opération)</w:t>
      </w:r>
    </w:p>
    <w:bookmarkEnd w:id="329"/>
    <w:bookmarkStart w:id="330" w:name="cohérence-de-lopération"/>
    <w:p>
      <w:pPr>
        <w:pStyle w:val="Heading3"/>
      </w:pPr>
      <w:r>
        <w:t xml:space="preserve">Cohérence de l’opération</w:t>
      </w:r>
    </w:p>
    <w:p>
      <w:pPr>
        <w:pStyle w:val="Compact"/>
        <w:numPr>
          <w:ilvl w:val="0"/>
          <w:numId w:val="1010"/>
        </w:numPr>
      </w:pPr>
      <w:r>
        <w:t xml:space="preserve">Montant, devise, commerçant / MCC</w:t>
      </w:r>
    </w:p>
    <w:p>
      <w:pPr>
        <w:pStyle w:val="Compact"/>
        <w:numPr>
          <w:ilvl w:val="0"/>
          <w:numId w:val="1010"/>
        </w:numPr>
      </w:pPr>
      <w:r>
        <w:t xml:space="preserve">Canal (proximité, e-com, récurrent…)</w:t>
      </w:r>
    </w:p>
    <w:p>
      <w:pPr>
        <w:pStyle w:val="Compact"/>
        <w:numPr>
          <w:ilvl w:val="0"/>
          <w:numId w:val="1010"/>
        </w:numPr>
      </w:pPr>
      <w:r>
        <w:t xml:space="preserve">Géographie, horodatage, séquence</w:t>
      </w:r>
    </w:p>
    <w:bookmarkEnd w:id="330"/>
    <w:bookmarkStart w:id="331" w:name="risque-fraude"/>
    <w:p>
      <w:pPr>
        <w:pStyle w:val="Heading3"/>
      </w:pPr>
      <w:r>
        <w:t xml:space="preserve">Risque &amp; fraude</w:t>
      </w:r>
    </w:p>
    <w:p>
      <w:pPr>
        <w:pStyle w:val="Compact"/>
        <w:numPr>
          <w:ilvl w:val="0"/>
          <w:numId w:val="1011"/>
        </w:numPr>
      </w:pPr>
      <w:r>
        <w:t xml:space="preserve">Scoring / règles anti-fraude</w:t>
      </w:r>
    </w:p>
    <w:p>
      <w:pPr>
        <w:pStyle w:val="Compact"/>
        <w:numPr>
          <w:ilvl w:val="0"/>
          <w:numId w:val="1011"/>
        </w:numPr>
      </w:pPr>
      <w:r>
        <w:t xml:space="preserve">Signaux device / comportement</w:t>
      </w:r>
    </w:p>
    <w:p>
      <w:pPr>
        <w:pStyle w:val="Compact"/>
        <w:numPr>
          <w:ilvl w:val="0"/>
          <w:numId w:val="1011"/>
        </w:numPr>
      </w:pPr>
      <w:r>
        <w:t xml:space="preserve">Signaux liés à l’AuthN / CVM déjà vus →</w:t>
      </w:r>
      <w:r>
        <w:t xml:space="preserve"> </w:t>
      </w:r>
      <w:hyperlink r:id="rId173">
        <w:r>
          <w:rPr>
            <w:rStyle w:val="Hyperlink"/>
          </w:rPr>
          <w:t xml:space="preserve">Authentification</w:t>
        </w:r>
      </w:hyperlink>
    </w:p>
    <w:bookmarkEnd w:id="331"/>
    <w:bookmarkStart w:id="332" w:name="résultat-renvoyé"/>
    <w:p>
      <w:pPr>
        <w:pStyle w:val="Heading3"/>
      </w:pPr>
      <w:r>
        <w:t xml:space="preserve">Résultat renvoyé</w:t>
      </w:r>
    </w:p>
    <w:p>
      <w:pPr>
        <w:pStyle w:val="FirstParagraph"/>
      </w:pPr>
      <w:r>
        <w:rPr>
          <w:b/>
          <w:bCs/>
        </w:rPr>
        <w:t xml:space="preserve">Approve</w:t>
      </w:r>
      <w:r>
        <w:t xml:space="preserve"> </w:t>
      </w:r>
      <w:r>
        <w:t xml:space="preserve">= accord (+</w:t>
      </w:r>
      <w:r>
        <w:t xml:space="preserve"> </w:t>
      </w:r>
      <w:r>
        <w:rPr>
          <w:b/>
          <w:bCs/>
        </w:rPr>
        <w:t xml:space="preserve">code d’autorisation</w:t>
      </w:r>
      <w:r>
        <w:t xml:space="preserve">) ·</w:t>
      </w:r>
      <w:r>
        <w:t xml:space="preserve"> </w:t>
      </w:r>
      <w:r>
        <w:rPr>
          <w:b/>
          <w:bCs/>
        </w:rPr>
        <w:t xml:space="preserve">Decline</w:t>
      </w:r>
      <w:r>
        <w:t xml:space="preserve"> </w:t>
      </w:r>
      <w:r>
        <w:t xml:space="preserve">= refus (+ codes motif). En stand-in,</w:t>
      </w:r>
      <w:r>
        <w:t xml:space="preserve"> </w:t>
      </w:r>
      <w:r>
        <w:t xml:space="preserve">mêmes types de réponse, avec un jeu de règles souvent plus</w:t>
      </w:r>
      <w:r>
        <w:t xml:space="preserve"> </w:t>
      </w:r>
      <w:r>
        <w:t xml:space="preserve">restrictif.</w:t>
      </w:r>
    </w:p>
    <w:bookmarkEnd w:id="332"/>
    <w:p>
      <w:pPr>
        <w:pStyle w:val="BodyText"/>
      </w:pPr>
      <w:r>
        <w:t xml:space="preserve">Ancrage</w:t>
      </w:r>
    </w:p>
    <w:bookmarkStart w:id="333" w:name="trois-réponses-dautorisation"/>
    <w:p>
      <w:pPr>
        <w:pStyle w:val="Heading2"/>
      </w:pPr>
      <w:r>
        <w:t xml:space="preserve">Trois réponses d’autorisation</w:t>
      </w:r>
    </w:p>
    <w:p>
      <w:pPr>
        <w:pStyle w:val="FirstParagraph"/>
      </w:pPr>
      <w:r>
        <w:t xml:space="preserve">Accord · refus métier · échec technique — la décision est chez l’émetteur.</w:t>
      </w:r>
    </w:p>
    <w:bookmarkEnd w:id="333"/>
    <w:bookmarkStart w:id="339" w:name="autorisation--diagram-cas-auth"/>
    <w:bookmarkStart w:id="334" w:name="approve-decline-timeout"/>
    <w:p>
      <w:pPr>
        <w:pStyle w:val="Heading3"/>
      </w:pPr>
      <w:r>
        <w:t xml:space="preserve">Approve · Decline · Timeout</w:t>
      </w:r>
    </w:p>
    <w:p>
      <w:pPr>
        <w:pStyle w:val="FirstParagraph"/>
      </w:pPr>
      <w:r>
        <w:t xml:space="preserve">Trois issues, trois lectures SI</w:t>
      </w:r>
    </w:p>
    <w:bookmarkEnd w:id="334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36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" id="3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8" w:name="autorisation--cas-auth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Accord</w:t>
      </w:r>
      <w:r>
        <w:t xml:space="preserve"> </w:t>
      </w:r>
    </w:p>
    <w:p>
      <w:pPr>
        <w:pStyle w:val="BodyText"/>
      </w:pPr>
      <w:r>
        <w:t xml:space="preserve">Contrôles OK → code d’autorisation. La décision est chez l’émetteur.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Refus métier</w:t>
      </w:r>
      <w:r>
        <w:t xml:space="preserve"> </w:t>
      </w:r>
    </w:p>
    <w:p>
      <w:pPr>
        <w:pStyle w:val="BodyText"/>
      </w:pPr>
      <w:r>
        <w:t xml:space="preserve">Même chemin, réponse decline — ce n’est pas un incident technique.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Échec technique</w:t>
      </w:r>
      <w:r>
        <w:t xml:space="preserve"> </w:t>
      </w:r>
    </w:p>
    <w:p>
      <w:pPr>
        <w:pStyle w:val="BodyText"/>
      </w:pPr>
      <w:r>
        <w:t xml:space="preserve">Timeout / indispo — pas de décision métier claire dans les délais.</w:t>
      </w:r>
    </w:p>
    <w:bookmarkEnd w:id="338"/>
    <w:bookmarkEnd w:id="339"/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à affiner :</w:t>
      </w:r>
      <w:r>
        <w:t xml:space="preserve"> </w:t>
      </w:r>
      <w:r>
        <w:t xml:space="preserve">messages d’autorisation (ISO 8583 / formats scheme), règles</w:t>
      </w:r>
      <w:r>
        <w:t xml:space="preserve"> </w:t>
      </w:r>
      <w:r>
        <w:t xml:space="preserve">réseau, EMV online, PCI sur les données du flux d’auth.</w:t>
      </w:r>
    </w:p>
    <w:p>
      <w:pPr>
        <w:pStyle w:val="BodyText"/>
      </w:pPr>
      <w:r>
        <w:t xml:space="preserve">Jour 1 · Flux carte</w:t>
      </w:r>
    </w:p>
    <w:p>
      <w:pPr>
        <w:pStyle w:val="BodyText"/>
      </w:pPr>
      <w:r>
        <w:t xml:space="preserve">1.4 · Flux transactionnel</w:t>
      </w:r>
    </w:p>
    <w:bookmarkStart w:id="340" w:name="clearing"/>
    <w:p>
      <w:pPr>
        <w:pStyle w:val="Heading1"/>
      </w:pPr>
      <w:r>
        <w:t xml:space="preserve">Clearing</w:t>
      </w:r>
    </w:p>
    <w:bookmarkEnd w:id="340"/>
    <w:p>
      <w:pPr>
        <w:pStyle w:val="FirstParagraph"/>
      </w:pPr>
      <w:r>
        <w:t xml:space="preserve">Définition monétique</w:t>
      </w:r>
    </w:p>
    <w:bookmarkStart w:id="341" w:name="quest-ce-que-le-clearing"/>
    <w:p>
      <w:pPr>
        <w:pStyle w:val="Heading2"/>
      </w:pPr>
      <w:r>
        <w:t xml:space="preserve">Qu’est-ce que le clearing ?</w:t>
      </w:r>
    </w:p>
    <w:p>
      <w:pPr>
        <w:pStyle w:val="FirstParagraph"/>
      </w:pPr>
      <w:r>
        <w:t xml:space="preserve">Processus par lequel les opérations de paiement (typiquement déjà</w:t>
      </w:r>
      <w:r>
        <w:t xml:space="preserve"> </w:t>
      </w:r>
      <w:r>
        <w:rPr>
          <w:b/>
          <w:bCs/>
        </w:rPr>
        <w:t xml:space="preserve">autorisées</w:t>
      </w:r>
      <w:r>
        <w:t xml:space="preserve">) sont échangées, présentées et</w:t>
      </w:r>
      <w:r>
        <w:t xml:space="preserve"> </w:t>
      </w:r>
      <w:r>
        <w:rPr>
          <w:b/>
          <w:bCs/>
        </w:rPr>
        <w:t xml:space="preserve">compensées</w:t>
      </w:r>
      <w:r>
        <w:t xml:space="preserve"> </w:t>
      </w:r>
      <w:r>
        <w:t xml:space="preserve">entre les parties (acquéreur, émetteur,</w:t>
      </w:r>
      <w:r>
        <w:t xml:space="preserve"> </w:t>
      </w:r>
      <w:r>
        <w:t xml:space="preserve">via le réseau / scheme), afin d’établir les</w:t>
      </w:r>
      <w:r>
        <w:t xml:space="preserve"> </w:t>
      </w:r>
      <w:r>
        <w:rPr>
          <w:b/>
          <w:bCs/>
        </w:rPr>
        <w:t xml:space="preserve">positions à régler</w:t>
      </w:r>
      <w:r>
        <w:t xml:space="preserve">.</w:t>
      </w:r>
    </w:p>
    <w:bookmarkEnd w:id="341"/>
    <w:p>
      <w:pPr>
        <w:pStyle w:val="BodyText"/>
      </w:pPr>
      <w:r>
        <w:t xml:space="preserve">Chaîne post-transaction</w:t>
      </w:r>
    </w:p>
    <w:bookmarkStart w:id="342" w:name="où-se-situe-le-clearing"/>
    <w:p>
      <w:pPr>
        <w:pStyle w:val="Heading2"/>
      </w:pPr>
      <w:r>
        <w:t xml:space="preserve">Où se situe le clearing ?</w:t>
      </w:r>
    </w:p>
    <w:p>
      <w:pPr>
        <w:pStyle w:val="FirstParagraph"/>
      </w:pPr>
      <w:r>
        <w:t xml:space="preserve">Trois temps distincts — le clearing est l’étape mise en évidence.</w:t>
      </w:r>
    </w:p>
    <w:bookmarkEnd w:id="342"/>
    <w:bookmarkStart w:id="347" w:name="clearing--diagram-post-tx"/>
    <w:bookmarkStart w:id="343" w:name="autorisation-clearing-settlement"/>
    <w:p>
      <w:pPr>
        <w:pStyle w:val="Heading3"/>
      </w:pPr>
      <w:r>
        <w:t xml:space="preserve">Autorisation → Clearing → Settlement</w:t>
      </w:r>
    </w:p>
    <w:p>
      <w:pPr>
        <w:pStyle w:val="FirstParagraph"/>
      </w:pPr>
      <w:r>
        <w:t xml:space="preserve">Simplifié · étape 2 = ce bloc</w:t>
      </w:r>
    </w:p>
    <w:bookmarkEnd w:id="343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45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" id="3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7"/>
    <w:p>
      <w:pPr>
        <w:pStyle w:val="BodyText"/>
      </w:pPr>
      <w:r>
        <w:t xml:space="preserve">Modes monétiques</w:t>
      </w:r>
    </w:p>
    <w:bookmarkStart w:id="348" w:name="single-message-dual-message"/>
    <w:p>
      <w:pPr>
        <w:pStyle w:val="Heading2"/>
      </w:pPr>
      <w:r>
        <w:t xml:space="preserve">Single message · Dual message</w:t>
      </w:r>
    </w:p>
    <w:p>
      <w:pPr>
        <w:pStyle w:val="FirstParagraph"/>
      </w:pPr>
      <w:r>
        <w:t xml:space="preserve">Selon le montage, l’autorisation et la compensation ne sont pas</w:t>
      </w:r>
      <w:r>
        <w:t xml:space="preserve"> </w:t>
      </w:r>
      <w:r>
        <w:t xml:space="preserve">toujours deux envois séparés.</w:t>
      </w:r>
    </w:p>
    <w:bookmarkEnd w:id="348"/>
    <w:bookmarkStart w:id="354" w:name="clearing--diagram-dual-message"/>
    <w:bookmarkStart w:id="349" w:name="dual-message"/>
    <w:p>
      <w:pPr>
        <w:pStyle w:val="Heading3"/>
      </w:pPr>
      <w:r>
        <w:t xml:space="preserve">Dual message</w:t>
      </w:r>
    </w:p>
    <w:p>
      <w:pPr>
        <w:pStyle w:val="FirstParagraph"/>
      </w:pPr>
      <w:r>
        <w:t xml:space="preserve">Deux échanges distincts — auth d’abord, clearing ensuite</w:t>
      </w:r>
    </w:p>
    <w:bookmarkEnd w:id="34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5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" id="3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3" w:name="clearing--dual-steps"/>
    <w:p>
      <w:pPr>
        <w:pStyle w:val="BodyText"/>
      </w:pPr>
      <w:r>
        <w:t xml:space="preserve">1–5</w:t>
      </w:r>
      <w:r>
        <w:t xml:space="preserve"> </w:t>
      </w:r>
      <w:r>
        <w:t xml:space="preserve"> </w:t>
      </w:r>
      <w:r>
        <w:rPr>
          <w:b/>
          <w:bCs/>
        </w:rPr>
        <w:t xml:space="preserve">Message 1 — Autorisation</w:t>
      </w:r>
      <w:r>
        <w:t xml:space="preserve"> </w:t>
      </w:r>
    </w:p>
    <w:p>
      <w:pPr>
        <w:pStyle w:val="BodyText"/>
      </w:pPr>
      <w:r>
        <w:t xml:space="preserve">Demande / réponse temps réel. Accord ou refus — aucune</w:t>
      </w:r>
      <w:r>
        <w:t xml:space="preserve"> </w:t>
      </w:r>
      <w:r>
        <w:t xml:space="preserve">compensation encore.</w:t>
      </w:r>
    </w:p>
    <w:p>
      <w:pPr>
        <w:pStyle w:val="BodyText"/>
      </w:pPr>
      <w:r>
        <w:t xml:space="preserve">…</w:t>
      </w:r>
      <w:r>
        <w:t xml:space="preserve"> </w:t>
      </w:r>
      <w:r>
        <w:t xml:space="preserve"> </w:t>
      </w:r>
      <w:r>
        <w:rPr>
          <w:b/>
          <w:bCs/>
        </w:rPr>
        <w:t xml:space="preserve">Délai</w:t>
      </w:r>
      <w:r>
        <w:t xml:space="preserve"> </w:t>
      </w:r>
    </w:p>
    <w:p>
      <w:pPr>
        <w:pStyle w:val="BodyText"/>
      </w:pPr>
      <w:r>
        <w:t xml:space="preserve">Capture, clôture de caisse, batch… L’auth OK peut rester</w:t>
      </w:r>
      <w:r>
        <w:t xml:space="preserve"> </w:t>
      </w:r>
      <w:r>
        <w:t xml:space="preserve">sans présentation.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rPr>
          <w:b/>
          <w:bCs/>
        </w:rPr>
        <w:t xml:space="preserve">Message 2 — Compensation</w:t>
      </w:r>
      <w:r>
        <w:t xml:space="preserve"> </w:t>
      </w:r>
    </w:p>
    <w:p>
      <w:pPr>
        <w:pStyle w:val="BodyText"/>
      </w:pPr>
      <w:r>
        <w:t xml:space="preserve">Envoi dédié en clearing (présentation). C’est lui qui entre</w:t>
      </w:r>
      <w:r>
        <w:t xml:space="preserve"> </w:t>
      </w:r>
      <w:r>
        <w:t xml:space="preserve">dans « qui doit qui ».</w:t>
      </w:r>
    </w:p>
    <w:bookmarkEnd w:id="353"/>
    <w:bookmarkEnd w:id="354"/>
    <w:bookmarkStart w:id="360" w:name="clearing--diagram-single-message"/>
    <w:bookmarkStart w:id="355" w:name="single-message"/>
    <w:p>
      <w:pPr>
        <w:pStyle w:val="Heading3"/>
      </w:pPr>
      <w:r>
        <w:t xml:space="preserve">Single message</w:t>
      </w:r>
    </w:p>
    <w:p>
      <w:pPr>
        <w:pStyle w:val="FirstParagraph"/>
      </w:pPr>
      <w:r>
        <w:t xml:space="preserve">Un seul échange — autorisation + demande de compensation</w:t>
      </w:r>
    </w:p>
    <w:bookmarkEnd w:id="355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57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" id="3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9" w:name="clearing--single-steps"/>
    <w:p>
      <w:pPr>
        <w:pStyle w:val="BodyText"/>
      </w:pPr>
      <w:r>
        <w:t xml:space="preserve">1–3</w:t>
      </w:r>
      <w:r>
        <w:t xml:space="preserve"> </w:t>
      </w:r>
      <w:r>
        <w:t xml:space="preserve"> </w:t>
      </w:r>
      <w:r>
        <w:rPr>
          <w:b/>
          <w:bCs/>
        </w:rPr>
        <w:t xml:space="preserve">Un seul message allé</w:t>
      </w:r>
      <w:r>
        <w:t xml:space="preserve"> </w:t>
      </w:r>
    </w:p>
    <w:p>
      <w:pPr>
        <w:pStyle w:val="BodyText"/>
      </w:pPr>
      <w:r>
        <w:t xml:space="preserve">La demande porte déjà l’accord</w:t>
      </w:r>
      <w:r>
        <w:t xml:space="preserve"> </w:t>
      </w:r>
      <w:r>
        <w:rPr>
          <w:i/>
          <w:iCs/>
        </w:rPr>
        <w:t xml:space="preserve">et</w:t>
      </w:r>
      <w:r>
        <w:t xml:space="preserve"> </w:t>
      </w:r>
      <w:r>
        <w:t xml:space="preserve">la demande de</w:t>
      </w:r>
      <w:r>
        <w:t xml:space="preserve"> </w:t>
      </w:r>
      <w:r>
        <w:t xml:space="preserve">compensation (financial / single message).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Décision + effet clearing</w:t>
      </w:r>
      <w:r>
        <w:t xml:space="preserve"> </w:t>
      </w:r>
    </w:p>
    <w:p>
      <w:pPr>
        <w:pStyle w:val="BodyText"/>
      </w:pPr>
      <w:r>
        <w:t xml:space="preserve">L’émetteur décide ; l’opération est engagée pour la</w:t>
      </w:r>
      <w:r>
        <w:t xml:space="preserve"> </w:t>
      </w:r>
      <w:r>
        <w:t xml:space="preserve">compensation dès cet échange (selon règles).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 </w:t>
      </w:r>
      <w:r>
        <w:rPr>
          <w:b/>
          <w:bCs/>
        </w:rPr>
        <w:t xml:space="preserve">Réponse + entrée clearing</w:t>
      </w:r>
      <w:r>
        <w:t xml:space="preserve"> </w:t>
      </w:r>
    </w:p>
    <w:p>
      <w:pPr>
        <w:pStyle w:val="BodyText"/>
      </w:pPr>
      <w:r>
        <w:t xml:space="preserve">Pas de second message de présentation obligatoire — la</w:t>
      </w:r>
      <w:r>
        <w:t xml:space="preserve"> </w:t>
      </w:r>
      <w:r>
        <w:t xml:space="preserve">demande d’auth</w:t>
      </w:r>
      <w:r>
        <w:t xml:space="preserve"> </w:t>
      </w:r>
      <w:r>
        <w:rPr>
          <w:i/>
          <w:iCs/>
        </w:rPr>
        <w:t xml:space="preserve">fait déjà l’objet</w:t>
      </w:r>
      <w:r>
        <w:t xml:space="preserve"> </w:t>
      </w:r>
      <w:r>
        <w:t xml:space="preserve">d’une demande en</w:t>
      </w:r>
      <w:r>
        <w:t xml:space="preserve"> </w:t>
      </w:r>
      <w:r>
        <w:t xml:space="preserve">compensation.</w:t>
      </w:r>
    </w:p>
    <w:bookmarkEnd w:id="359"/>
    <w:p>
      <w:pPr>
        <w:pStyle w:val="BodyText"/>
      </w:pPr>
      <w:r>
        <w:t xml:space="preserve">Ex. fréquents single message : certains retraits DAB, certains</w:t>
      </w:r>
      <w:r>
        <w:t xml:space="preserve"> </w:t>
      </w:r>
      <w:r>
        <w:t xml:space="preserve">flux « financial » selon marché / scheme.</w:t>
      </w:r>
    </w:p>
    <w:bookmarkEnd w:id="360"/>
    <w:bookmarkStart w:id="367" w:name="clearing--schema"/>
    <w:p>
      <w:pPr>
        <w:pStyle w:val="BodyText"/>
      </w:pPr>
      <w:r>
        <w:t xml:space="preserve">Compensation</w:t>
      </w:r>
    </w:p>
    <w:bookmarkStart w:id="361" w:name="créances-interbancaires"/>
    <w:p>
      <w:pPr>
        <w:pStyle w:val="Heading2"/>
      </w:pPr>
      <w:r>
        <w:t xml:space="preserve">Créances interbancaires</w:t>
      </w:r>
    </w:p>
    <w:p>
      <w:pPr>
        <w:pStyle w:val="FirstParagraph"/>
      </w:pPr>
      <w:r>
        <w:t xml:space="preserve">Le clearing ne paie pas le commerçant : il établit les</w:t>
      </w:r>
      <w:r>
        <w:t xml:space="preserve"> </w:t>
      </w:r>
      <w:r>
        <w:rPr>
          <w:b/>
          <w:bCs/>
        </w:rPr>
        <w:t xml:space="preserve">créances entre banques</w:t>
      </w:r>
      <w:r>
        <w:t xml:space="preserve"> </w:t>
      </w:r>
      <w:r>
        <w:t xml:space="preserve">(souvent via une chambre de</w:t>
      </w:r>
      <w:r>
        <w:t xml:space="preserve"> </w:t>
      </w:r>
      <w:r>
        <w:t xml:space="preserve">compensation).</w:t>
      </w:r>
    </w:p>
    <w:bookmarkEnd w:id="361"/>
    <w:bookmarkStart w:id="362" w:name="du-terrain-aux-banques"/>
    <w:p>
      <w:pPr>
        <w:pStyle w:val="Heading3"/>
      </w:pPr>
      <w:r>
        <w:t xml:space="preserve">Du terrain aux banques</w:t>
      </w:r>
    </w:p>
    <w:p>
      <w:pPr>
        <w:pStyle w:val="FirstParagraph"/>
      </w:pPr>
      <w:r>
        <w:t xml:space="preserve">Porteur · commerçant · émetteur · acquéreur · chambre</w:t>
      </w:r>
    </w:p>
    <w:bookmarkEnd w:id="362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64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" id="3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6" w:name="clearing--clearing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Côté terrain</w:t>
      </w:r>
      <w:r>
        <w:t xml:space="preserve"> </w:t>
      </w:r>
    </w:p>
    <w:p>
      <w:pPr>
        <w:pStyle w:val="BodyText"/>
      </w:pPr>
      <w:r>
        <w:t xml:space="preserve">Le porteur a payé, le commerçant a livré — l’autorisation a</w:t>
      </w:r>
      <w:r>
        <w:t xml:space="preserve"> </w:t>
      </w:r>
      <w:r>
        <w:t xml:space="preserve">déjà dit oui.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Qui doit qui</w:t>
      </w:r>
      <w:r>
        <w:t xml:space="preserve"> </w:t>
      </w:r>
    </w:p>
    <w:p>
      <w:pPr>
        <w:pStyle w:val="BodyText"/>
      </w:pPr>
      <w:r>
        <w:t xml:space="preserve">L’émetteur (banque du porteur) doit à l’acquéreur (banque du</w:t>
      </w:r>
      <w:r>
        <w:t xml:space="preserve"> </w:t>
      </w:r>
      <w:r>
        <w:t xml:space="preserve">commerçant) pour cette opération — créance interbancaire.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Chambre de compensation</w:t>
      </w:r>
      <w:r>
        <w:t xml:space="preserve"> </w:t>
      </w:r>
    </w:p>
    <w:p>
      <w:pPr>
        <w:pStyle w:val="BodyText"/>
      </w:pPr>
      <w:r>
        <w:t xml:space="preserve">Échange des opérations, netting multilatéral, positions.</w:t>
      </w:r>
      <w:r>
        <w:t xml:space="preserve"> </w:t>
      </w:r>
      <w:r>
        <w:t xml:space="preserve">En France (domestique) : STET opère CORE(FR) (dont flux</w:t>
      </w:r>
      <w:r>
        <w:t xml:space="preserve"> </w:t>
      </w:r>
      <w:r>
        <w:t xml:space="preserve">cartes / MINOS).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Vers le settlement</w:t>
      </w:r>
      <w:r>
        <w:t xml:space="preserve"> </w:t>
      </w:r>
    </w:p>
    <w:p>
      <w:pPr>
        <w:pStyle w:val="BodyText"/>
      </w:pPr>
      <w:r>
        <w:t xml:space="preserve">Les positions nettes sont réglées ensuite (bloc suivant) —</w:t>
      </w:r>
      <w:r>
        <w:t xml:space="preserve"> </w:t>
      </w:r>
      <w:r>
        <w:t xml:space="preserve">distinct du crédit marchand « vécu ».</w:t>
      </w:r>
    </w:p>
    <w:bookmarkEnd w:id="366"/>
    <w:p>
      <w:pPr>
        <w:pStyle w:val="BodyText"/>
      </w:pPr>
      <w:r>
        <w:t xml:space="preserve">International / scheme : Visa, Mastercard… interviennent aussi</w:t>
      </w:r>
      <w:r>
        <w:t xml:space="preserve"> </w:t>
      </w:r>
      <w:r>
        <w:t xml:space="preserve">dans les mécanismes de clearing ; STET illustre la chambre</w:t>
      </w:r>
      <w:r>
        <w:t xml:space="preserve"> </w:t>
      </w:r>
      <w:r>
        <w:t xml:space="preserve">française pour le retail domestique.</w:t>
      </w:r>
    </w:p>
    <w:bookmarkEnd w:id="367"/>
    <w:bookmarkStart w:id="387" w:name="clearing--schema-chambre"/>
    <w:p>
      <w:pPr>
        <w:pStyle w:val="BodyText"/>
      </w:pPr>
      <w:r>
        <w:t xml:space="preserve">Chambre de compensation</w:t>
      </w:r>
    </w:p>
    <w:bookmarkStart w:id="368" w:name="que-se-passe-t-il-à-lintérieur"/>
    <w:p>
      <w:pPr>
        <w:pStyle w:val="Heading2"/>
      </w:pPr>
      <w:r>
        <w:t xml:space="preserve">Que se passe-t-il à l’intérieur ?</w:t>
      </w:r>
    </w:p>
    <w:p>
      <w:pPr>
        <w:pStyle w:val="FirstParagraph"/>
      </w:pPr>
      <w:r>
        <w:t xml:space="preserve">La chambre (ex. STET / CORE) ne « paie » personne : elle</w:t>
      </w:r>
      <w:r>
        <w:t xml:space="preserve"> </w:t>
      </w:r>
      <w:r>
        <w:rPr>
          <w:b/>
          <w:bCs/>
        </w:rPr>
        <w:t xml:space="preserve">échange</w:t>
      </w:r>
      <w:r>
        <w:t xml:space="preserve">,</w:t>
      </w:r>
      <w:r>
        <w:t xml:space="preserve"> </w:t>
      </w:r>
      <w:r>
        <w:rPr>
          <w:b/>
          <w:bCs/>
        </w:rPr>
        <w:t xml:space="preserve">compense</w:t>
      </w:r>
      <w:r>
        <w:t xml:space="preserve"> </w:t>
      </w:r>
      <w:r>
        <w:t xml:space="preserve">et calcule des</w:t>
      </w:r>
      <w:r>
        <w:t xml:space="preserve"> </w:t>
      </w:r>
      <w:r>
        <w:rPr>
          <w:b/>
          <w:bCs/>
        </w:rPr>
        <w:t xml:space="preserve">positions nettes</w:t>
      </w:r>
      <w:r>
        <w:t xml:space="preserve">.</w:t>
      </w:r>
    </w:p>
    <w:bookmarkEnd w:id="368"/>
    <w:bookmarkStart w:id="374" w:name="clearing--diagram-chambre-inner"/>
    <w:bookmarkStart w:id="369" w:name="dans-la-chambre"/>
    <w:p>
      <w:pPr>
        <w:pStyle w:val="Heading3"/>
      </w:pPr>
      <w:r>
        <w:t xml:space="preserve">Dans la chambre</w:t>
      </w:r>
    </w:p>
    <w:p>
      <w:pPr>
        <w:pStyle w:val="FirstParagraph"/>
      </w:pPr>
      <w:r>
        <w:t xml:space="preserve">Réception → netting → positions · ex. CORE(FR)</w:t>
      </w:r>
    </w:p>
    <w:bookmarkEnd w:id="36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7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" id="3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3" w:name="clearing--chambre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Réception</w:t>
      </w:r>
      <w:r>
        <w:t xml:space="preserve"> </w:t>
      </w:r>
    </w:p>
    <w:p>
      <w:pPr>
        <w:pStyle w:val="BodyText"/>
      </w:pPr>
      <w:r>
        <w:t xml:space="preserve">Les participants présentent leurs opérations au hub selon</w:t>
      </w:r>
      <w:r>
        <w:t xml:space="preserve"> </w:t>
      </w:r>
      <w:r>
        <w:t xml:space="preserve">formats et calendriers (ex. MINOS / cycles CORE).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Netting</w:t>
      </w:r>
      <w:r>
        <w:t xml:space="preserve"> </w:t>
      </w:r>
    </w:p>
    <w:p>
      <w:pPr>
        <w:pStyle w:val="BodyText"/>
      </w:pPr>
      <w:r>
        <w:t xml:space="preserve">Compensation multilatérale : soldes nets entre</w:t>
      </w:r>
      <w:r>
        <w:t xml:space="preserve"> </w:t>
      </w:r>
      <w:r>
        <w:t xml:space="preserve">participants, pas chaque créance une à une.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Positions</w:t>
      </w:r>
      <w:r>
        <w:t xml:space="preserve"> </w:t>
      </w:r>
    </w:p>
    <w:p>
      <w:pPr>
        <w:pStyle w:val="BodyText"/>
      </w:pPr>
      <w:r>
        <w:t xml:space="preserve">Positions nettes → settlement (ex. TARGET). Pas encore le</w:t>
      </w:r>
      <w:r>
        <w:t xml:space="preserve"> </w:t>
      </w:r>
      <w:r>
        <w:t xml:space="preserve">crédit marchand.</w:t>
      </w:r>
    </w:p>
    <w:bookmarkEnd w:id="373"/>
    <w:bookmarkEnd w:id="374"/>
    <w:bookmarkStart w:id="380" w:name="clearing--diagram-clearing-domestic"/>
    <w:bookmarkStart w:id="375" w:name="cas-domestique"/>
    <w:p>
      <w:pPr>
        <w:pStyle w:val="Heading3"/>
      </w:pPr>
      <w:r>
        <w:t xml:space="preserve">Cas domestique</w:t>
      </w:r>
    </w:p>
    <w:p>
      <w:pPr>
        <w:pStyle w:val="FirstParagraph"/>
      </w:pPr>
      <w:r>
        <w:t xml:space="preserve">Même pays / même communauté — chambre locale (ex. STET)</w:t>
      </w:r>
    </w:p>
    <w:bookmarkEnd w:id="375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77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" id="3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9" w:name="clearing--domestic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Acquéreur local</w:t>
      </w:r>
      <w:r>
        <w:t xml:space="preserve"> </w:t>
      </w:r>
    </w:p>
    <w:p>
      <w:pPr>
        <w:pStyle w:val="BodyText"/>
      </w:pPr>
      <w:r>
        <w:t xml:space="preserve">Présente les opérations à la chambre de sa communauté.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Chambre locale</w:t>
      </w:r>
      <w:r>
        <w:t xml:space="preserve"> </w:t>
      </w:r>
    </w:p>
    <w:p>
      <w:pPr>
        <w:pStyle w:val="BodyText"/>
      </w:pPr>
      <w:r>
        <w:t xml:space="preserve">Échange + netting (ex. STET / CORE en France).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Émetteur local</w:t>
      </w:r>
      <w:r>
        <w:t xml:space="preserve"> </w:t>
      </w:r>
    </w:p>
    <w:p>
      <w:pPr>
        <w:pStyle w:val="BodyText"/>
      </w:pPr>
      <w:r>
        <w:t xml:space="preserve">Positions entre banques du même périmètre → settlement local.</w:t>
      </w:r>
    </w:p>
    <w:bookmarkEnd w:id="379"/>
    <w:bookmarkEnd w:id="380"/>
    <w:bookmarkStart w:id="386" w:name="clearing--diagram-clearing-intl"/>
    <w:bookmarkStart w:id="381" w:name="cas-international"/>
    <w:p>
      <w:pPr>
        <w:pStyle w:val="Heading3"/>
      </w:pPr>
      <w:r>
        <w:t xml:space="preserve">Cas international</w:t>
      </w:r>
    </w:p>
    <w:p>
      <w:pPr>
        <w:pStyle w:val="FirstParagraph"/>
      </w:pPr>
      <w:r>
        <w:t xml:space="preserve">Frontière / scheme international — Visa, Mastercard…</w:t>
      </w:r>
    </w:p>
    <w:bookmarkEnd w:id="381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83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" id="3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5" w:name="clearing--intl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Acquéreur (pays A)</w:t>
      </w:r>
      <w:r>
        <w:t xml:space="preserve"> </w:t>
      </w:r>
    </w:p>
    <w:p>
      <w:pPr>
        <w:pStyle w:val="BodyText"/>
      </w:pPr>
      <w:r>
        <w:t xml:space="preserve">Opération présentée via le rail scheme international.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Scheme</w:t>
      </w:r>
      <w:r>
        <w:t xml:space="preserve"> </w:t>
      </w:r>
    </w:p>
    <w:p>
      <w:pPr>
        <w:pStyle w:val="BodyText"/>
      </w:pPr>
      <w:r>
        <w:t xml:space="preserve">Visa / Mastercard… appliquent leurs règles de clearing entre</w:t>
      </w:r>
      <w:r>
        <w:t xml:space="preserve"> </w:t>
      </w:r>
      <w:r>
        <w:t xml:space="preserve">participants de pays différents.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Émetteur (pays B)</w:t>
      </w:r>
      <w:r>
        <w:t xml:space="preserve"> </w:t>
      </w:r>
    </w:p>
    <w:p>
      <w:pPr>
        <w:pStyle w:val="BodyText"/>
      </w:pPr>
      <w:r>
        <w:t xml:space="preserve">Positions / settlement selon le mécanisme scheme — hors chambre purement nationale.</w:t>
      </w:r>
    </w:p>
    <w:bookmarkEnd w:id="385"/>
    <w:p>
      <w:pPr>
        <w:pStyle w:val="BodyText"/>
      </w:pPr>
      <w:r>
        <w:t xml:space="preserve">Une carte internationale en magasin local peut combiner auth locale</w:t>
      </w:r>
      <w:r>
        <w:t xml:space="preserve"> </w:t>
      </w:r>
      <w:r>
        <w:t xml:space="preserve">et clearing scheme — à distinguer du clearing STET purement</w:t>
      </w:r>
      <w:r>
        <w:t xml:space="preserve"> </w:t>
      </w:r>
      <w:r>
        <w:t xml:space="preserve">domestique.</w:t>
      </w:r>
    </w:p>
    <w:bookmarkEnd w:id="386"/>
    <w:bookmarkEnd w:id="387"/>
    <w:p>
      <w:pPr>
        <w:pStyle w:val="BodyText"/>
      </w:pPr>
      <w:r>
        <w:t xml:space="preserve">Repères mondiaux</w:t>
      </w:r>
    </w:p>
    <w:bookmarkStart w:id="388" w:name="chambres-mécanismes-connus"/>
    <w:p>
      <w:pPr>
        <w:pStyle w:val="Heading2"/>
      </w:pPr>
      <w:r>
        <w:t xml:space="preserve">Chambres / mécanismes connus</w:t>
      </w:r>
    </w:p>
    <w:p>
      <w:pPr>
        <w:pStyle w:val="FirstParagraph"/>
      </w:pPr>
      <w:r>
        <w:t xml:space="preserve">Exemples pédagogiques — le détail exact dépend de l’instrument</w:t>
      </w:r>
      <w:r>
        <w:t xml:space="preserve"> </w:t>
      </w:r>
      <w:r>
        <w:t xml:space="preserve">(carte, SEPA, ACH…) et du pays.</w:t>
      </w:r>
    </w:p>
    <w:bookmarkEnd w:id="388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  <w:tc>
          <w:tcPr/>
          <w:p>
            <w:pPr>
              <w:pStyle w:val="Compact"/>
            </w:pPr>
            <w:r>
              <w:t xml:space="preserve">Rôle typique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GIM-UEMOA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GIMAC</w:t>
            </w:r>
            <w:r>
              <w:t xml:space="preserve"> </w:t>
            </w:r>
            <w:r>
              <w:t xml:space="preserve">(CEMAC) ·</w:t>
            </w:r>
            <w:r>
              <w:t xml:space="preserve"> </w:t>
            </w:r>
            <w:r>
              <w:rPr>
                <w:b/>
                <w:bCs/>
              </w:rPr>
              <w:t xml:space="preserve">BankservAfrica</w:t>
            </w:r>
            <w:r>
              <w:t xml:space="preserve"> </w:t>
            </w:r>
            <w:r>
              <w:t xml:space="preserve">(ZA) ·</w:t>
            </w:r>
            <w:r>
              <w:t xml:space="preserve"> </w:t>
            </w:r>
            <w:r>
              <w:rPr>
                <w:b/>
                <w:bCs/>
              </w:rPr>
              <w:t xml:space="preserve">NIBSS</w:t>
            </w:r>
            <w:r>
              <w:t xml:space="preserve"> </w:t>
            </w:r>
            <w:r>
              <w:t xml:space="preserve">(NG) ·</w:t>
            </w:r>
            <w:r>
              <w:t xml:space="preserve"> </w:t>
            </w:r>
            <w:r>
              <w:rPr>
                <w:b/>
                <w:bCs/>
              </w:rPr>
              <w:t xml:space="preserve">PAPSS</w:t>
            </w:r>
          </w:p>
        </w:tc>
        <w:tc>
          <w:tcPr/>
          <w:p>
            <w:pPr>
              <w:pStyle w:val="Compact"/>
            </w:pPr>
            <w:r>
              <w:t xml:space="preserve">Switch / compensation régionale ou nationale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STET / CORE</w:t>
            </w:r>
            <w:r>
              <w:t xml:space="preserve"> </w:t>
            </w:r>
            <w:r>
              <w:t xml:space="preserve">(FR, BE) ·</w:t>
            </w:r>
            <w:r>
              <w:t xml:space="preserve"> </w:t>
            </w:r>
            <w:r>
              <w:rPr>
                <w:b/>
                <w:bCs/>
              </w:rPr>
              <w:t xml:space="preserve">EBA CLEARING</w:t>
            </w:r>
            <w:r>
              <w:t xml:space="preserve"> </w:t>
            </w:r>
            <w:r>
              <w:t xml:space="preserve">(STEP2 CC) · schemes</w:t>
            </w:r>
            <w:r>
              <w:t xml:space="preserve"> </w:t>
            </w:r>
            <w:r>
              <w:rPr>
                <w:b/>
                <w:bCs/>
              </w:rPr>
              <w:t xml:space="preserve">Visa / Mastercard</w:t>
            </w:r>
          </w:p>
        </w:tc>
        <w:tc>
          <w:tcPr/>
          <w:p>
            <w:pPr>
              <w:pStyle w:val="Compact"/>
            </w:pPr>
            <w:r>
              <w:t xml:space="preserve">CSM retail / cartes ; clearing SEPA &amp;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Amériques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Clearing House</w:t>
            </w:r>
            <w:r>
              <w:t xml:space="preserve"> </w:t>
            </w:r>
            <w:r>
              <w:t xml:space="preserve">(EPN) ·</w:t>
            </w:r>
            <w:r>
              <w:t xml:space="preserve"> </w:t>
            </w:r>
            <w:r>
              <w:rPr>
                <w:b/>
                <w:bCs/>
              </w:rPr>
              <w:t xml:space="preserve">FedACH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Payments Canada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Visa / Mastercard</w:t>
            </w:r>
          </w:p>
        </w:tc>
        <w:tc>
          <w:tcPr/>
          <w:p>
            <w:pPr>
              <w:pStyle w:val="Compact"/>
            </w:pPr>
            <w:r>
              <w:t xml:space="preserve">ACH &amp; clearing carte / settlement associés</w:t>
            </w:r>
          </w:p>
        </w:tc>
      </w:tr>
    </w:tbl>
    <w:p>
      <w:pPr>
        <w:pStyle w:val="BodyText"/>
      </w:pPr>
      <w:r>
        <w:t xml:space="preserve">ACH ≠ toujours carte : le tableau mélange infrastructures de</w:t>
      </w:r>
      <w:r>
        <w:t xml:space="preserve"> </w:t>
      </w:r>
      <w:r>
        <w:t xml:space="preserve">compensation retail utiles au cours — à contextualiser selon le rail.</w:t>
      </w:r>
    </w:p>
    <w:p>
      <w:pPr>
        <w:pStyle w:val="BodyText"/>
      </w:pPr>
      <w:r>
        <w:t xml:space="preserve">Bloc précédent :</w:t>
      </w:r>
      <w:r>
        <w:t xml:space="preserve"> </w:t>
      </w:r>
      <w:hyperlink r:id="rId174">
        <w:r>
          <w:rPr>
            <w:rStyle w:val="Hyperlink"/>
          </w:rPr>
          <w:t xml:space="preserve">Autorisation</w:t>
        </w:r>
      </w:hyperlink>
      <w:r>
        <w:t xml:space="preserve"> </w:t>
      </w:r>
      <w:r>
        <w:t xml:space="preserve">· avant cela</w:t>
      </w:r>
      <w:r>
        <w:t xml:space="preserve"> </w:t>
      </w:r>
      <w:hyperlink r:id="rId173">
        <w:r>
          <w:rPr>
            <w:rStyle w:val="Hyperlink"/>
          </w:rPr>
          <w:t xml:space="preserve">Authentification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à affiner : règles scheme,</w:t>
      </w:r>
      <w:r>
        <w:t xml:space="preserve"> </w:t>
      </w:r>
      <w:r>
        <w:t xml:space="preserve">STET / CORE(FR), formats MINOS / présentation, calendriers de</w:t>
      </w:r>
      <w:r>
        <w:t xml:space="preserve"> </w:t>
      </w:r>
      <w:r>
        <w:t xml:space="preserve">compensation.</w:t>
      </w:r>
    </w:p>
    <w:p>
      <w:pPr>
        <w:pStyle w:val="BodyText"/>
      </w:pPr>
      <w:r>
        <w:t xml:space="preserve">Jour 1 · Flux carte</w:t>
      </w:r>
    </w:p>
    <w:p>
      <w:pPr>
        <w:pStyle w:val="BodyText"/>
      </w:pPr>
      <w:r>
        <w:t xml:space="preserve">1.4 · Flux transactionnel</w:t>
      </w:r>
    </w:p>
    <w:bookmarkStart w:id="389" w:name="settlement"/>
    <w:p>
      <w:pPr>
        <w:pStyle w:val="Heading1"/>
      </w:pPr>
      <w:r>
        <w:t xml:space="preserve">Settlement</w:t>
      </w:r>
    </w:p>
    <w:bookmarkEnd w:id="389"/>
    <w:p>
      <w:pPr>
        <w:pStyle w:val="FirstParagraph"/>
      </w:pPr>
      <w:r>
        <w:t xml:space="preserve">Définition monétique</w:t>
      </w:r>
    </w:p>
    <w:bookmarkStart w:id="390" w:name="quest-ce-que-le-settlement"/>
    <w:p>
      <w:pPr>
        <w:pStyle w:val="Heading2"/>
      </w:pPr>
      <w:r>
        <w:t xml:space="preserve">Qu’est-ce que le settlement ?</w:t>
      </w:r>
    </w:p>
    <w:p>
      <w:pPr>
        <w:pStyle w:val="FirstParagraph"/>
      </w:pPr>
      <w:r>
        <w:t xml:space="preserve">Processus par lequel les</w:t>
      </w:r>
      <w:r>
        <w:t xml:space="preserve"> </w:t>
      </w:r>
      <w:r>
        <w:rPr>
          <w:b/>
          <w:bCs/>
        </w:rPr>
        <w:t xml:space="preserve">positions</w:t>
      </w:r>
      <w:r>
        <w:t xml:space="preserve"> </w:t>
      </w:r>
      <w:r>
        <w:t xml:space="preserve">établies lors</w:t>
      </w:r>
      <w:r>
        <w:t xml:space="preserve"> </w:t>
      </w:r>
      <w:r>
        <w:t xml:space="preserve">du clearing sont</w:t>
      </w:r>
      <w:r>
        <w:t xml:space="preserve"> </w:t>
      </w:r>
      <w:r>
        <w:rPr>
          <w:b/>
          <w:bCs/>
        </w:rPr>
        <w:t xml:space="preserve">réglées</w:t>
      </w:r>
      <w:r>
        <w:t xml:space="preserve"> </w:t>
      </w:r>
      <w:r>
        <w:t xml:space="preserve">entre les parties</w:t>
      </w:r>
      <w:r>
        <w:t xml:space="preserve"> </w:t>
      </w:r>
      <w:r>
        <w:t xml:space="preserve">(comptes de règlement, agents de règlement, mécanismes scheme /</w:t>
      </w:r>
      <w:r>
        <w:t xml:space="preserve"> </w:t>
      </w:r>
      <w:r>
        <w:t xml:space="preserve">interbancaires), de sorte que les obligations financières</w:t>
      </w:r>
      <w:r>
        <w:t xml:space="preserve"> </w:t>
      </w:r>
      <w:r>
        <w:t xml:space="preserve">correspondantes sont éteintes.</w:t>
      </w:r>
    </w:p>
    <w:bookmarkEnd w:id="390"/>
    <w:p>
      <w:pPr>
        <w:pStyle w:val="BodyText"/>
      </w:pPr>
      <w:r>
        <w:t xml:space="preserve">Chaîne post-transaction</w:t>
      </w:r>
    </w:p>
    <w:bookmarkStart w:id="391" w:name="où-se-situe-le-settlement"/>
    <w:p>
      <w:pPr>
        <w:pStyle w:val="Heading2"/>
      </w:pPr>
      <w:r>
        <w:t xml:space="preserve">Où se situe le settlement ?</w:t>
      </w:r>
    </w:p>
    <w:p>
      <w:pPr>
        <w:pStyle w:val="FirstParagraph"/>
      </w:pPr>
      <w:r>
        <w:t xml:space="preserve">Trois temps distincts — le settlement est l’étape mise en évidence.</w:t>
      </w:r>
    </w:p>
    <w:bookmarkEnd w:id="391"/>
    <w:bookmarkStart w:id="396" w:name="settlement--diagram-post-tx"/>
    <w:bookmarkStart w:id="392" w:name="autorisation-clearing-settlement-1"/>
    <w:p>
      <w:pPr>
        <w:pStyle w:val="Heading3"/>
      </w:pPr>
      <w:r>
        <w:t xml:space="preserve">Autorisation → Clearing → Settlement</w:t>
      </w:r>
    </w:p>
    <w:p>
      <w:pPr>
        <w:pStyle w:val="FirstParagraph"/>
      </w:pPr>
      <w:r>
        <w:t xml:space="preserve">Simplifié · étape 3 = ce bloc</w:t>
      </w:r>
    </w:p>
    <w:bookmarkEnd w:id="392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94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" id="3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6"/>
    <w:p>
      <w:pPr>
        <w:pStyle w:val="BodyText"/>
      </w:pPr>
      <w:r>
        <w:t xml:space="preserve">Modes monétiques</w:t>
      </w:r>
    </w:p>
    <w:bookmarkStart w:id="397" w:name="net-settlement-gross-rtgs"/>
    <w:p>
      <w:pPr>
        <w:pStyle w:val="Heading2"/>
      </w:pPr>
      <w:r>
        <w:t xml:space="preserve">Net settlement · Gross / RTGS</w:t>
      </w:r>
    </w:p>
    <w:p>
      <w:pPr>
        <w:pStyle w:val="FirstParagraph"/>
      </w:pPr>
      <w:r>
        <w:t xml:space="preserve">Selon le rail, on règle des</w:t>
      </w:r>
      <w:r>
        <w:t xml:space="preserve"> </w:t>
      </w:r>
      <w:r>
        <w:rPr>
          <w:b/>
          <w:bCs/>
        </w:rPr>
        <w:t xml:space="preserve">soldes nets</w:t>
      </w:r>
      <w:r>
        <w:t xml:space="preserve"> </w:t>
      </w:r>
      <w:r>
        <w:t xml:space="preserve">après</w:t>
      </w:r>
      <w:r>
        <w:t xml:space="preserve"> </w:t>
      </w:r>
      <w:r>
        <w:t xml:space="preserve">compensation, ou chaque obligation</w:t>
      </w:r>
      <w:r>
        <w:t xml:space="preserve"> </w:t>
      </w:r>
      <w:r>
        <w:rPr>
          <w:b/>
          <w:bCs/>
        </w:rPr>
        <w:t xml:space="preserve">en brut</w:t>
      </w:r>
      <w:r>
        <w:t xml:space="preserve"> </w:t>
      </w:r>
      <w:r>
        <w:t xml:space="preserve">(souvent via RTGS).</w:t>
      </w:r>
    </w:p>
    <w:bookmarkEnd w:id="397"/>
    <w:bookmarkStart w:id="403" w:name="settlement--diagram-net-settlement"/>
    <w:bookmarkStart w:id="398" w:name="net-settlement"/>
    <w:p>
      <w:pPr>
        <w:pStyle w:val="Heading3"/>
      </w:pPr>
      <w:r>
        <w:t xml:space="preserve">Net settlement</w:t>
      </w:r>
    </w:p>
    <w:p>
      <w:pPr>
        <w:pStyle w:val="FirstParagraph"/>
      </w:pPr>
      <w:r>
        <w:t xml:space="preserve">Positions nettes issues du clearing → un règlement par cycle</w:t>
      </w:r>
    </w:p>
    <w:bookmarkEnd w:id="398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00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" id="4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02" w:name="settlement--net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Plusieurs banques</w:t>
      </w:r>
      <w:r>
        <w:t xml:space="preserve"> </w:t>
      </w:r>
    </w:p>
    <w:p>
      <w:pPr>
        <w:pStyle w:val="BodyText"/>
      </w:pPr>
      <w:r>
        <w:t xml:space="preserve">Chacune a des créances et dettes croisées sur le cycle.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Positions nettes</w:t>
      </w:r>
      <w:r>
        <w:t xml:space="preserve"> </w:t>
      </w:r>
    </w:p>
    <w:p>
      <w:pPr>
        <w:pStyle w:val="BodyText"/>
      </w:pPr>
      <w:r>
        <w:t xml:space="preserve">Le clearing a déjà netté — un solde par participant.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Règlement net</w:t>
      </w:r>
      <w:r>
        <w:t xml:space="preserve"> </w:t>
      </w:r>
    </w:p>
    <w:p>
      <w:pPr>
        <w:pStyle w:val="BodyText"/>
      </w:pPr>
      <w:r>
        <w:t xml:space="preserve">On ne règle que ces soldes (ex. TARGET après STET/CORE).</w:t>
      </w:r>
    </w:p>
    <w:bookmarkEnd w:id="402"/>
    <w:bookmarkEnd w:id="403"/>
    <w:bookmarkStart w:id="409" w:name="settlement--diagram-gross-settlement"/>
    <w:bookmarkStart w:id="404" w:name="gross-rtgs"/>
    <w:p>
      <w:pPr>
        <w:pStyle w:val="Heading3"/>
      </w:pPr>
      <w:r>
        <w:t xml:space="preserve">Gross / RTGS</w:t>
      </w:r>
    </w:p>
    <w:p>
      <w:pPr>
        <w:pStyle w:val="FirstParagraph"/>
      </w:pPr>
      <w:r>
        <w:t xml:space="preserve">Mode brut · système temps réel (ex. TARGET)</w:t>
      </w:r>
    </w:p>
    <w:bookmarkEnd w:id="404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06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" id="4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08" w:name="settlement--gross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Gross</w:t>
      </w:r>
      <w:r>
        <w:t xml:space="preserve"> </w:t>
      </w:r>
    </w:p>
    <w:p>
      <w:pPr>
        <w:pStyle w:val="BodyText"/>
      </w:pPr>
      <w:r>
        <w:t xml:space="preserve">Mode : chaque obligation est réglée une à une — pas (ou</w:t>
      </w:r>
      <w:r>
        <w:t xml:space="preserve"> </w:t>
      </w:r>
      <w:r>
        <w:t xml:space="preserve">peu) de netting avant paiement.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RTGS</w:t>
      </w:r>
      <w:r>
        <w:t xml:space="preserve"> </w:t>
      </w:r>
    </w:p>
    <w:p>
      <w:pPr>
        <w:pStyle w:val="BodyText"/>
      </w:pPr>
      <w:r>
        <w:t xml:space="preserve">Real-Time Gross Settlement : système qui exécute ce</w:t>
      </w:r>
      <w:r>
        <w:t xml:space="preserve"> </w:t>
      </w:r>
      <w:r>
        <w:t xml:space="preserve">règlement brut en temps réel (comptes banque centrale, ex.</w:t>
      </w:r>
      <w:r>
        <w:t xml:space="preserve"> </w:t>
      </w:r>
      <w:r>
        <w:t xml:space="preserve">TARGET).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Soldé tout de suite</w:t>
      </w:r>
      <w:r>
        <w:t xml:space="preserve"> </w:t>
      </w:r>
    </w:p>
    <w:p>
      <w:pPr>
        <w:pStyle w:val="BodyText"/>
      </w:pPr>
      <w:r>
        <w:t xml:space="preserve">Contrepartie créditée immédiatement — liquidité plus</w:t>
      </w:r>
      <w:r>
        <w:t xml:space="preserve"> </w:t>
      </w:r>
      <w:r>
        <w:t xml:space="preserve">exigeante. Gross = le mode · RTGS = le rail.</w:t>
      </w:r>
    </w:p>
    <w:bookmarkEnd w:id="408"/>
    <w:p>
      <w:pPr>
        <w:pStyle w:val="BodyText"/>
      </w:pPr>
      <w:r>
        <w:t xml:space="preserve">Cartes retail : souvent net après chambre. Gros montants /</w:t>
      </w:r>
      <w:r>
        <w:t xml:space="preserve"> </w:t>
      </w:r>
      <w:r>
        <w:t xml:space="preserve">urgents : plutôt gross via RTGS.</w:t>
      </w:r>
    </w:p>
    <w:bookmarkEnd w:id="409"/>
    <w:bookmarkStart w:id="416" w:name="settlement--schema"/>
    <w:p>
      <w:pPr>
        <w:pStyle w:val="BodyText"/>
      </w:pPr>
      <w:r>
        <w:t xml:space="preserve">Règlement</w:t>
      </w:r>
    </w:p>
    <w:bookmarkStart w:id="410" w:name="des-positions-au-soldé"/>
    <w:p>
      <w:pPr>
        <w:pStyle w:val="Heading2"/>
      </w:pPr>
      <w:r>
        <w:t xml:space="preserve">Des positions au soldé</w:t>
      </w:r>
    </w:p>
    <w:p>
      <w:pPr>
        <w:pStyle w:val="FirstParagraph"/>
      </w:pPr>
      <w:r>
        <w:t xml:space="preserve">Le settlement ne « paie » pas le commerçant directement : il</w:t>
      </w:r>
      <w:r>
        <w:t xml:space="preserve"> </w:t>
      </w:r>
      <w:r>
        <w:rPr>
          <w:b/>
          <w:bCs/>
        </w:rPr>
        <w:t xml:space="preserve">éteint les positions</w:t>
      </w:r>
      <w:r>
        <w:t xml:space="preserve"> </w:t>
      </w:r>
      <w:r>
        <w:t xml:space="preserve">entre établissements. Le crédit</w:t>
      </w:r>
      <w:r>
        <w:t xml:space="preserve"> </w:t>
      </w:r>
      <w:r>
        <w:t xml:space="preserve">marchand suit le contrat acquéreur / PSP.</w:t>
      </w:r>
    </w:p>
    <w:bookmarkEnd w:id="410"/>
    <w:bookmarkStart w:id="411" w:name="chaîne-de-settlement"/>
    <w:p>
      <w:pPr>
        <w:pStyle w:val="Heading3"/>
      </w:pPr>
      <w:r>
        <w:t xml:space="preserve">Chaîne de settlement</w:t>
      </w:r>
    </w:p>
    <w:p>
      <w:pPr>
        <w:pStyle w:val="FirstParagraph"/>
      </w:pPr>
      <w:r>
        <w:t xml:space="preserve">Positions · Instructions · Comptes · Soldé</w:t>
      </w:r>
    </w:p>
    <w:bookmarkEnd w:id="411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13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" id="4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5" w:name="settlement--settlement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Positions clearing</w:t>
      </w:r>
      <w:r>
        <w:t xml:space="preserve"> </w:t>
      </w:r>
    </w:p>
    <w:p>
      <w:pPr>
        <w:pStyle w:val="BodyText"/>
      </w:pPr>
      <w:r>
        <w:t xml:space="preserve">Entrée du bloc : soldes issus de la compensation (souvent</w:t>
      </w:r>
      <w:r>
        <w:t xml:space="preserve"> </w:t>
      </w:r>
      <w:r>
        <w:t xml:space="preserve">netting).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Instructions de règlement</w:t>
      </w:r>
      <w:r>
        <w:t xml:space="preserve"> </w:t>
      </w:r>
    </w:p>
    <w:p>
      <w:pPr>
        <w:pStyle w:val="BodyText"/>
      </w:pPr>
      <w:r>
        <w:t xml:space="preserve">Fichiers / ordres selon cut-offs et calendriers scheme.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Comptes de settlement</w:t>
      </w:r>
      <w:r>
        <w:t xml:space="preserve"> </w:t>
      </w:r>
    </w:p>
    <w:p>
      <w:pPr>
        <w:pStyle w:val="BodyText"/>
      </w:pPr>
      <w:r>
        <w:t xml:space="preserve">Banques centrales / agents — l’argent circule entre</w:t>
      </w:r>
      <w:r>
        <w:t xml:space="preserve"> </w:t>
      </w:r>
      <w:r>
        <w:t xml:space="preserve">institutions.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Soldé (+ crédit marchand)</w:t>
      </w:r>
      <w:r>
        <w:t xml:space="preserve"> </w:t>
      </w:r>
    </w:p>
    <w:p>
      <w:pPr>
        <w:pStyle w:val="BodyText"/>
      </w:pPr>
      <w:r>
        <w:t xml:space="preserve">Positions éteintes. Crédit commerçant = contrat acquéreur /</w:t>
      </w:r>
      <w:r>
        <w:t xml:space="preserve"> </w:t>
      </w:r>
      <w:r>
        <w:t xml:space="preserve">PSP, hors hop interbancaire.</w:t>
      </w:r>
    </w:p>
    <w:bookmarkEnd w:id="415"/>
    <w:p>
      <w:pPr>
        <w:pStyle w:val="BodyText"/>
      </w:pPr>
      <w:r>
        <w:t xml:space="preserve">Cut-offs, jours ouvrés, liquidité : incidents propres au</w:t>
      </w:r>
      <w:r>
        <w:t xml:space="preserve"> </w:t>
      </w:r>
      <w:r>
        <w:t xml:space="preserve">settlement — distincts d’un decline d’autorisation.</w:t>
      </w:r>
    </w:p>
    <w:bookmarkEnd w:id="416"/>
    <w:bookmarkStart w:id="436" w:name="settlement--schema-mecanisme"/>
    <w:p>
      <w:pPr>
        <w:pStyle w:val="BodyText"/>
      </w:pPr>
      <w:r>
        <w:t xml:space="preserve">Mécanisme de règlement</w:t>
      </w:r>
    </w:p>
    <w:bookmarkStart w:id="417" w:name="que-se-passe-t-il-concrètement"/>
    <w:p>
      <w:pPr>
        <w:pStyle w:val="Heading2"/>
      </w:pPr>
      <w:r>
        <w:t xml:space="preserve">Que se passe-t-il concrètement ?</w:t>
      </w:r>
    </w:p>
    <w:p>
      <w:pPr>
        <w:pStyle w:val="FirstParagraph"/>
      </w:pPr>
      <w:r>
        <w:t xml:space="preserve">Le mécanisme (ex. TARGET, agent scheme) ne « crédite » pas le</w:t>
      </w:r>
      <w:r>
        <w:t xml:space="preserve"> </w:t>
      </w:r>
      <w:r>
        <w:t xml:space="preserve">commerçant : il</w:t>
      </w:r>
      <w:r>
        <w:t xml:space="preserve"> </w:t>
      </w:r>
      <w:r>
        <w:rPr>
          <w:b/>
          <w:bCs/>
        </w:rPr>
        <w:t xml:space="preserve">exécute</w:t>
      </w:r>
      <w:r>
        <w:t xml:space="preserve"> </w:t>
      </w:r>
      <w:r>
        <w:t xml:space="preserve">les instructions sur</w:t>
      </w:r>
      <w:r>
        <w:t xml:space="preserve"> </w:t>
      </w:r>
      <w:r>
        <w:t xml:space="preserve">les</w:t>
      </w:r>
      <w:r>
        <w:t xml:space="preserve"> </w:t>
      </w:r>
      <w:r>
        <w:rPr>
          <w:b/>
          <w:bCs/>
        </w:rPr>
        <w:t xml:space="preserve">comptes de règlement</w:t>
      </w:r>
      <w:r>
        <w:t xml:space="preserve">.</w:t>
      </w:r>
    </w:p>
    <w:bookmarkEnd w:id="417"/>
    <w:bookmarkStart w:id="423" w:name="settlement--diagram-settlement-inner"/>
    <w:bookmarkStart w:id="418" w:name="dans-le-règlement"/>
    <w:p>
      <w:pPr>
        <w:pStyle w:val="Heading3"/>
      </w:pPr>
      <w:r>
        <w:t xml:space="preserve">Dans le règlement</w:t>
      </w:r>
    </w:p>
    <w:p>
      <w:pPr>
        <w:pStyle w:val="FirstParagraph"/>
      </w:pPr>
      <w:r>
        <w:t xml:space="preserve">Cut-off → comptes → soldé · ex. TARGET après CORE</w:t>
      </w:r>
    </w:p>
    <w:bookmarkEnd w:id="418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20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" id="4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22" w:name="settlement--mecanisme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Cut-off</w:t>
      </w:r>
      <w:r>
        <w:t xml:space="preserve"> </w:t>
      </w:r>
    </w:p>
    <w:p>
      <w:pPr>
        <w:pStyle w:val="BodyText"/>
      </w:pPr>
      <w:r>
        <w:t xml:space="preserve">Les positions du cycle sont figées : plus de</w:t>
      </w:r>
      <w:r>
        <w:t xml:space="preserve"> </w:t>
      </w:r>
      <w:r>
        <w:t xml:space="preserve">présentation clearing pour ce run.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Comptes de règlement</w:t>
      </w:r>
      <w:r>
        <w:t xml:space="preserve"> </w:t>
      </w:r>
    </w:p>
    <w:p>
      <w:pPr>
        <w:pStyle w:val="BodyText"/>
      </w:pPr>
      <w:r>
        <w:t xml:space="preserve">Débits / crédits sur comptes banque centrale ou agent de</w:t>
      </w:r>
      <w:r>
        <w:t xml:space="preserve"> </w:t>
      </w:r>
      <w:r>
        <w:t xml:space="preserve">settlement.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Soldé</w:t>
      </w:r>
      <w:r>
        <w:t xml:space="preserve"> </w:t>
      </w:r>
    </w:p>
    <w:p>
      <w:pPr>
        <w:pStyle w:val="BodyText"/>
      </w:pPr>
      <w:r>
        <w:t xml:space="preserve">Positions éteintes. Crédit marchand = contrat — hors ce hop.</w:t>
      </w:r>
    </w:p>
    <w:bookmarkEnd w:id="422"/>
    <w:bookmarkEnd w:id="423"/>
    <w:bookmarkStart w:id="429" w:name="settlement--diagram-settlement-domestic"/>
    <w:bookmarkStart w:id="424" w:name="cas-domestique-1"/>
    <w:p>
      <w:pPr>
        <w:pStyle w:val="Heading3"/>
      </w:pPr>
      <w:r>
        <w:t xml:space="preserve">Cas domestique</w:t>
      </w:r>
    </w:p>
    <w:p>
      <w:pPr>
        <w:pStyle w:val="FirstParagraph"/>
      </w:pPr>
      <w:r>
        <w:t xml:space="preserve">Même communauté — règlement via banque centrale / CSM local</w:t>
      </w:r>
    </w:p>
    <w:bookmarkEnd w:id="424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" id="4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28" w:name="settlement--settlement-domestic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Acquéreur local</w:t>
      </w:r>
      <w:r>
        <w:t xml:space="preserve"> </w:t>
      </w:r>
    </w:p>
    <w:p>
      <w:pPr>
        <w:pStyle w:val="BodyText"/>
      </w:pPr>
      <w:r>
        <w:t xml:space="preserve">Position nette après chambre locale (ex. STET).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Règlement local</w:t>
      </w:r>
      <w:r>
        <w:t xml:space="preserve"> </w:t>
      </w:r>
    </w:p>
    <w:p>
      <w:pPr>
        <w:pStyle w:val="BodyText"/>
      </w:pPr>
      <w:r>
        <w:t xml:space="preserve">Exécution sur RTGS / comptes BC (ex. TARGET).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Émetteur local</w:t>
      </w:r>
      <w:r>
        <w:t xml:space="preserve"> </w:t>
      </w:r>
    </w:p>
    <w:p>
      <w:pPr>
        <w:pStyle w:val="BodyText"/>
      </w:pPr>
      <w:r>
        <w:t xml:space="preserve">Soldé dans le même périmètre national / zone.</w:t>
      </w:r>
    </w:p>
    <w:bookmarkEnd w:id="428"/>
    <w:bookmarkEnd w:id="429"/>
    <w:bookmarkStart w:id="435" w:name="settlement--diagram-settlement-intl"/>
    <w:bookmarkStart w:id="430" w:name="cas-international-1"/>
    <w:p>
      <w:pPr>
        <w:pStyle w:val="Heading3"/>
      </w:pPr>
      <w:r>
        <w:t xml:space="preserve">Cas international</w:t>
      </w:r>
    </w:p>
    <w:p>
      <w:pPr>
        <w:pStyle w:val="FirstParagraph"/>
      </w:pPr>
      <w:r>
        <w:t xml:space="preserve">Frontière / scheme — règlement selon règles Visa / Mastercard…</w:t>
      </w:r>
    </w:p>
    <w:bookmarkEnd w:id="430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3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" id="4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4" w:name="settlement--settlement-intl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Acquéreur (pays A)</w:t>
      </w:r>
      <w:r>
        <w:t xml:space="preserve"> </w:t>
      </w:r>
    </w:p>
    <w:p>
      <w:pPr>
        <w:pStyle w:val="BodyText"/>
      </w:pPr>
      <w:r>
        <w:t xml:space="preserve">Position / créance présentée via le rail scheme.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Scheme</w:t>
      </w:r>
      <w:r>
        <w:t xml:space="preserve"> </w:t>
      </w:r>
    </w:p>
    <w:p>
      <w:pPr>
        <w:pStyle w:val="BodyText"/>
      </w:pPr>
      <w:r>
        <w:t xml:space="preserve">Visa / Mastercard… appliquent leurs règles de settlement</w:t>
      </w:r>
      <w:r>
        <w:t xml:space="preserve"> </w:t>
      </w:r>
      <w:r>
        <w:t xml:space="preserve">(agents, devises, cut-offs).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Émetteur (pays B)</w:t>
      </w:r>
      <w:r>
        <w:t xml:space="preserve"> </w:t>
      </w:r>
    </w:p>
    <w:p>
      <w:pPr>
        <w:pStyle w:val="BodyText"/>
      </w:pPr>
      <w:r>
        <w:t xml:space="preserve">Règlement selon le mécanisme scheme — hors purement national.</w:t>
      </w:r>
    </w:p>
    <w:bookmarkEnd w:id="434"/>
    <w:p>
      <w:pPr>
        <w:pStyle w:val="BodyText"/>
      </w:pPr>
      <w:r>
        <w:t xml:space="preserve">Une carte internationale peut clear / settle via scheme alors que</w:t>
      </w:r>
      <w:r>
        <w:t xml:space="preserve"> </w:t>
      </w:r>
      <w:r>
        <w:t xml:space="preserve">le clearing STET + TARGET reste le cas domestique euro.</w:t>
      </w:r>
    </w:p>
    <w:bookmarkEnd w:id="435"/>
    <w:bookmarkEnd w:id="436"/>
    <w:p>
      <w:pPr>
        <w:pStyle w:val="BodyText"/>
      </w:pPr>
      <w:r>
        <w:t xml:space="preserve">Repères mondiaux</w:t>
      </w:r>
    </w:p>
    <w:bookmarkStart w:id="437" w:name="mécanismes-de-règlement-connus"/>
    <w:p>
      <w:pPr>
        <w:pStyle w:val="Heading2"/>
      </w:pPr>
      <w:r>
        <w:t xml:space="preserve">Mécanismes de règlement connus</w:t>
      </w:r>
    </w:p>
    <w:p>
      <w:pPr>
        <w:pStyle w:val="FirstParagraph"/>
      </w:pPr>
      <w:r>
        <w:t xml:space="preserve">Exemples pédagogiques — RTGS, agents scheme, rails associés au</w:t>
      </w:r>
      <w:r>
        <w:t xml:space="preserve"> </w:t>
      </w:r>
      <w:r>
        <w:t xml:space="preserve">clearing du tableau précédent.</w:t>
      </w:r>
    </w:p>
    <w:bookmarkEnd w:id="437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  <w:tc>
          <w:tcPr/>
          <w:p>
            <w:pPr>
              <w:pStyle w:val="Compact"/>
            </w:pPr>
            <w:r>
              <w:t xml:space="preserve">Rôle typique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SICA / SYGMA</w:t>
            </w:r>
            <w:r>
              <w:t xml:space="preserve"> </w:t>
            </w:r>
            <w:r>
              <w:t xml:space="preserve">(UEMOA) ·</w:t>
            </w:r>
            <w:r>
              <w:t xml:space="preserve"> </w:t>
            </w:r>
            <w:r>
              <w:rPr>
                <w:b/>
                <w:bCs/>
              </w:rPr>
              <w:t xml:space="preserve">SYGMA CEMAC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SAMOS</w:t>
            </w:r>
            <w:r>
              <w:t xml:space="preserve"> </w:t>
            </w:r>
            <w:r>
              <w:t xml:space="preserve">(ZA) ·</w:t>
            </w:r>
            <w:r>
              <w:t xml:space="preserve"> </w:t>
            </w:r>
            <w:r>
              <w:rPr>
                <w:b/>
                <w:bCs/>
              </w:rPr>
              <w:t xml:space="preserve">NIBSS / NIP</w:t>
            </w:r>
            <w:r>
              <w:t xml:space="preserve"> </w:t>
            </w:r>
            <w:r>
              <w:t xml:space="preserve">(NG) ·</w:t>
            </w:r>
            <w:r>
              <w:t xml:space="preserve"> </w:t>
            </w:r>
            <w:r>
              <w:rPr>
                <w:b/>
                <w:bCs/>
              </w:rPr>
              <w:t xml:space="preserve">PAPSS</w:t>
            </w:r>
          </w:p>
        </w:tc>
        <w:tc>
          <w:tcPr/>
          <w:p>
            <w:pPr>
              <w:pStyle w:val="Compact"/>
            </w:pPr>
            <w:r>
              <w:t xml:space="preserve">RTGS / settlement régional ou 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TARGET2 / T2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EURO1</w:t>
            </w:r>
            <w:r>
              <w:t xml:space="preserve"> </w:t>
            </w:r>
            <w:r>
              <w:t xml:space="preserve">(EBA) ·</w:t>
            </w:r>
            <w:r>
              <w:t xml:space="preserve"> </w:t>
            </w:r>
            <w:r>
              <w:t xml:space="preserve">agents</w:t>
            </w:r>
            <w:r>
              <w:t xml:space="preserve"> </w:t>
            </w:r>
            <w:r>
              <w:rPr>
                <w:b/>
                <w:bCs/>
              </w:rPr>
              <w:t xml:space="preserve">Visa / Mastercard</w:t>
            </w:r>
          </w:p>
        </w:tc>
        <w:tc>
          <w:tcPr/>
          <w:p>
            <w:pPr>
              <w:pStyle w:val="Compact"/>
            </w:pPr>
            <w:r>
              <w:t xml:space="preserve">RTGS zone euro ; settlement carte / SEPA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Amériques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Fedwire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CHIPS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Lynx</w:t>
            </w:r>
            <w:r>
              <w:t xml:space="preserve"> </w:t>
            </w:r>
            <w:r>
              <w:t xml:space="preserve">(CA) ·</w:t>
            </w:r>
            <w:r>
              <w:t xml:space="preserve"> </w:t>
            </w:r>
            <w:r>
              <w:t xml:space="preserve">agents</w:t>
            </w:r>
            <w:r>
              <w:t xml:space="preserve"> </w:t>
            </w:r>
            <w:r>
              <w:rPr>
                <w:b/>
                <w:bCs/>
              </w:rPr>
              <w:t xml:space="preserve">Visa / Mastercard</w:t>
            </w:r>
          </w:p>
        </w:tc>
        <w:tc>
          <w:tcPr/>
          <w:p>
            <w:pPr>
              <w:pStyle w:val="Compact"/>
            </w:pPr>
            <w:r>
              <w:t xml:space="preserve">RTGS / wholesale &amp; settlement carte</w:t>
            </w:r>
          </w:p>
        </w:tc>
      </w:tr>
    </w:tbl>
    <w:p>
      <w:pPr>
        <w:pStyle w:val="BodyText"/>
      </w:pPr>
      <w:r>
        <w:t xml:space="preserve">RTGS ≠ toujours carte : le tableau mélange systèmes de</w:t>
      </w:r>
      <w:r>
        <w:t xml:space="preserve"> </w:t>
      </w:r>
      <w:r>
        <w:t xml:space="preserve">règlement utiles au cours — à relier au rail (carte, ACH, SEPA…).</w:t>
      </w:r>
    </w:p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à affiner : règles de</w:t>
      </w:r>
      <w:r>
        <w:t xml:space="preserve"> </w:t>
      </w:r>
      <w:r>
        <w:t xml:space="preserve">settlement scheme, agents de règlement, calendriers et</w:t>
      </w:r>
      <w:r>
        <w:t xml:space="preserve"> </w:t>
      </w:r>
      <w:r>
        <w:t xml:space="preserve">documentation processeur / banque centrale selon contexte.</w:t>
      </w:r>
    </w:p>
    <w:p>
      <w:pPr>
        <w:pStyle w:val="BodyText"/>
      </w:pPr>
      <w:r>
        <w:t xml:space="preserve">Jour 1 · Flux carte</w:t>
      </w:r>
    </w:p>
    <w:p>
      <w:pPr>
        <w:pStyle w:val="BodyText"/>
      </w:pPr>
      <w:r>
        <w:t xml:space="preserve">1.4 · Flux transactionnel</w:t>
      </w:r>
    </w:p>
    <w:bookmarkStart w:id="438" w:name="online-offline-rejets"/>
    <w:p>
      <w:pPr>
        <w:pStyle w:val="Heading1"/>
      </w:pPr>
      <w:r>
        <w:t xml:space="preserve">Online / offline &amp; rejets</w:t>
      </w:r>
    </w:p>
    <w:bookmarkEnd w:id="438"/>
    <w:p>
      <w:pPr>
        <w:pStyle w:val="FirstParagraph"/>
      </w:pPr>
      <w:r>
        <w:t xml:space="preserve">Définition monétique</w:t>
      </w:r>
    </w:p>
    <w:bookmarkStart w:id="439" w:name="quest-ce-quonline-offline"/>
    <w:p>
      <w:pPr>
        <w:pStyle w:val="Heading2"/>
      </w:pPr>
      <w:r>
        <w:t xml:space="preserve">Qu’est-ce qu’online / offline ?</w:t>
      </w:r>
    </w:p>
    <w:p>
      <w:pPr>
        <w:pStyle w:val="FirstParagraph"/>
      </w:pPr>
      <w:r>
        <w:rPr>
          <w:b/>
          <w:bCs/>
        </w:rPr>
        <w:t xml:space="preserve">Online</w:t>
      </w:r>
      <w:r>
        <w:t xml:space="preserve"> : le point d’acceptation envoie une</w:t>
      </w:r>
      <w:r>
        <w:t xml:space="preserve"> </w:t>
      </w:r>
      <w:r>
        <w:t xml:space="preserve">demande et</w:t>
      </w:r>
      <w:r>
        <w:t xml:space="preserve"> </w:t>
      </w:r>
      <w:r>
        <w:rPr>
          <w:b/>
          <w:bCs/>
        </w:rPr>
        <w:t xml:space="preserve">attend une réponse</w:t>
      </w:r>
      <w:r>
        <w:t xml:space="preserve"> </w:t>
      </w:r>
      <w:r>
        <w:t xml:space="preserve">via la chaîne</w:t>
      </w:r>
      <w:r>
        <w:t xml:space="preserve"> </w:t>
      </w:r>
      <w:r>
        <w:t xml:space="preserve">(acquéreur / réseau / émetteur) avant de finaliser.</w:t>
      </w:r>
      <w:r>
        <w:t xml:space="preserve"> </w:t>
      </w:r>
      <w:r>
        <w:rPr>
          <w:b/>
          <w:bCs/>
        </w:rPr>
        <w:t xml:space="preserve">Offline</w:t>
      </w:r>
      <w:r>
        <w:t xml:space="preserve"> : l’opération peut être</w:t>
      </w:r>
      <w:r>
        <w:t xml:space="preserve"> </w:t>
      </w:r>
      <w:r>
        <w:rPr>
          <w:b/>
          <w:bCs/>
        </w:rPr>
        <w:t xml:space="preserve">acceptée sans décision online immédiate</w:t>
      </w:r>
      <w:r>
        <w:t xml:space="preserve"> </w:t>
      </w:r>
      <w:r>
        <w:t xml:space="preserve">de</w:t>
      </w:r>
      <w:r>
        <w:t xml:space="preserve"> </w:t>
      </w:r>
      <w:r>
        <w:t xml:space="preserve">l’émetteur, sous contrôles locaux et présentation différée.</w:t>
      </w:r>
    </w:p>
    <w:bookmarkEnd w:id="439"/>
    <w:p>
      <w:pPr>
        <w:pStyle w:val="BodyText"/>
      </w:pPr>
      <w:r>
        <w:t xml:space="preserve">Chaîne transactionnelle</w:t>
      </w:r>
    </w:p>
    <w:bookmarkStart w:id="440" w:name="où-se-joue-la-décision"/>
    <w:p>
      <w:pPr>
        <w:pStyle w:val="Heading2"/>
      </w:pPr>
      <w:r>
        <w:t xml:space="preserve">Où se joue la décision ?</w:t>
      </w:r>
    </w:p>
    <w:p>
      <w:pPr>
        <w:pStyle w:val="FirstParagraph"/>
      </w:pPr>
      <w:r>
        <w:t xml:space="preserve">Trois profils — online, offline normal, offline dégradé.</w:t>
      </w:r>
    </w:p>
    <w:bookmarkEnd w:id="440"/>
    <w:bookmarkStart w:id="445" w:name="online-offline--diagram-decision-modes"/>
    <w:bookmarkStart w:id="441" w:name="online-offline-normal-offline-dégradé"/>
    <w:p>
      <w:pPr>
        <w:pStyle w:val="Heading3"/>
      </w:pPr>
      <w:r>
        <w:t xml:space="preserve">Online · Offline normal · Offline dégradé</w:t>
      </w:r>
    </w:p>
    <w:p>
      <w:pPr>
        <w:pStyle w:val="FirstParagraph"/>
      </w:pPr>
      <w:r>
        <w:t xml:space="preserve">Simplifié · où la décision est prise</w:t>
      </w:r>
    </w:p>
    <w:bookmarkEnd w:id="441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43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" id="4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5"/>
    <w:p>
      <w:pPr>
        <w:pStyle w:val="BodyText"/>
      </w:pPr>
      <w:r>
        <w:t xml:space="preserve">Modes monétiques</w:t>
      </w:r>
    </w:p>
    <w:bookmarkStart w:id="446" w:name="online"/>
    <w:p>
      <w:pPr>
        <w:pStyle w:val="Heading2"/>
      </w:pPr>
      <w:r>
        <w:t xml:space="preserve">Online</w:t>
      </w:r>
    </w:p>
    <w:p>
      <w:pPr>
        <w:pStyle w:val="FirstParagraph"/>
      </w:pPr>
      <w:r>
        <w:t xml:space="preserve">Demande → chaîne → réponse. Enjeux : latence, disponibilité,</w:t>
      </w:r>
      <w:r>
        <w:t xml:space="preserve"> </w:t>
      </w:r>
      <w:r>
        <w:t xml:space="preserve">timeouts.</w:t>
      </w:r>
    </w:p>
    <w:bookmarkEnd w:id="446"/>
    <w:bookmarkStart w:id="452" w:name="online-offline--diagram-online"/>
    <w:bookmarkStart w:id="447" w:name="parcours-online"/>
    <w:p>
      <w:pPr>
        <w:pStyle w:val="Heading3"/>
      </w:pPr>
      <w:r>
        <w:t xml:space="preserve">Parcours online</w:t>
      </w:r>
    </w:p>
    <w:p>
      <w:pPr>
        <w:pStyle w:val="FirstParagraph"/>
      </w:pPr>
      <w:r>
        <w:t xml:space="preserve">Terminal → acquéreur → réseau → émetteur → retour</w:t>
      </w:r>
    </w:p>
    <w:bookmarkEnd w:id="447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49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" id="4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1" w:name="online-offline--online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Demande</w:t>
      </w:r>
      <w:r>
        <w:t xml:space="preserve"> </w:t>
      </w:r>
    </w:p>
    <w:p>
      <w:pPr>
        <w:pStyle w:val="BodyText"/>
      </w:pPr>
      <w:r>
        <w:t xml:space="preserve">Le terminal (ou serveur) envoie et attend une réponse.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Chaîne</w:t>
      </w:r>
      <w:r>
        <w:t xml:space="preserve"> </w:t>
      </w:r>
    </w:p>
    <w:p>
      <w:pPr>
        <w:pStyle w:val="BodyText"/>
      </w:pPr>
      <w:r>
        <w:t xml:space="preserve">Acquéreur → réseau / scheme → émetteur (ou processeur).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Décision</w:t>
      </w:r>
      <w:r>
        <w:t xml:space="preserve"> </w:t>
      </w:r>
    </w:p>
    <w:p>
      <w:pPr>
        <w:pStyle w:val="BodyText"/>
      </w:pPr>
      <w:r>
        <w:t xml:space="preserve">AuthZ (fonds, risque, statut) — ou stand-in si prévu.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Retour</w:t>
      </w:r>
      <w:r>
        <w:t xml:space="preserve"> </w:t>
      </w:r>
    </w:p>
    <w:p>
      <w:pPr>
        <w:pStyle w:val="BodyText"/>
      </w:pPr>
      <w:r>
        <w:t xml:space="preserve">Code OK / decline remonte. Timeout = autre famille de rejet.</w:t>
      </w:r>
    </w:p>
    <w:bookmarkEnd w:id="451"/>
    <w:p>
      <w:pPr>
        <w:pStyle w:val="BodyText"/>
      </w:pPr>
      <w:r>
        <w:t xml:space="preserve">Suite : latence et disponibilité — les deux leviers SI du</w:t>
      </w:r>
      <w:r>
        <w:t xml:space="preserve"> </w:t>
      </w:r>
      <w:r>
        <w:t xml:space="preserve">parcours online.</w:t>
      </w:r>
    </w:p>
    <w:bookmarkEnd w:id="452"/>
    <w:p>
      <w:pPr>
        <w:pStyle w:val="BodyText"/>
      </w:pPr>
      <w:r>
        <w:t xml:space="preserve">Enjeux SI</w:t>
      </w:r>
    </w:p>
    <w:bookmarkStart w:id="453" w:name="latence-disponibilité"/>
    <w:p>
      <w:pPr>
        <w:pStyle w:val="Heading2"/>
      </w:pPr>
      <w:r>
        <w:t xml:space="preserve">Latence · Disponibilité</w:t>
      </w:r>
    </w:p>
    <w:p>
      <w:pPr>
        <w:pStyle w:val="FirstParagraph"/>
      </w:pPr>
      <w:r>
        <w:t xml:space="preserve">En online, l’expérience d’autorisation dépend de</w:t>
      </w:r>
      <w:r>
        <w:t xml:space="preserve"> </w:t>
      </w:r>
      <w:r>
        <w:rPr>
          <w:b/>
          <w:bCs/>
        </w:rPr>
        <w:t xml:space="preserve">combien de temps</w:t>
      </w:r>
      <w:r>
        <w:t xml:space="preserve"> </w:t>
      </w:r>
      <w:r>
        <w:t xml:space="preserve">ça met et de</w:t>
      </w:r>
      <w:r>
        <w:t xml:space="preserve"> </w:t>
      </w:r>
      <w:r>
        <w:rPr>
          <w:b/>
          <w:bCs/>
        </w:rPr>
        <w:t xml:space="preserve">si chaque maillon répond</w:t>
      </w:r>
      <w:r>
        <w:t xml:space="preserve">.</w:t>
      </w:r>
    </w:p>
    <w:bookmarkEnd w:id="453"/>
    <w:bookmarkStart w:id="454" w:name="latence"/>
    <w:p>
      <w:pPr>
        <w:pStyle w:val="Heading3"/>
      </w:pPr>
      <w:r>
        <w:t xml:space="preserve">Latence</w:t>
      </w:r>
    </w:p>
    <w:p>
      <w:pPr>
        <w:pStyle w:val="Compact"/>
        <w:numPr>
          <w:ilvl w:val="0"/>
          <w:numId w:val="1012"/>
        </w:numPr>
      </w:pPr>
      <w:r>
        <w:t xml:space="preserve">Temps bout en bout demande → réponse au terminal</w:t>
      </w:r>
    </w:p>
    <w:p>
      <w:pPr>
        <w:pStyle w:val="Compact"/>
        <w:numPr>
          <w:ilvl w:val="0"/>
          <w:numId w:val="1012"/>
        </w:numPr>
      </w:pPr>
      <w:r>
        <w:t xml:space="preserve">Somme des hops (gateway, réseau, host…)</w:t>
      </w:r>
    </w:p>
    <w:p>
      <w:pPr>
        <w:pStyle w:val="Compact"/>
        <w:numPr>
          <w:ilvl w:val="0"/>
          <w:numId w:val="1012"/>
        </w:numPr>
      </w:pPr>
      <w:r>
        <w:t xml:space="preserve">Trop long → timeout / abandon caisse</w:t>
      </w:r>
    </w:p>
    <w:bookmarkEnd w:id="454"/>
    <w:bookmarkStart w:id="455" w:name="disponibilité"/>
    <w:p>
      <w:pPr>
        <w:pStyle w:val="Heading3"/>
      </w:pPr>
      <w:r>
        <w:t xml:space="preserve">Disponibilité</w:t>
      </w:r>
    </w:p>
    <w:p>
      <w:pPr>
        <w:pStyle w:val="Compact"/>
        <w:numPr>
          <w:ilvl w:val="0"/>
          <w:numId w:val="1013"/>
        </w:numPr>
      </w:pPr>
      <w:r>
        <w:t xml:space="preserve">Chaque maillon doit être joignable</w:t>
      </w:r>
    </w:p>
    <w:p>
      <w:pPr>
        <w:pStyle w:val="Compact"/>
        <w:numPr>
          <w:ilvl w:val="0"/>
          <w:numId w:val="1013"/>
        </w:numPr>
      </w:pPr>
      <w:r>
        <w:t xml:space="preserve">Le plus faible coupe la chaîne online</w:t>
      </w:r>
    </w:p>
    <w:p>
      <w:pPr>
        <w:pStyle w:val="Compact"/>
        <w:numPr>
          <w:ilvl w:val="0"/>
          <w:numId w:val="1013"/>
        </w:numPr>
      </w:pPr>
      <w:r>
        <w:t xml:space="preserve">Indispo → rejet technique ou offline dégradé</w:t>
      </w:r>
    </w:p>
    <w:bookmarkEnd w:id="455"/>
    <w:bookmarkStart w:id="461" w:name="online-offline--diagram-latence-dispo"/>
    <w:bookmarkStart w:id="456" w:name="chaîne-online-sous-contrainte"/>
    <w:p>
      <w:pPr>
        <w:pStyle w:val="Heading3"/>
      </w:pPr>
      <w:r>
        <w:t xml:space="preserve">Chaîne online sous contrainte</w:t>
      </w:r>
    </w:p>
    <w:p>
      <w:pPr>
        <w:pStyle w:val="FirstParagraph"/>
      </w:pPr>
      <w:r>
        <w:t xml:space="preserve">Latence = somme · Dispo = maillon le plus faible</w:t>
      </w:r>
    </w:p>
    <w:bookmarkEnd w:id="456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58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" id="4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60" w:name="online-offline--latence-dispo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Mesurer la latence</w:t>
      </w:r>
      <w:r>
        <w:t xml:space="preserve"> </w:t>
      </w:r>
    </w:p>
    <w:p>
      <w:pPr>
        <w:pStyle w:val="BodyText"/>
      </w:pPr>
      <w:r>
        <w:t xml:space="preserve">Bout en bout et par hop — où se perd le temps (gateway,</w:t>
      </w:r>
      <w:r>
        <w:t xml:space="preserve"> </w:t>
      </w:r>
      <w:r>
        <w:t xml:space="preserve">réseau, host) ?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Surveiller la dispo</w:t>
      </w:r>
      <w:r>
        <w:t xml:space="preserve"> </w:t>
      </w:r>
    </w:p>
    <w:p>
      <w:pPr>
        <w:pStyle w:val="BodyText"/>
      </w:pPr>
      <w:r>
        <w:t xml:space="preserve">Chaque maillon a son SLA / statut — un seul KO suffit.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Politique timeout</w:t>
      </w:r>
      <w:r>
        <w:t xml:space="preserve"> </w:t>
      </w:r>
    </w:p>
    <w:p>
      <w:pPr>
        <w:pStyle w:val="BodyText"/>
      </w:pPr>
      <w:r>
        <w:t xml:space="preserve">Seuils, retry, abort — avant de basculer en offline dégradé</w:t>
      </w:r>
      <w:r>
        <w:t xml:space="preserve"> </w:t>
      </w:r>
      <w:r>
        <w:t xml:space="preserve">ou refus technique.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Diagnostiquer</w:t>
      </w:r>
      <w:r>
        <w:t xml:space="preserve"> </w:t>
      </w:r>
    </w:p>
    <w:p>
      <w:pPr>
        <w:pStyle w:val="BodyText"/>
      </w:pPr>
      <w:r>
        <w:t xml:space="preserve">Timeout / indispo ≠ « pas d’argent » — famille</w:t>
      </w:r>
      <w:r>
        <w:t xml:space="preserve"> </w:t>
      </w:r>
      <w:r>
        <w:t xml:space="preserve">technique des rejets.</w:t>
      </w:r>
    </w:p>
    <w:bookmarkEnd w:id="460"/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Caisse qui « plante » à 8 s : souvent timeout</w:t>
      </w:r>
      <w:r>
        <w:t xml:space="preserve"> </w:t>
      </w:r>
      <w:r>
        <w:t xml:space="preserve">gateway / host, pas un decline fonds. Runbook dispo / latence —</w:t>
      </w:r>
      <w:r>
        <w:t xml:space="preserve"> </w:t>
      </w:r>
      <w:r>
        <w:t xml:space="preserve">pas runbook opposition carte.</w:t>
      </w:r>
    </w:p>
    <w:bookmarkEnd w:id="461"/>
    <w:bookmarkStart w:id="475" w:name="online-offline--schema-offline"/>
    <w:p>
      <w:pPr>
        <w:pStyle w:val="BodyText"/>
      </w:pPr>
      <w:r>
        <w:t xml:space="preserve">Modes monétiques</w:t>
      </w:r>
    </w:p>
    <w:bookmarkStart w:id="462" w:name="offline"/>
    <w:p>
      <w:pPr>
        <w:pStyle w:val="Heading2"/>
      </w:pPr>
      <w:r>
        <w:t xml:space="preserve">Offline</w:t>
      </w:r>
    </w:p>
    <w:p>
      <w:pPr>
        <w:pStyle w:val="FirstParagraph"/>
      </w:pPr>
      <w:r>
        <w:t xml:space="preserve">Deux familles à ne pas confondre :</w:t>
      </w:r>
      <w:r>
        <w:t xml:space="preserve"> </w:t>
      </w:r>
      <w:r>
        <w:rPr>
          <w:b/>
          <w:bCs/>
        </w:rPr>
        <w:t xml:space="preserve">offline normal</w:t>
      </w:r>
      <w:r>
        <w:t xml:space="preserve"> </w:t>
      </w:r>
      <w:r>
        <w:t xml:space="preserve">(prévu par les règles) et</w:t>
      </w:r>
      <w:r>
        <w:t xml:space="preserve"> </w:t>
      </w:r>
      <w:r>
        <w:rPr>
          <w:b/>
          <w:bCs/>
        </w:rPr>
        <w:t xml:space="preserve">offline dégradé</w:t>
      </w:r>
      <w:r>
        <w:t xml:space="preserve"> </w:t>
      </w:r>
      <w:r>
        <w:t xml:space="preserve">(secours quand l’online échoue).</w:t>
      </w:r>
    </w:p>
    <w:bookmarkEnd w:id="462"/>
    <w:bookmarkStart w:id="468" w:name="online-offline--diagram-offline-normal"/>
    <w:bookmarkStart w:id="463" w:name="offline-normal"/>
    <w:p>
      <w:pPr>
        <w:pStyle w:val="Heading3"/>
      </w:pPr>
      <w:r>
        <w:t xml:space="preserve">Offline normal</w:t>
      </w:r>
    </w:p>
    <w:p>
      <w:pPr>
        <w:pStyle w:val="FirstParagraph"/>
      </w:pPr>
      <w:r>
        <w:t xml:space="preserve">Décision locale volontaire — seuils, produit, scheme</w:t>
      </w:r>
    </w:p>
    <w:bookmarkEnd w:id="463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65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" id="4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67" w:name="online-offline--offline-normal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Contexte prévu</w:t>
      </w:r>
      <w:r>
        <w:t xml:space="preserve"> </w:t>
      </w:r>
    </w:p>
    <w:p>
      <w:pPr>
        <w:pStyle w:val="BodyText"/>
      </w:pPr>
      <w:r>
        <w:t xml:space="preserve">Sous seuil, paramètres carte / terminal autorisent un offline</w:t>
      </w:r>
      <w:r>
        <w:t xml:space="preserve"> </w:t>
      </w:r>
      <w:r>
        <w:t xml:space="preserve">« by design ».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Contrôles locaux</w:t>
      </w:r>
      <w:r>
        <w:t xml:space="preserve"> </w:t>
      </w:r>
    </w:p>
    <w:p>
      <w:pPr>
        <w:pStyle w:val="BodyText"/>
      </w:pPr>
      <w:r>
        <w:t xml:space="preserve">Authentification données, plafonds, CVM — pas d’aller-retour</w:t>
      </w:r>
      <w:r>
        <w:t xml:space="preserve"> </w:t>
      </w:r>
      <w:r>
        <w:t xml:space="preserve">host.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Acceptation locale</w:t>
      </w:r>
      <w:r>
        <w:t xml:space="preserve"> </w:t>
      </w:r>
    </w:p>
    <w:p>
      <w:pPr>
        <w:pStyle w:val="BodyText"/>
      </w:pPr>
      <w:r>
        <w:t xml:space="preserve">Ticket OK côté terrain. Présentation différée → clearing /</w:t>
      </w:r>
      <w:r>
        <w:t xml:space="preserve"> </w:t>
      </w:r>
      <w:r>
        <w:t xml:space="preserve">settlement ensuite.</w:t>
      </w:r>
    </w:p>
    <w:bookmarkEnd w:id="467"/>
    <w:p>
      <w:pPr>
        <w:pStyle w:val="BodyText"/>
      </w:pPr>
      <w:r>
        <w:t xml:space="preserve">Autre profil de risque que l’online — pas un « moins</w:t>
      </w:r>
      <w:r>
        <w:t xml:space="preserve"> </w:t>
      </w:r>
      <w:r>
        <w:t xml:space="preserve">sécurisé » simpliste : règles scheme / produit.</w:t>
      </w:r>
    </w:p>
    <w:bookmarkEnd w:id="468"/>
    <w:bookmarkStart w:id="474" w:name="online-offline--diagram-offline-degrade"/>
    <w:bookmarkStart w:id="469" w:name="offline-dégradé"/>
    <w:p>
      <w:pPr>
        <w:pStyle w:val="Heading3"/>
      </w:pPr>
      <w:r>
        <w:t xml:space="preserve">Offline dégradé</w:t>
      </w:r>
    </w:p>
    <w:p>
      <w:pPr>
        <w:pStyle w:val="FirstParagraph"/>
      </w:pPr>
      <w:r>
        <w:t xml:space="preserve">Secours — la chaîne online est indisponible ou timeout</w:t>
      </w:r>
    </w:p>
    <w:bookmarkEnd w:id="469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7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" id="4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3" w:name="online-offline--offline-degrade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Tentative online</w:t>
      </w:r>
      <w:r>
        <w:t xml:space="preserve"> </w:t>
      </w:r>
    </w:p>
    <w:p>
      <w:pPr>
        <w:pStyle w:val="BodyText"/>
      </w:pPr>
      <w:r>
        <w:t xml:space="preserve">Le parcours prévu était online (montant, règles…).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Indispo / timeout</w:t>
      </w:r>
      <w:r>
        <w:t xml:space="preserve"> </w:t>
      </w:r>
    </w:p>
    <w:p>
      <w:pPr>
        <w:pStyle w:val="BodyText"/>
      </w:pPr>
      <w:r>
        <w:t xml:space="preserve">Gateway, réseau, host émetteur — pas de décision AuthZ à</w:t>
      </w:r>
      <w:r>
        <w:t xml:space="preserve"> </w:t>
      </w:r>
      <w:r>
        <w:t xml:space="preserve">temps.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Secours</w:t>
      </w:r>
      <w:r>
        <w:t xml:space="preserve"> </w:t>
      </w:r>
    </w:p>
    <w:p>
      <w:pPr>
        <w:pStyle w:val="BodyText"/>
      </w:pPr>
      <w:r>
        <w:t xml:space="preserve">Selon politique : acceptation dégradée, stand-in, store</w:t>
      </w:r>
      <w:r>
        <w:t xml:space="preserve"> </w:t>
      </w:r>
      <w:r>
        <w:t xml:space="preserve">&amp; forward, ou refus technique.</w:t>
      </w:r>
    </w:p>
    <w:bookmarkEnd w:id="473"/>
    <w:p>
      <w:pPr>
        <w:pStyle w:val="BodyText"/>
      </w:pPr>
      <w:r>
        <w:t xml:space="preserve">Runbook SI différent de l’offline normal : incident</w:t>
      </w:r>
      <w:r>
        <w:t xml:space="preserve"> </w:t>
      </w:r>
      <w:r>
        <w:t xml:space="preserve">disponibilité, pas « sous seuil contactless ».</w:t>
      </w:r>
    </w:p>
    <w:bookmarkEnd w:id="474"/>
    <w:bookmarkEnd w:id="475"/>
    <w:p>
      <w:pPr>
        <w:pStyle w:val="BodyText"/>
      </w:pPr>
      <w:r>
        <w:t xml:space="preserve">Diagnostic</w:t>
      </w:r>
    </w:p>
    <w:bookmarkStart w:id="476" w:name="typologie-des-refus"/>
    <w:p>
      <w:pPr>
        <w:pStyle w:val="Heading2"/>
      </w:pPr>
      <w:r>
        <w:t xml:space="preserve">Typologie des « refus »</w:t>
      </w:r>
    </w:p>
    <w:p>
      <w:pPr>
        <w:pStyle w:val="FirstParagraph"/>
      </w:pPr>
      <w:r>
        <w:t xml:space="preserve">Quatre familles — même message porteur, causes et runbooks</w:t>
      </w:r>
      <w:r>
        <w:t xml:space="preserve"> </w:t>
      </w:r>
      <w:r>
        <w:t xml:space="preserve">différents.</w:t>
      </w:r>
    </w:p>
    <w:bookmarkEnd w:id="476"/>
    <w:bookmarkStart w:id="482" w:name="online-offline--diagram-rejets"/>
    <w:bookmarkStart w:id="477" w:name="quatre-familles"/>
    <w:p>
      <w:pPr>
        <w:pStyle w:val="Heading3"/>
      </w:pPr>
      <w:r>
        <w:t xml:space="preserve">Quatre familles</w:t>
      </w:r>
    </w:p>
    <w:p>
      <w:pPr>
        <w:pStyle w:val="FirstParagraph"/>
      </w:pPr>
      <w:r>
        <w:t xml:space="preserve">Métier · AuthN · Technique · Clearing</w:t>
      </w:r>
    </w:p>
    <w:bookmarkEnd w:id="477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79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" id="4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81" w:name="online-offline--rejets-steps"/>
    <w:p>
      <w:pPr>
        <w:pStyle w:val="BodyText"/>
      </w:pPr>
      <w:r>
        <w:t xml:space="preserve">1</w:t>
      </w:r>
      <w:r>
        <w:t xml:space="preserve"> </w:t>
      </w:r>
      <w:r>
        <w:t xml:space="preserve"> </w:t>
      </w:r>
      <w:r>
        <w:rPr>
          <w:b/>
          <w:bCs/>
        </w:rPr>
        <w:t xml:space="preserve">Métier (AuthZ)</w:t>
      </w:r>
      <w:r>
        <w:t xml:space="preserve"> </w:t>
      </w:r>
    </w:p>
    <w:p>
      <w:pPr>
        <w:pStyle w:val="BodyText"/>
      </w:pPr>
      <w:r>
        <w:t xml:space="preserve">Fonds, opposition, scoring — décision émetteur explicite.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 </w:t>
      </w:r>
      <w:r>
        <w:rPr>
          <w:b/>
          <w:bCs/>
        </w:rPr>
        <w:t xml:space="preserve">Authentification</w:t>
      </w:r>
      <w:r>
        <w:t xml:space="preserve"> </w:t>
      </w:r>
    </w:p>
    <w:p>
      <w:pPr>
        <w:pStyle w:val="BodyText"/>
      </w:pPr>
      <w:r>
        <w:t xml:space="preserve">PIN / CVM, 3DS, abandon —</w:t>
      </w:r>
      <w:r>
        <w:t xml:space="preserve"> </w:t>
      </w:r>
      <w:hyperlink r:id="rId173">
        <w:r>
          <w:rPr>
            <w:rStyle w:val="Hyperlink"/>
          </w:rPr>
          <w:t xml:space="preserve">bloc Authentification</w:t>
        </w:r>
      </w:hyperlink>
      <w:r>
        <w:t xml:space="preserve"> </w:t>
      </w:r>
      <w:r>
        <w:t xml:space="preserve">· distinct du decline AuthZ.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Technique</w:t>
      </w:r>
      <w:r>
        <w:t xml:space="preserve"> </w:t>
      </w:r>
    </w:p>
    <w:p>
      <w:pPr>
        <w:pStyle w:val="BodyText"/>
      </w:pPr>
      <w:r>
        <w:t xml:space="preserve">Timeout, indispo — souvent lié à l’offline dégradé.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rPr>
          <w:b/>
          <w:bCs/>
        </w:rPr>
        <w:t xml:space="preserve">Clearing</w:t>
      </w:r>
      <w:r>
        <w:t xml:space="preserve"> </w:t>
      </w:r>
    </w:p>
    <w:p>
      <w:pPr>
        <w:pStyle w:val="BodyText"/>
      </w:pPr>
      <w:r>
        <w:t xml:space="preserve">Anomalie après coup — rappel bloc Clearing, pas un decline.</w:t>
      </w:r>
    </w:p>
    <w:bookmarkEnd w:id="481"/>
    <w:bookmarkEnd w:id="482"/>
    <w:p>
      <w:pPr>
        <w:pStyle w:val="BodyText"/>
      </w:pPr>
      <w:r>
        <w:rPr>
          <w:b/>
          <w:bCs/>
        </w:rPr>
        <w:t xml:space="preserve">Sources normes / specs</w:t>
      </w:r>
      <w:r>
        <w:t xml:space="preserve"> </w:t>
      </w:r>
      <w:r>
        <w:t xml:space="preserve">— à affiner : règles</w:t>
      </w:r>
      <w:r>
        <w:t xml:space="preserve"> </w:t>
      </w:r>
      <w:r>
        <w:t xml:space="preserve">online/offline scheme &amp; EMV, codes réponse, politiques timeout</w:t>
      </w:r>
      <w:r>
        <w:t xml:space="preserve"> </w:t>
      </w:r>
      <w:r>
        <w:t xml:space="preserve">processeur.</w:t>
      </w:r>
    </w:p>
    <w:p>
      <w:pPr>
        <w:pStyle w:val="BodyText"/>
      </w:pPr>
      <w:r>
        <w:t xml:space="preserve">Jour 1 · Clôture</w:t>
      </w:r>
      <w:r>
        <w:t xml:space="preserve"> </w:t>
      </w:r>
      <w:r>
        <w:t xml:space="preserve">Atelier</w:t>
      </w:r>
    </w:p>
    <w:p>
      <w:pPr>
        <w:pStyle w:val="BodyText"/>
      </w:pPr>
      <w:r>
        <w:t xml:space="preserve">Mise en pratique</w:t>
      </w:r>
    </w:p>
    <w:bookmarkStart w:id="483" w:name="atelier"/>
    <w:p>
      <w:pPr>
        <w:pStyle w:val="Heading1"/>
      </w:pPr>
      <w:r>
        <w:t xml:space="preserve">Atelier</w:t>
      </w:r>
    </w:p>
    <w:bookmarkEnd w:id="483"/>
    <w:p>
      <w:pPr>
        <w:pStyle w:val="FirstParagraph"/>
      </w:pPr>
      <w:r>
        <w:t xml:space="preserve">Kit</w:t>
      </w:r>
    </w:p>
    <w:bookmarkStart w:id="486" w:name="matériel-logiciel"/>
    <w:p>
      <w:pPr>
        <w:pStyle w:val="Heading2"/>
      </w:pPr>
      <w:r>
        <w:t xml:space="preserve">Matériel &amp; logiciel</w:t>
      </w:r>
    </w:p>
    <w:bookmarkStart w:id="484" w:name="physique"/>
    <w:p>
      <w:pPr>
        <w:pStyle w:val="Heading3"/>
      </w:pPr>
      <w:r>
        <w:t xml:space="preserve">Physique</w:t>
      </w:r>
    </w:p>
    <w:p>
      <w:pPr>
        <w:pStyle w:val="Compact"/>
        <w:numPr>
          <w:ilvl w:val="0"/>
          <w:numId w:val="1014"/>
        </w:numPr>
      </w:pPr>
      <w:r>
        <w:t xml:space="preserve">Terminal</w:t>
      </w:r>
      <w:r>
        <w:t xml:space="preserve"> </w:t>
      </w:r>
      <w:r>
        <w:rPr>
          <w:b/>
          <w:bCs/>
        </w:rPr>
        <w:t xml:space="preserve">Ingenico Lane 5000</w:t>
      </w:r>
    </w:p>
    <w:p>
      <w:pPr>
        <w:pStyle w:val="Compact"/>
        <w:numPr>
          <w:ilvl w:val="0"/>
          <w:numId w:val="1014"/>
        </w:numPr>
      </w:pPr>
      <w:r>
        <w:t xml:space="preserve">Cartes de test contact + sans contact</w:t>
      </w:r>
    </w:p>
    <w:p>
      <w:pPr>
        <w:pStyle w:val="Compact"/>
        <w:numPr>
          <w:ilvl w:val="0"/>
          <w:numId w:val="1014"/>
        </w:numPr>
      </w:pPr>
      <w:r>
        <w:t xml:space="preserve">Tickets / journaux terminaux</w:t>
      </w:r>
    </w:p>
    <w:bookmarkEnd w:id="484"/>
    <w:bookmarkStart w:id="485" w:name="logiciel"/>
    <w:p>
      <w:pPr>
        <w:pStyle w:val="Heading3"/>
      </w:pPr>
      <w:r>
        <w:t xml:space="preserve">Logiciel</w:t>
      </w:r>
    </w:p>
    <w:p>
      <w:pPr>
        <w:pStyle w:val="Compact"/>
        <w:numPr>
          <w:ilvl w:val="0"/>
          <w:numId w:val="1015"/>
        </w:numPr>
      </w:pPr>
      <w:r>
        <w:t xml:space="preserve">Postman</w:t>
      </w:r>
    </w:p>
    <w:p>
      <w:pPr>
        <w:pStyle w:val="Compact"/>
        <w:numPr>
          <w:ilvl w:val="0"/>
          <w:numId w:val="1015"/>
        </w:numPr>
      </w:pPr>
      <w:r>
        <w:t xml:space="preserve">Fichiers atelier :</w:t>
      </w:r>
      <w:r>
        <w:t xml:space="preserve"> </w:t>
      </w:r>
      <w:r>
        <w:rPr>
          <w:rStyle w:val="VerbatimChar"/>
        </w:rPr>
        <w:t xml:space="preserve">atelier/j1-postman/</w:t>
      </w:r>
    </w:p>
    <w:bookmarkEnd w:id="485"/>
    <w:bookmarkEnd w:id="486"/>
    <w:bookmarkStart w:id="494" w:name="atelier--terminal"/>
    <w:p>
      <w:pPr>
        <w:pStyle w:val="FirstParagraph"/>
      </w:pPr>
      <w:r>
        <w:t xml:space="preserve">Rail A · Physique</w:t>
      </w:r>
    </w:p>
    <w:bookmarkStart w:id="487" w:name="init-transactions-télécollecte"/>
    <w:p>
      <w:pPr>
        <w:pStyle w:val="Heading2"/>
      </w:pPr>
      <w:r>
        <w:t xml:space="preserve">Init · transactions · télécollecte</w:t>
      </w:r>
    </w:p>
    <w:bookmarkEnd w:id="48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Terminal de paiement Ingenico Lane 5000</w:t>
            </w:r>
          </w:p>
        </w:tc>
      </w:tr>
    </w:tbl>
    <w:p>
      <w:pPr>
        <w:pStyle w:val="BodyText"/>
      </w:pPr>
      <w:r>
        <w:t xml:space="preserve">Ancrer le cycle de vie réel d’un TPE.</w:t>
      </w:r>
    </w:p>
    <w:bookmarkStart w:id="493" w:name="atelier--diagram-lane"/>
    <w:bookmarkStart w:id="488" w:name="cycle-terminal"/>
    <w:p>
      <w:pPr>
        <w:pStyle w:val="Heading3"/>
      </w:pPr>
      <w:r>
        <w:t xml:space="preserve">Cycle terminal</w:t>
      </w:r>
    </w:p>
    <w:p>
      <w:pPr>
        <w:pStyle w:val="FirstParagraph"/>
      </w:pPr>
      <w:r>
        <w:t xml:space="preserve">Cliquez — le cartouche détaille chaque temps</w:t>
      </w:r>
    </w:p>
    <w:bookmarkEnd w:id="488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90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" id="4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2" w:name="atelier--lane-steps"/>
    <w:p>
      <w:pPr>
        <w:pStyle w:val="BodyText"/>
      </w:pPr>
      <w:r>
        <w:t xml:space="preserve">1</w:t>
      </w:r>
      <w:r>
        <w:t xml:space="preserve"> </w:t>
      </w:r>
      <w:r>
        <w:rPr>
          <w:b/>
          <w:bCs/>
        </w:rPr>
        <w:t xml:space="preserve">Init</w:t>
      </w:r>
    </w:p>
    <w:p>
      <w:pPr>
        <w:pStyle w:val="BodyText"/>
      </w:pPr>
      <w:r>
        <w:t xml:space="preserve">Param · réseau.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Transactions</w:t>
      </w:r>
    </w:p>
    <w:p>
      <w:pPr>
        <w:pStyle w:val="BodyText"/>
      </w:pPr>
      <w:r>
        <w:t xml:space="preserve">Contact · CL.</w:t>
      </w:r>
    </w:p>
    <w:p>
      <w:pPr>
        <w:pStyle w:val="BodyText"/>
      </w:pPr>
      <w:r>
        <w:t xml:space="preserve">3</w:t>
      </w:r>
      <w:r>
        <w:t xml:space="preserve"> </w:t>
      </w:r>
      <w:r>
        <w:rPr>
          <w:b/>
          <w:bCs/>
        </w:rPr>
        <w:t xml:space="preserve">Ticket</w:t>
      </w:r>
    </w:p>
    <w:p>
      <w:pPr>
        <w:pStyle w:val="BodyText"/>
      </w:pPr>
      <w:r>
        <w:t xml:space="preserve">Lire les champs.</w:t>
      </w:r>
    </w:p>
    <w:p>
      <w:pPr>
        <w:pStyle w:val="BodyText"/>
      </w:pPr>
      <w:r>
        <w:t xml:space="preserve">4</w:t>
      </w:r>
      <w:r>
        <w:t xml:space="preserve"> </w:t>
      </w:r>
      <w:r>
        <w:rPr>
          <w:b/>
          <w:bCs/>
        </w:rPr>
        <w:t xml:space="preserve">Télécollecte</w:t>
      </w:r>
    </w:p>
    <w:p>
      <w:pPr>
        <w:pStyle w:val="BodyText"/>
      </w:pPr>
      <w:r>
        <w:t xml:space="preserve">Lots → acquéreur.</w:t>
      </w:r>
    </w:p>
    <w:bookmarkEnd w:id="492"/>
    <w:bookmarkEnd w:id="493"/>
    <w:bookmarkEnd w:id="494"/>
    <w:bookmarkStart w:id="498" w:name="atelier--scenarios"/>
    <w:p>
      <w:pPr>
        <w:pStyle w:val="BodyText"/>
      </w:pPr>
      <w:r>
        <w:t xml:space="preserve">Scénarios terrain</w:t>
      </w:r>
    </w:p>
    <w:bookmarkStart w:id="497" w:name="test-sur-un-terminal-de-paiement"/>
    <w:p>
      <w:pPr>
        <w:pStyle w:val="Heading2"/>
      </w:pPr>
      <w:r>
        <w:t xml:space="preserve">Test sur un terminal de paiement</w:t>
      </w:r>
    </w:p>
    <w:bookmarkStart w:id="495" w:name="prioritaires"/>
    <w:p>
      <w:pPr>
        <w:pStyle w:val="Heading3"/>
      </w:pPr>
      <w:r>
        <w:t xml:space="preserve">Prioritaires</w:t>
      </w:r>
    </w:p>
    <w:p>
      <w:pPr>
        <w:pStyle w:val="Compact"/>
        <w:numPr>
          <w:ilvl w:val="0"/>
          <w:numId w:val="1016"/>
        </w:numPr>
      </w:pPr>
      <w:r>
        <w:t xml:space="preserve">Paiement contact (puce + PIN) — approve</w:t>
      </w:r>
    </w:p>
    <w:p>
      <w:pPr>
        <w:pStyle w:val="Compact"/>
        <w:numPr>
          <w:ilvl w:val="0"/>
          <w:numId w:val="1016"/>
        </w:numPr>
      </w:pPr>
      <w:r>
        <w:t xml:space="preserve">Paiement sans contact — même montant</w:t>
      </w:r>
    </w:p>
    <w:p>
      <w:pPr>
        <w:pStyle w:val="Compact"/>
        <w:numPr>
          <w:ilvl w:val="0"/>
          <w:numId w:val="1016"/>
        </w:numPr>
      </w:pPr>
      <w:r>
        <w:t xml:space="preserve">Decline (carte / scénario de test prévu)</w:t>
      </w:r>
    </w:p>
    <w:p>
      <w:pPr>
        <w:pStyle w:val="Compact"/>
        <w:numPr>
          <w:ilvl w:val="0"/>
          <w:numId w:val="1016"/>
        </w:numPr>
      </w:pPr>
      <w:r>
        <w:t xml:space="preserve">Télécollecte après 2–3 ops</w:t>
      </w:r>
    </w:p>
    <w:bookmarkEnd w:id="495"/>
    <w:bookmarkStart w:id="496" w:name="selon-config-dispo"/>
    <w:p>
      <w:pPr>
        <w:pStyle w:val="Heading3"/>
      </w:pPr>
      <w:r>
        <w:t xml:space="preserve">Selon config dispo</w:t>
      </w:r>
    </w:p>
    <w:p>
      <w:pPr>
        <w:pStyle w:val="Compact"/>
        <w:numPr>
          <w:ilvl w:val="0"/>
          <w:numId w:val="1017"/>
        </w:numPr>
      </w:pPr>
      <w:r>
        <w:t xml:space="preserve">Annulation / contrepassation</w:t>
      </w:r>
    </w:p>
    <w:p>
      <w:pPr>
        <w:pStyle w:val="Compact"/>
        <w:numPr>
          <w:ilvl w:val="0"/>
          <w:numId w:val="1017"/>
        </w:numPr>
      </w:pPr>
      <w:r>
        <w:t xml:space="preserve">Remboursement</w:t>
      </w:r>
    </w:p>
    <w:p>
      <w:pPr>
        <w:pStyle w:val="Compact"/>
        <w:numPr>
          <w:ilvl w:val="0"/>
          <w:numId w:val="1017"/>
        </w:numPr>
      </w:pPr>
      <w:r>
        <w:t xml:space="preserve">Montant sous / au-dessus seuil CL (CDCVM / PIN)</w:t>
      </w:r>
    </w:p>
    <w:p>
      <w:pPr>
        <w:pStyle w:val="Compact"/>
        <w:numPr>
          <w:ilvl w:val="0"/>
          <w:numId w:val="1017"/>
        </w:numPr>
      </w:pPr>
      <w:r>
        <w:t xml:space="preserve">Échec réseau → comportement offline / rejet</w:t>
      </w:r>
    </w:p>
    <w:p>
      <w:pPr>
        <w:pStyle w:val="Compact"/>
        <w:numPr>
          <w:ilvl w:val="0"/>
          <w:numId w:val="1017"/>
        </w:numPr>
      </w:pPr>
      <w:r>
        <w:t xml:space="preserve">Double présentation / timeout lecteur</w:t>
      </w:r>
    </w:p>
    <w:bookmarkEnd w:id="496"/>
    <w:bookmarkEnd w:id="497"/>
    <w:bookmarkEnd w:id="498"/>
    <w:bookmarkStart w:id="515" w:name="atelier--postman"/>
    <w:p>
      <w:pPr>
        <w:pStyle w:val="FirstParagraph"/>
      </w:pPr>
      <w:r>
        <w:t xml:space="preserve">Rail B · Logiciel</w:t>
      </w:r>
    </w:p>
    <w:bookmarkStart w:id="499" w:name="postman-auth-approve-decline"/>
    <w:p>
      <w:pPr>
        <w:pStyle w:val="Heading2"/>
      </w:pPr>
      <w:r>
        <w:t xml:space="preserve">Postman — Auth approve / decline</w:t>
      </w:r>
    </w:p>
    <w:p>
      <w:pPr>
        <w:pStyle w:val="FirstParagraph"/>
      </w:pPr>
      <w:r>
        <w:t xml:space="preserve">Client API pour envoyer des requêtes HTTP et lire les réponses —</w:t>
      </w:r>
      <w:r>
        <w:t xml:space="preserve"> </w:t>
      </w:r>
      <w:r>
        <w:t xml:space="preserve">ici, pour jouer une autorisation mock (approve / decline) et</w:t>
      </w:r>
      <w:r>
        <w:t xml:space="preserve"> </w:t>
      </w:r>
      <w:r>
        <w:t xml:space="preserve">inspecter les champs du message.</w:t>
      </w:r>
    </w:p>
    <w:bookmarkEnd w:id="49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Interface Postman — client API</w:t>
            </w:r>
          </w:p>
        </w:tc>
      </w:tr>
    </w:tbl>
    <w:bookmarkStart w:id="505" w:name="atelier--diagram-postman"/>
    <w:bookmarkStart w:id="500" w:name="lire-placer-comparer"/>
    <w:p>
      <w:pPr>
        <w:pStyle w:val="Heading3"/>
      </w:pPr>
      <w:r>
        <w:t xml:space="preserve">Lire · placer · comparer</w:t>
      </w:r>
    </w:p>
    <w:p>
      <w:pPr>
        <w:pStyle w:val="FirstParagraph"/>
      </w:pPr>
      <w:r>
        <w:t xml:space="preserve">Cliquez chaque étape</w:t>
      </w:r>
    </w:p>
    <w:bookmarkEnd w:id="500"/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02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" id="5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4" w:name="atelier--postman-steps"/>
    <w:p>
      <w:pPr>
        <w:pStyle w:val="BodyText"/>
      </w:pPr>
      <w:r>
        <w:t xml:space="preserve">1</w:t>
      </w:r>
      <w:r>
        <w:t xml:space="preserve"> </w:t>
      </w:r>
      <w:r>
        <w:rPr>
          <w:b/>
          <w:bCs/>
        </w:rPr>
        <w:t xml:space="preserve">Approve</w:t>
      </w:r>
    </w:p>
    <w:p>
      <w:pPr>
        <w:pStyle w:val="BodyText"/>
      </w:pPr>
      <w:r>
        <w:t xml:space="preserve">Lire les champs.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Decline</w:t>
      </w:r>
    </w:p>
    <w:p>
      <w:pPr>
        <w:pStyle w:val="BodyText"/>
      </w:pPr>
      <w:r>
        <w:t xml:space="preserve">Motif / code.</w:t>
      </w:r>
    </w:p>
    <w:p>
      <w:pPr>
        <w:pStyle w:val="BodyText"/>
      </w:pPr>
      <w:r>
        <w:t xml:space="preserve">3</w:t>
      </w:r>
      <w:r>
        <w:t xml:space="preserve"> </w:t>
      </w:r>
      <w:r>
        <w:rPr>
          <w:b/>
          <w:bCs/>
        </w:rPr>
        <w:t xml:space="preserve">Placement</w:t>
      </w:r>
    </w:p>
    <w:p>
      <w:pPr>
        <w:pStyle w:val="BodyText"/>
      </w:pPr>
      <w:r>
        <w:t xml:space="preserve">Sur la chaîne.</w:t>
      </w:r>
    </w:p>
    <w:bookmarkEnd w:id="504"/>
    <w:bookmarkEnd w:id="505"/>
    <w:bookmarkStart w:id="509" w:name="fichiers-fournis"/>
    <w:p>
      <w:pPr>
        <w:pStyle w:val="Heading3"/>
      </w:pPr>
      <w:r>
        <w:t xml:space="preserve">Fichiers fournis</w:t>
      </w:r>
    </w:p>
    <w:p>
      <w:pPr>
        <w:pStyle w:val="Compact"/>
        <w:numPr>
          <w:ilvl w:val="0"/>
          <w:numId w:val="1018"/>
        </w:numPr>
      </w:pPr>
      <w:hyperlink r:id="rId506">
        <w:r>
          <w:rPr>
            <w:rStyle w:val="VerbatimChar"/>
          </w:rPr>
          <w:t xml:space="preserve">mock_auth_server.py</w:t>
        </w:r>
      </w:hyperlink>
      <w:r>
        <w:t xml:space="preserve"> </w:t>
      </w:r>
      <w:r>
        <w:t xml:space="preserve">— serveur mock Auth (port 8787)</w:t>
      </w:r>
    </w:p>
    <w:p>
      <w:pPr>
        <w:pStyle w:val="Compact"/>
        <w:numPr>
          <w:ilvl w:val="0"/>
          <w:numId w:val="1018"/>
        </w:numPr>
      </w:pPr>
      <w:hyperlink r:id="rId507">
        <w:r>
          <w:rPr>
            <w:rStyle w:val="VerbatimChar"/>
          </w:rPr>
          <w:t xml:space="preserve">J1-Auth-Approve-Decline.postman_collection.json</w:t>
        </w:r>
      </w:hyperlink>
      <w:r>
        <w:t xml:space="preserve"> </w:t>
      </w:r>
      <w:r>
        <w:t xml:space="preserve">— collection Postman (APPROVE / DECLINE)</w:t>
      </w:r>
    </w:p>
    <w:p>
      <w:pPr>
        <w:pStyle w:val="FirstParagraph"/>
      </w:pPr>
      <w:r>
        <w:t xml:space="preserve">Aussi joints au</w:t>
      </w:r>
      <w:r>
        <w:t xml:space="preserve"> </w:t>
      </w:r>
      <w:hyperlink r:id="rId508">
        <w:r>
          <w:rPr>
            <w:rStyle w:val="Hyperlink"/>
          </w:rPr>
          <w:t xml:space="preserve">support étudiant</w:t>
        </w:r>
      </w:hyperlink>
      <w:r>
        <w:t xml:space="preserve">.</w:t>
      </w:r>
    </w:p>
    <w:bookmarkEnd w:id="509"/>
    <w:bookmarkStart w:id="510" w:name="utiliser-avec-postman-iso-8583-packé"/>
    <w:p>
      <w:pPr>
        <w:pStyle w:val="Heading3"/>
      </w:pPr>
      <w:r>
        <w:t xml:space="preserve">Utiliser avec Postman (ISO 8583 packé)</w:t>
      </w:r>
    </w:p>
    <w:p>
      <w:pPr>
        <w:pStyle w:val="Compact"/>
        <w:numPr>
          <w:ilvl w:val="0"/>
          <w:numId w:val="1019"/>
        </w:numPr>
      </w:pPr>
      <w:r>
        <w:t xml:space="preserve">Lancer le mock :</w:t>
      </w:r>
      <w:r>
        <w:t xml:space="preserve"> </w:t>
      </w:r>
      <w:r>
        <w:rPr>
          <w:rStyle w:val="VerbatimChar"/>
        </w:rPr>
        <w:t xml:space="preserve">python3 mock_auth_server.py</w:t>
      </w:r>
      <w:r>
        <w:t xml:space="preserve"> </w:t>
      </w:r>
      <w:r>
        <w:t xml:space="preserve">(depuis</w:t>
      </w:r>
      <w:r>
        <w:t xml:space="preserve"> </w:t>
      </w:r>
      <w:r>
        <w:rPr>
          <w:rStyle w:val="VerbatimChar"/>
        </w:rPr>
        <w:t xml:space="preserve">atelier/j1-postman/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Import collection (ou saisie manuelle) — réimporter après</w:t>
      </w:r>
      <w:r>
        <w:t xml:space="preserve"> </w:t>
      </w:r>
      <w:r>
        <w:t xml:space="preserve">mise à jour</w:t>
      </w:r>
    </w:p>
    <w:bookmarkEnd w:id="510"/>
    <w:p>
      <w:pPr>
        <w:pStyle w:val="FirstParagraph"/>
      </w:pPr>
      <w:r>
        <w:t xml:space="preserve">Synthèse</w:t>
      </w:r>
    </w:p>
    <w:bookmarkStart w:id="511" w:name="auth-clearing-réconciliation-règlement"/>
    <w:p>
      <w:pPr>
        <w:pStyle w:val="Heading2"/>
      </w:pPr>
      <w:r>
        <w:t xml:space="preserve">Auth · clearing · réconciliation · règlement</w:t>
      </w:r>
    </w:p>
    <w:p>
      <w:pPr>
        <w:pStyle w:val="FirstParagraph"/>
      </w:pPr>
      <w:r>
        <w:t xml:space="preserve">Chrono : Auth → compensation (chambre / netting) →</w:t>
      </w:r>
      <w:r>
        <w:t xml:space="preserve"> </w:t>
      </w:r>
      <w:r>
        <w:t xml:space="preserve">règlement des positions nettes.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Forme typique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0100</w:t>
            </w:r>
          </w:p>
        </w:tc>
        <w:tc>
          <w:tcPr/>
          <w:p>
            <w:pPr>
              <w:pStyle w:val="Compact"/>
            </w:pPr>
            <w:r>
              <w:t xml:space="preserve">Autorisation</w:t>
            </w:r>
          </w:p>
        </w:tc>
        <w:tc>
          <w:tcPr/>
          <w:p>
            <w:pPr>
              <w:pStyle w:val="Compact"/>
            </w:pPr>
            <w:r>
              <w:t xml:space="preserve">Message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0220</w:t>
            </w:r>
            <w:r>
              <w:t xml:space="preserve"> </w:t>
            </w:r>
            <w:r>
              <w:t xml:space="preserve">/ fichiers clearing</w:t>
            </w:r>
          </w:p>
        </w:tc>
        <w:tc>
          <w:tcPr/>
          <w:p>
            <w:pPr>
              <w:pStyle w:val="Compact"/>
            </w:pPr>
            <w:r>
              <w:t xml:space="preserve">Compensation (opérations) → chambre / scheme</w:t>
            </w:r>
          </w:p>
        </w:tc>
        <w:tc>
          <w:tcPr/>
          <w:p>
            <w:pPr>
              <w:pStyle w:val="Compact"/>
            </w:pPr>
            <w:r>
              <w:t xml:space="preserve">Message et/ou fichier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05xx</w:t>
            </w:r>
          </w:p>
        </w:tc>
        <w:tc>
          <w:tcPr/>
          <w:p>
            <w:pPr>
              <w:pStyle w:val="Compact"/>
            </w:pPr>
            <w:r>
              <w:t xml:space="preserve">Réconciliation des totaux</w:t>
            </w:r>
          </w:p>
        </w:tc>
        <w:tc>
          <w:tcPr/>
          <w:p>
            <w:pPr>
              <w:pStyle w:val="Compact"/>
            </w:pPr>
            <w:r>
              <w:t xml:space="preserve">Message (quand utilisé) — pas le règlement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Règlement des positions nettes</w:t>
            </w:r>
          </w:p>
        </w:tc>
        <w:tc>
          <w:tcPr/>
          <w:p>
            <w:pPr>
              <w:pStyle w:val="Compact"/>
            </w:pPr>
            <w:r>
              <w:t xml:space="preserve">Souvent hors ISO 8583 (banque de settlement, RTGS…)</w:t>
            </w:r>
          </w:p>
        </w:tc>
      </w:tr>
    </w:tbl>
    <w:bookmarkEnd w:id="511"/>
    <w:bookmarkStart w:id="513" w:name="linux"/>
    <w:p>
      <w:pPr>
        <w:pStyle w:val="Heading3"/>
      </w:pPr>
      <w:r>
        <w:t xml:space="preserve">Linux</w:t>
      </w:r>
    </w:p>
    <w:p>
      <w:pPr>
        <w:pStyle w:val="Compact"/>
        <w:numPr>
          <w:ilvl w:val="0"/>
          <w:numId w:val="1020"/>
        </w:numPr>
      </w:pPr>
      <w:r>
        <w:t xml:space="preserve">Télécharger :</w:t>
      </w:r>
      <w:r>
        <w:t xml:space="preserve"> </w:t>
      </w:r>
      <w:hyperlink r:id="rId512">
        <w:r>
          <w:rPr>
            <w:rStyle w:val="Hyperlink"/>
          </w:rPr>
          <w:t xml:space="preserve">postman.com/downloads</w:t>
        </w:r>
      </w:hyperlink>
      <w:r>
        <w:t xml:space="preserve"> </w:t>
      </w:r>
      <w:r>
        <w:t xml:space="preserve">(Linux 64-bit) — ou</w:t>
      </w:r>
      <w:r>
        <w:t xml:space="preserve"> </w:t>
      </w:r>
      <w:r>
        <w:rPr>
          <w:rStyle w:val="VerbatimChar"/>
        </w:rPr>
        <w:t xml:space="preserve">sudo snap install postman</w:t>
      </w:r>
    </w:p>
    <w:p>
      <w:pPr>
        <w:pStyle w:val="Compact"/>
        <w:numPr>
          <w:ilvl w:val="0"/>
          <w:numId w:val="1020"/>
        </w:numPr>
      </w:pPr>
      <w:r>
        <w:t xml:space="preserve">Installation snap : déjà faite par la commande ·</w:t>
      </w:r>
      <w:r>
        <w:t xml:space="preserve"> </w:t>
      </w:r>
      <w:r>
        <w:t xml:space="preserve">sinon dézipper l’archive et lancer</w:t>
      </w:r>
      <w:r>
        <w:t xml:space="preserve"> </w:t>
      </w:r>
      <w:r>
        <w:rPr>
          <w:rStyle w:val="VerbatimChar"/>
        </w:rPr>
        <w:t xml:space="preserve">./Postman</w:t>
      </w:r>
    </w:p>
    <w:p>
      <w:pPr>
        <w:pStyle w:val="Compact"/>
        <w:numPr>
          <w:ilvl w:val="0"/>
          <w:numId w:val="1020"/>
        </w:numPr>
      </w:pPr>
      <w:r>
        <w:t xml:space="preserve">Lancement : menu Applications →</w:t>
      </w:r>
      <w:r>
        <w:t xml:space="preserve"> </w:t>
      </w:r>
      <w:r>
        <w:rPr>
          <w:b/>
          <w:bCs/>
        </w:rPr>
        <w:t xml:space="preserve">Postman</w:t>
      </w:r>
      <w:r>
        <w:t xml:space="preserve">, ou</w:t>
      </w:r>
      <w:r>
        <w:t xml:space="preserve"> </w:t>
      </w:r>
      <w:r>
        <w:rPr>
          <w:rStyle w:val="VerbatimChar"/>
        </w:rPr>
        <w:t xml:space="preserve">postman</w:t>
      </w:r>
      <w:r>
        <w:t xml:space="preserve"> </w:t>
      </w:r>
      <w:r>
        <w:t xml:space="preserve">dans un terminal</w:t>
      </w:r>
    </w:p>
    <w:bookmarkEnd w:id="513"/>
    <w:bookmarkStart w:id="514" w:name="windows"/>
    <w:p>
      <w:pPr>
        <w:pStyle w:val="Heading3"/>
      </w:pPr>
      <w:r>
        <w:t xml:space="preserve">Windows</w:t>
      </w:r>
    </w:p>
    <w:p>
      <w:pPr>
        <w:pStyle w:val="Compact"/>
        <w:numPr>
          <w:ilvl w:val="0"/>
          <w:numId w:val="1021"/>
        </w:numPr>
      </w:pPr>
      <w:r>
        <w:t xml:space="preserve">Télécharger :</w:t>
      </w:r>
      <w:r>
        <w:t xml:space="preserve"> </w:t>
      </w:r>
      <w:hyperlink r:id="rId512">
        <w:r>
          <w:rPr>
            <w:rStyle w:val="Hyperlink"/>
          </w:rPr>
          <w:t xml:space="preserve">postman.com/downloads</w:t>
        </w:r>
      </w:hyperlink>
      <w:r>
        <w:t xml:space="preserve"> </w:t>
      </w:r>
      <w:r>
        <w:t xml:space="preserve">(Windows 64-bit)</w:t>
      </w:r>
    </w:p>
    <w:p>
      <w:pPr>
        <w:pStyle w:val="Compact"/>
        <w:numPr>
          <w:ilvl w:val="0"/>
          <w:numId w:val="1021"/>
        </w:numPr>
      </w:pPr>
      <w:r>
        <w:t xml:space="preserve">Installation : exécuter le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· suivre l’assistant</w:t>
      </w:r>
    </w:p>
    <w:p>
      <w:pPr>
        <w:pStyle w:val="Compact"/>
        <w:numPr>
          <w:ilvl w:val="0"/>
          <w:numId w:val="1021"/>
        </w:numPr>
      </w:pPr>
      <w:r>
        <w:t xml:space="preserve">Lancement : menu Démarrer →</w:t>
      </w:r>
      <w:r>
        <w:t xml:space="preserve"> </w:t>
      </w:r>
      <w:r>
        <w:rPr>
          <w:b/>
          <w:bCs/>
        </w:rPr>
        <w:t xml:space="preserve">Postman</w:t>
      </w:r>
    </w:p>
    <w:bookmarkEnd w:id="514"/>
    <w:p>
      <w:pPr>
        <w:pStyle w:val="FirstParagraph"/>
      </w:pPr>
      <w:r>
        <w:t xml:space="preserve">Compte gratuit optionnel — inutile pour lancer les requêtes</w:t>
      </w:r>
      <w:r>
        <w:t xml:space="preserve"> </w:t>
      </w:r>
      <w:r>
        <w:t xml:space="preserve">mock de l’atelier.</w:t>
      </w:r>
    </w:p>
    <w:bookmarkEnd w:id="5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9" Target="media/rId489.svg" /><Relationship Type="http://schemas.openxmlformats.org/officeDocument/2006/relationships/image" Id="rId156" Target="media/rId156.svg" /><Relationship Type="http://schemas.openxmlformats.org/officeDocument/2006/relationships/image" Id="rId291" Target="media/rId291.svg" /><Relationship Type="http://schemas.openxmlformats.org/officeDocument/2006/relationships/image" Id="rId242" Target="media/rId242.svg" /><Relationship Type="http://schemas.openxmlformats.org/officeDocument/2006/relationships/image" Id="rId412" Target="media/rId412.svg" /><Relationship Type="http://schemas.openxmlformats.org/officeDocument/2006/relationships/image" Id="rId110" Target="media/rId110.svg" /><Relationship Type="http://schemas.openxmlformats.org/officeDocument/2006/relationships/image" Id="rId370" Target="media/rId370.svg" /><Relationship Type="http://schemas.openxmlformats.org/officeDocument/2006/relationships/image" Id="rId419" Target="media/rId419.svg" /><Relationship Type="http://schemas.openxmlformats.org/officeDocument/2006/relationships/image" Id="rId363" Target="media/rId363.svg" /><Relationship Type="http://schemas.openxmlformats.org/officeDocument/2006/relationships/image" Id="rId119" Target="media/rId119.svg" /><Relationship Type="http://schemas.openxmlformats.org/officeDocument/2006/relationships/image" Id="rId284" Target="media/rId284.svg" /><Relationship Type="http://schemas.openxmlformats.org/officeDocument/2006/relationships/image" Id="rId310" Target="media/rId310.svg" /><Relationship Type="http://schemas.openxmlformats.org/officeDocument/2006/relationships/image" Id="rId128" Target="media/rId128.svg" /><Relationship Type="http://schemas.openxmlformats.org/officeDocument/2006/relationships/image" Id="rId261" Target="media/rId261.svg" /><Relationship Type="http://schemas.openxmlformats.org/officeDocument/2006/relationships/image" Id="rId251" Target="media/rId251.svg" /><Relationship Type="http://schemas.openxmlformats.org/officeDocument/2006/relationships/image" Id="rId256" Target="media/rId256.svg" /><Relationship Type="http://schemas.openxmlformats.org/officeDocument/2006/relationships/image" Id="rId344" Target="media/rId344.svg" /><Relationship Type="http://schemas.openxmlformats.org/officeDocument/2006/relationships/image" Id="rId393" Target="media/rId393.svg" /><Relationship Type="http://schemas.openxmlformats.org/officeDocument/2006/relationships/image" Id="rId214" Target="media/rId214.svg" /><Relationship Type="http://schemas.openxmlformats.org/officeDocument/2006/relationships/image" Id="rId49" Target="media/rId49.svg" /><Relationship Type="http://schemas.openxmlformats.org/officeDocument/2006/relationships/image" Id="rId57" Target="media/rId57.svg" /><Relationship Type="http://schemas.openxmlformats.org/officeDocument/2006/relationships/image" Id="rId41" Target="media/rId41.svg" /><Relationship Type="http://schemas.openxmlformats.org/officeDocument/2006/relationships/image" Id="rId74" Target="media/rId74.svg" /><Relationship Type="http://schemas.openxmlformats.org/officeDocument/2006/relationships/image" Id="rId208" Target="media/rId208.svg" /><Relationship Type="http://schemas.openxmlformats.org/officeDocument/2006/relationships/image" Id="rId220" Target="media/rId220.svg" /><Relationship Type="http://schemas.openxmlformats.org/officeDocument/2006/relationships/image" Id="rId226" Target="media/rId226.svg" /><Relationship Type="http://schemas.openxmlformats.org/officeDocument/2006/relationships/image" Id="rId376" Target="media/rId376.svg" /><Relationship Type="http://schemas.openxmlformats.org/officeDocument/2006/relationships/image" Id="rId194" Target="media/rId194.svg" /><Relationship Type="http://schemas.openxmlformats.org/officeDocument/2006/relationships/image" Id="rId425" Target="media/rId425.svg" /><Relationship Type="http://schemas.openxmlformats.org/officeDocument/2006/relationships/image" Id="rId442" Target="media/rId442.svg" /><Relationship Type="http://schemas.openxmlformats.org/officeDocument/2006/relationships/image" Id="rId382" Target="media/rId382.svg" /><Relationship Type="http://schemas.openxmlformats.org/officeDocument/2006/relationships/image" Id="rId405" Target="media/rId405.svg" /><Relationship Type="http://schemas.openxmlformats.org/officeDocument/2006/relationships/image" Id="rId431" Target="media/rId431.svg" /><Relationship Type="http://schemas.openxmlformats.org/officeDocument/2006/relationships/image" Id="rId201" Target="media/rId201.svg" /><Relationship Type="http://schemas.openxmlformats.org/officeDocument/2006/relationships/image" Id="rId92" Target="media/rId92.svg" /><Relationship Type="http://schemas.openxmlformats.org/officeDocument/2006/relationships/image" Id="rId267" Target="media/rId267.svg" /><Relationship Type="http://schemas.openxmlformats.org/officeDocument/2006/relationships/image" Id="rId448" Target="media/rId448.svg" /><Relationship Type="http://schemas.openxmlformats.org/officeDocument/2006/relationships/image" Id="rId83" Target="media/rId83.svg" /><Relationship Type="http://schemas.openxmlformats.org/officeDocument/2006/relationships/image" Id="rId300" Target="media/rId300.svg" /><Relationship Type="http://schemas.openxmlformats.org/officeDocument/2006/relationships/image" Id="rId233" Target="media/rId233.svg" /><Relationship Type="http://schemas.openxmlformats.org/officeDocument/2006/relationships/image" Id="rId140" Target="media/rId140.svg" /><Relationship Type="http://schemas.openxmlformats.org/officeDocument/2006/relationships/image" Id="rId163" Target="media/rId163.svg" /><Relationship Type="http://schemas.openxmlformats.org/officeDocument/2006/relationships/image" Id="rId66" Target="media/rId66.svg" /><Relationship Type="http://schemas.openxmlformats.org/officeDocument/2006/relationships/image" Id="rId186" Target="media/rId186.svg" /><Relationship Type="http://schemas.openxmlformats.org/officeDocument/2006/relationships/image" Id="rId335" Target="media/rId335.svg" /><Relationship Type="http://schemas.openxmlformats.org/officeDocument/2006/relationships/image" Id="rId478" Target="media/rId478.svg" /><Relationship Type="http://schemas.openxmlformats.org/officeDocument/2006/relationships/image" Id="rId101" Target="media/rId101.svg" /><Relationship Type="http://schemas.openxmlformats.org/officeDocument/2006/relationships/image" Id="rId179" Target="media/rId179.svg" /><Relationship Type="http://schemas.openxmlformats.org/officeDocument/2006/relationships/image" Id="rId170" Target="media/rId170.svg" /><Relationship Type="http://schemas.openxmlformats.org/officeDocument/2006/relationships/image" Id="rId399" Target="media/rId399.svg" /><Relationship Type="http://schemas.openxmlformats.org/officeDocument/2006/relationships/image" Id="rId356" Target="media/rId356.svg" /><Relationship Type="http://schemas.openxmlformats.org/officeDocument/2006/relationships/image" Id="rId457" Target="media/rId457.svg" /><Relationship Type="http://schemas.openxmlformats.org/officeDocument/2006/relationships/image" Id="rId316" Target="media/rId316.svg" /><Relationship Type="http://schemas.openxmlformats.org/officeDocument/2006/relationships/image" Id="rId149" Target="media/rId149.svg" /><Relationship Type="http://schemas.openxmlformats.org/officeDocument/2006/relationships/image" Id="rId464" Target="media/rId464.svg" /><Relationship Type="http://schemas.openxmlformats.org/officeDocument/2006/relationships/image" Id="rId321" Target="media/rId321.svg" /><Relationship Type="http://schemas.openxmlformats.org/officeDocument/2006/relationships/image" Id="rId501" Target="media/rId501.svg" /><Relationship Type="http://schemas.openxmlformats.org/officeDocument/2006/relationships/image" Id="rId350" Target="media/rId350.svg" /><Relationship Type="http://schemas.openxmlformats.org/officeDocument/2006/relationships/image" Id="rId274" Target="media/rId274.svg" /><Relationship Type="http://schemas.openxmlformats.org/officeDocument/2006/relationships/image" Id="rId470" Target="media/rId470.svg" /><Relationship Type="http://schemas.openxmlformats.org/officeDocument/2006/relationships/image" Id="rId32" Target="media/rId32.svg" /><Relationship Type="http://schemas.openxmlformats.org/officeDocument/2006/relationships/hyperlink" Id="rId173" Target="authentification.html" TargetMode="External" /><Relationship Type="http://schemas.openxmlformats.org/officeDocument/2006/relationships/hyperlink" Id="rId174" Target="autorisation.html" TargetMode="External" /><Relationship Type="http://schemas.openxmlformats.org/officeDocument/2006/relationships/hyperlink" Id="rId507" Target="file:///home/vene/Programming/training/Payment%20Digitaux%20et%20Wallets%20Numeriques/atelier/j1-postman/J1-Auth-Approve-Decline.postman_collection.json" TargetMode="External" /><Relationship Type="http://schemas.openxmlformats.org/officeDocument/2006/relationships/hyperlink" Id="rId506" Target="file:///home/vene/Programming/training/Payment%20Digitaux%20et%20Wallets%20Numeriques/atelier/j1-postman/mock_auth_server.py" TargetMode="External" /><Relationship Type="http://schemas.openxmlformats.org/officeDocument/2006/relationships/hyperlink" Id="rId512" Target="https://www.postman.com/downloads/" TargetMode="External" /><Relationship Type="http://schemas.openxmlformats.org/officeDocument/2006/relationships/hyperlink" Id="rId508" Target="suppor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3" Target="authentification.html" TargetMode="External" /><Relationship Type="http://schemas.openxmlformats.org/officeDocument/2006/relationships/hyperlink" Id="rId174" Target="autorisation.html" TargetMode="External" /><Relationship Type="http://schemas.openxmlformats.org/officeDocument/2006/relationships/hyperlink" Id="rId507" Target="file:///home/vene/Programming/training/Payment%20Digitaux%20et%20Wallets%20Numeriques/atelier/j1-postman/J1-Auth-Approve-Decline.postman_collection.json" TargetMode="External" /><Relationship Type="http://schemas.openxmlformats.org/officeDocument/2006/relationships/hyperlink" Id="rId506" Target="file:///home/vene/Programming/training/Payment%20Digitaux%20et%20Wallets%20Numeriques/atelier/j1-postman/mock_auth_server.py" TargetMode="External" /><Relationship Type="http://schemas.openxmlformats.org/officeDocument/2006/relationships/hyperlink" Id="rId512" Target="https://www.postman.com/downloads/" TargetMode="External" /><Relationship Type="http://schemas.openxmlformats.org/officeDocument/2006/relationships/hyperlink" Id="rId508" Target="suppor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étudiant — Jour 1 | Paiements digitaux</dc:title>
  <dc:creator/>
  <dc:language>fr</dc:language>
  <cp:keywords/>
  <dcterms:created xsi:type="dcterms:W3CDTF">2026-10-05T20:13:39Z</dcterms:created>
  <dcterms:modified xsi:type="dcterms:W3CDTF">2026-10-05T20:13:39Z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