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6EEDD" w14:textId="10AECD7E" w:rsidR="00C11517" w:rsidRPr="001044A3" w:rsidRDefault="003E0594" w:rsidP="00916EF4">
      <w:pPr>
        <w:jc w:val="center"/>
        <w:rPr>
          <w:sz w:val="20"/>
          <w:szCs w:val="20"/>
        </w:rPr>
      </w:pPr>
      <w:r w:rsidRPr="001044A3">
        <w:rPr>
          <w:sz w:val="20"/>
          <w:szCs w:val="20"/>
        </w:rPr>
        <w:t>日志</w:t>
      </w:r>
      <w:r w:rsidRPr="001044A3">
        <w:rPr>
          <w:rFonts w:hint="eastAsia"/>
          <w:sz w:val="20"/>
          <w:szCs w:val="20"/>
        </w:rPr>
        <w:t>流</w:t>
      </w:r>
      <w:r w:rsidR="00885163" w:rsidRPr="001044A3">
        <w:rPr>
          <w:rFonts w:hint="eastAsia"/>
          <w:sz w:val="20"/>
          <w:szCs w:val="20"/>
        </w:rPr>
        <w:t>收集</w:t>
      </w:r>
      <w:r w:rsidR="00B901BB" w:rsidRPr="001044A3">
        <w:rPr>
          <w:sz w:val="20"/>
          <w:szCs w:val="20"/>
        </w:rPr>
        <w:t>组件</w:t>
      </w:r>
      <w:r w:rsidRPr="001044A3">
        <w:rPr>
          <w:sz w:val="20"/>
          <w:szCs w:val="20"/>
        </w:rPr>
        <w:t>迁移方案</w:t>
      </w:r>
      <w:r w:rsidR="003962C6" w:rsidRPr="001044A3">
        <w:rPr>
          <w:rFonts w:hint="eastAsia"/>
          <w:sz w:val="20"/>
          <w:szCs w:val="20"/>
        </w:rPr>
        <w:t>说明书</w:t>
      </w:r>
    </w:p>
    <w:p w14:paraId="41D02854" w14:textId="77777777" w:rsidR="003E0594" w:rsidRPr="001044A3" w:rsidRDefault="003E0594" w:rsidP="003E0594">
      <w:pPr>
        <w:jc w:val="center"/>
        <w:rPr>
          <w:sz w:val="20"/>
          <w:szCs w:val="20"/>
        </w:rPr>
      </w:pPr>
    </w:p>
    <w:p w14:paraId="7A879335" w14:textId="003801FE" w:rsidR="003E0594" w:rsidRPr="001044A3" w:rsidRDefault="003E0594" w:rsidP="003E0594">
      <w:pPr>
        <w:pStyle w:val="a3"/>
        <w:numPr>
          <w:ilvl w:val="0"/>
          <w:numId w:val="2"/>
        </w:numPr>
        <w:ind w:firstLineChars="0"/>
        <w:jc w:val="left"/>
        <w:rPr>
          <w:sz w:val="20"/>
          <w:szCs w:val="20"/>
        </w:rPr>
      </w:pPr>
      <w:r w:rsidRPr="001044A3">
        <w:rPr>
          <w:sz w:val="20"/>
          <w:szCs w:val="20"/>
        </w:rPr>
        <w:t>组件</w:t>
      </w:r>
      <w:r w:rsidR="00877CD8" w:rsidRPr="001044A3">
        <w:rPr>
          <w:rFonts w:hint="eastAsia"/>
          <w:sz w:val="20"/>
          <w:szCs w:val="20"/>
        </w:rPr>
        <w:t>描述</w:t>
      </w:r>
      <w:r w:rsidRPr="001044A3">
        <w:rPr>
          <w:sz w:val="20"/>
          <w:szCs w:val="20"/>
        </w:rPr>
        <w:t>：</w:t>
      </w:r>
    </w:p>
    <w:p w14:paraId="1171269B" w14:textId="3B3CD4C9" w:rsidR="00CE79E1" w:rsidRPr="001044A3" w:rsidRDefault="00CE79E1" w:rsidP="00CE79E1">
      <w:pPr>
        <w:pStyle w:val="a3"/>
        <w:ind w:left="360" w:firstLineChars="0" w:firstLine="0"/>
        <w:jc w:val="left"/>
        <w:rPr>
          <w:sz w:val="20"/>
          <w:szCs w:val="20"/>
        </w:rPr>
      </w:pPr>
      <w:r w:rsidRPr="001044A3">
        <w:rPr>
          <w:rFonts w:hint="eastAsia"/>
          <w:sz w:val="20"/>
          <w:szCs w:val="20"/>
        </w:rPr>
        <w:t>日志流</w:t>
      </w:r>
      <w:r w:rsidRPr="001044A3">
        <w:rPr>
          <w:sz w:val="20"/>
          <w:szCs w:val="20"/>
        </w:rPr>
        <w:t>收集组件</w:t>
      </w:r>
      <w:r w:rsidRPr="001044A3">
        <w:rPr>
          <w:rFonts w:hint="eastAsia"/>
          <w:sz w:val="20"/>
          <w:szCs w:val="20"/>
        </w:rPr>
        <w:t>定期</w:t>
      </w:r>
      <w:r w:rsidRPr="001044A3">
        <w:rPr>
          <w:sz w:val="20"/>
          <w:szCs w:val="20"/>
        </w:rPr>
        <w:t>将现网业务日志数据转换为</w:t>
      </w:r>
      <w:r w:rsidRPr="001044A3">
        <w:rPr>
          <w:sz w:val="20"/>
          <w:szCs w:val="20"/>
        </w:rPr>
        <w:t>parquet</w:t>
      </w:r>
      <w:r w:rsidRPr="001044A3">
        <w:rPr>
          <w:sz w:val="20"/>
          <w:szCs w:val="20"/>
        </w:rPr>
        <w:t>格式，</w:t>
      </w:r>
      <w:r w:rsidRPr="001044A3">
        <w:rPr>
          <w:rFonts w:hint="eastAsia"/>
          <w:sz w:val="20"/>
          <w:szCs w:val="20"/>
        </w:rPr>
        <w:t>并</w:t>
      </w:r>
      <w:r w:rsidRPr="001044A3">
        <w:rPr>
          <w:sz w:val="20"/>
          <w:szCs w:val="20"/>
        </w:rPr>
        <w:t>存储到</w:t>
      </w:r>
      <w:r w:rsidRPr="001044A3">
        <w:rPr>
          <w:sz w:val="20"/>
          <w:szCs w:val="20"/>
        </w:rPr>
        <w:t>HDFS</w:t>
      </w:r>
      <w:r w:rsidRPr="001044A3">
        <w:rPr>
          <w:sz w:val="20"/>
          <w:szCs w:val="20"/>
        </w:rPr>
        <w:t>中。</w:t>
      </w:r>
    </w:p>
    <w:p w14:paraId="74BF8FC7" w14:textId="77777777" w:rsidR="00527594" w:rsidRPr="001044A3" w:rsidRDefault="00527594" w:rsidP="00527594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0B5105D7" w14:textId="391C7098" w:rsidR="009A0E19" w:rsidRPr="00D864C8" w:rsidRDefault="00213F9D" w:rsidP="00D864C8">
      <w:pPr>
        <w:pStyle w:val="a3"/>
        <w:numPr>
          <w:ilvl w:val="1"/>
          <w:numId w:val="2"/>
        </w:numPr>
        <w:ind w:firstLineChars="0"/>
        <w:jc w:val="left"/>
        <w:rPr>
          <w:sz w:val="20"/>
          <w:szCs w:val="20"/>
        </w:rPr>
      </w:pPr>
      <w:r w:rsidRPr="00D864C8">
        <w:rPr>
          <w:sz w:val="20"/>
          <w:szCs w:val="20"/>
        </w:rPr>
        <w:t>组件逻辑结构：</w:t>
      </w:r>
    </w:p>
    <w:p w14:paraId="140BED26" w14:textId="7834DE98" w:rsidR="009A0E19" w:rsidRPr="001044A3" w:rsidRDefault="008F1DF0" w:rsidP="009A0E19">
      <w:pPr>
        <w:pStyle w:val="a3"/>
        <w:ind w:left="360" w:firstLineChars="0" w:firstLine="0"/>
        <w:jc w:val="left"/>
        <w:rPr>
          <w:sz w:val="20"/>
          <w:szCs w:val="20"/>
        </w:rPr>
      </w:pPr>
      <w:r w:rsidRPr="001044A3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60F951A" wp14:editId="10B6E48F">
            <wp:simplePos x="0" y="0"/>
            <wp:positionH relativeFrom="column">
              <wp:posOffset>735038</wp:posOffset>
            </wp:positionH>
            <wp:positionV relativeFrom="paragraph">
              <wp:posOffset>57444</wp:posOffset>
            </wp:positionV>
            <wp:extent cx="2516798" cy="5812716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904" cy="5824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9BF47" w14:textId="0C16E8A1" w:rsidR="009A0E19" w:rsidRPr="001044A3" w:rsidRDefault="009A0E19" w:rsidP="009A0E19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6726D4AD" w14:textId="77777777" w:rsidR="008F1DF0" w:rsidRPr="001044A3" w:rsidRDefault="008F1DF0" w:rsidP="009A0E19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57B9E3F0" w14:textId="77777777" w:rsidR="008F1DF0" w:rsidRPr="001044A3" w:rsidRDefault="008F1DF0" w:rsidP="009A0E19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116A4808" w14:textId="77777777" w:rsidR="008F1DF0" w:rsidRPr="001044A3" w:rsidRDefault="008F1DF0" w:rsidP="009A0E19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355A0637" w14:textId="77777777" w:rsidR="008F1DF0" w:rsidRPr="001044A3" w:rsidRDefault="008F1DF0" w:rsidP="009A0E19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59AD455E" w14:textId="77777777" w:rsidR="008F1DF0" w:rsidRPr="001044A3" w:rsidRDefault="008F1DF0" w:rsidP="009A0E19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674B1BBC" w14:textId="77777777" w:rsidR="008F1DF0" w:rsidRPr="001044A3" w:rsidRDefault="008F1DF0" w:rsidP="009A0E19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4773ED6A" w14:textId="77777777" w:rsidR="008F1DF0" w:rsidRPr="001044A3" w:rsidRDefault="008F1DF0" w:rsidP="009A0E19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4567C77C" w14:textId="77777777" w:rsidR="008F1DF0" w:rsidRPr="001044A3" w:rsidRDefault="008F1DF0" w:rsidP="009A0E19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395CC0EE" w14:textId="77777777" w:rsidR="008F1DF0" w:rsidRPr="001044A3" w:rsidRDefault="008F1DF0" w:rsidP="009A0E19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36623EFB" w14:textId="77777777" w:rsidR="008F1DF0" w:rsidRPr="001044A3" w:rsidRDefault="008F1DF0" w:rsidP="009A0E19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7216F8D3" w14:textId="77777777" w:rsidR="008F1DF0" w:rsidRPr="001044A3" w:rsidRDefault="008F1DF0" w:rsidP="009A0E19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7654A817" w14:textId="77777777" w:rsidR="008F1DF0" w:rsidRPr="001044A3" w:rsidRDefault="008F1DF0" w:rsidP="009A0E19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28C17ADC" w14:textId="77777777" w:rsidR="008F1DF0" w:rsidRPr="001044A3" w:rsidRDefault="008F1DF0" w:rsidP="009A0E19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2193112E" w14:textId="77777777" w:rsidR="008F1DF0" w:rsidRPr="001044A3" w:rsidRDefault="008F1DF0" w:rsidP="009A0E19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2206E196" w14:textId="77777777" w:rsidR="008F1DF0" w:rsidRPr="001044A3" w:rsidRDefault="008F1DF0" w:rsidP="009A0E19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4EC77184" w14:textId="77777777" w:rsidR="008F1DF0" w:rsidRPr="001044A3" w:rsidRDefault="008F1DF0" w:rsidP="009A0E19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545AA9BC" w14:textId="77777777" w:rsidR="008F1DF0" w:rsidRPr="001044A3" w:rsidRDefault="008F1DF0" w:rsidP="009A0E19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352E6C1C" w14:textId="77777777" w:rsidR="008F1DF0" w:rsidRPr="001044A3" w:rsidRDefault="008F1DF0" w:rsidP="009A0E19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50F64DB4" w14:textId="77777777" w:rsidR="008F1DF0" w:rsidRPr="001044A3" w:rsidRDefault="008F1DF0" w:rsidP="009A0E19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140FE2F0" w14:textId="77777777" w:rsidR="008F1DF0" w:rsidRPr="001044A3" w:rsidRDefault="008F1DF0" w:rsidP="009A0E19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4081BDEC" w14:textId="77777777" w:rsidR="008F1DF0" w:rsidRPr="001044A3" w:rsidRDefault="008F1DF0" w:rsidP="009A0E19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4C5FCB12" w14:textId="77777777" w:rsidR="008F1DF0" w:rsidRPr="001044A3" w:rsidRDefault="008F1DF0" w:rsidP="009A0E19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11FE3E32" w14:textId="77777777" w:rsidR="008F1DF0" w:rsidRPr="001044A3" w:rsidRDefault="008F1DF0" w:rsidP="009A0E19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61A4B0AB" w14:textId="77777777" w:rsidR="008F1DF0" w:rsidRPr="001044A3" w:rsidRDefault="008F1DF0" w:rsidP="009A0E19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061A8C48" w14:textId="77777777" w:rsidR="008F1DF0" w:rsidRPr="001044A3" w:rsidRDefault="008F1DF0" w:rsidP="009A0E19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438458CF" w14:textId="77777777" w:rsidR="008F1DF0" w:rsidRPr="001044A3" w:rsidRDefault="008F1DF0" w:rsidP="009A0E19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474FCEF2" w14:textId="77777777" w:rsidR="008F1DF0" w:rsidRPr="001044A3" w:rsidRDefault="008F1DF0" w:rsidP="009A0E19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5BC2FA45" w14:textId="77777777" w:rsidR="008F1DF0" w:rsidRPr="001044A3" w:rsidRDefault="008F1DF0" w:rsidP="009A0E19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72E75262" w14:textId="77777777" w:rsidR="008F1DF0" w:rsidRPr="001044A3" w:rsidRDefault="008F1DF0" w:rsidP="009A0E19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7EFBBDF7" w14:textId="54EB08B5" w:rsidR="008F1DF0" w:rsidRPr="00D864C8" w:rsidRDefault="00213F9D" w:rsidP="00D864C8">
      <w:pPr>
        <w:pStyle w:val="a3"/>
        <w:numPr>
          <w:ilvl w:val="1"/>
          <w:numId w:val="2"/>
        </w:numPr>
        <w:ind w:firstLineChars="0"/>
        <w:jc w:val="left"/>
        <w:rPr>
          <w:sz w:val="20"/>
          <w:szCs w:val="20"/>
        </w:rPr>
      </w:pPr>
      <w:r w:rsidRPr="00D864C8">
        <w:rPr>
          <w:sz w:val="20"/>
          <w:szCs w:val="20"/>
        </w:rPr>
        <w:t>组件清单</w:t>
      </w:r>
    </w:p>
    <w:p w14:paraId="14B037A9" w14:textId="77777777" w:rsidR="00840157" w:rsidRPr="001044A3" w:rsidRDefault="00840157" w:rsidP="00840157">
      <w:pPr>
        <w:pStyle w:val="a3"/>
        <w:ind w:left="840" w:firstLineChars="0" w:firstLine="0"/>
        <w:jc w:val="left"/>
        <w:rPr>
          <w:sz w:val="20"/>
          <w:szCs w:val="20"/>
        </w:rPr>
      </w:pPr>
    </w:p>
    <w:tbl>
      <w:tblPr>
        <w:tblStyle w:val="3-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381"/>
        <w:gridCol w:w="4319"/>
        <w:gridCol w:w="2590"/>
      </w:tblGrid>
      <w:tr w:rsidR="001A4E89" w:rsidRPr="001044A3" w14:paraId="6E35042F" w14:textId="77777777" w:rsidTr="007A1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1" w:type="dxa"/>
          </w:tcPr>
          <w:p w14:paraId="4C205BD1" w14:textId="6C5CF8F5" w:rsidR="00346655" w:rsidRPr="001044A3" w:rsidRDefault="00C05A22" w:rsidP="0049717C">
            <w:pPr>
              <w:pStyle w:val="a3"/>
              <w:ind w:firstLineChars="0" w:firstLine="0"/>
              <w:jc w:val="center"/>
              <w:rPr>
                <w:sz w:val="20"/>
                <w:szCs w:val="20"/>
              </w:rPr>
            </w:pPr>
            <w:r w:rsidRPr="001044A3">
              <w:rPr>
                <w:rFonts w:hint="eastAsia"/>
                <w:sz w:val="20"/>
                <w:szCs w:val="20"/>
              </w:rPr>
              <w:t>类别</w:t>
            </w:r>
          </w:p>
        </w:tc>
        <w:tc>
          <w:tcPr>
            <w:tcW w:w="4319" w:type="dxa"/>
          </w:tcPr>
          <w:p w14:paraId="106F39CB" w14:textId="22597C22" w:rsidR="00346655" w:rsidRPr="001044A3" w:rsidRDefault="006A7137" w:rsidP="0049717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44A3">
              <w:rPr>
                <w:sz w:val="20"/>
                <w:szCs w:val="20"/>
              </w:rPr>
              <w:t>文件清单</w:t>
            </w:r>
          </w:p>
        </w:tc>
        <w:tc>
          <w:tcPr>
            <w:tcW w:w="2590" w:type="dxa"/>
          </w:tcPr>
          <w:p w14:paraId="1608E48F" w14:textId="228246F5" w:rsidR="00346655" w:rsidRPr="001044A3" w:rsidRDefault="006A7137" w:rsidP="0049717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44A3">
              <w:rPr>
                <w:sz w:val="20"/>
                <w:szCs w:val="20"/>
              </w:rPr>
              <w:t>描述</w:t>
            </w:r>
          </w:p>
        </w:tc>
      </w:tr>
      <w:tr w:rsidR="001A4E89" w:rsidRPr="001044A3" w14:paraId="0C7BC446" w14:textId="77777777" w:rsidTr="007A1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02EE6ECC" w14:textId="604BED25" w:rsidR="00346655" w:rsidRPr="001044A3" w:rsidRDefault="006B5144" w:rsidP="0049717C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proofErr w:type="spellStart"/>
            <w:r w:rsidRPr="001044A3">
              <w:rPr>
                <w:sz w:val="20"/>
                <w:szCs w:val="20"/>
              </w:rPr>
              <w:t>nginx</w:t>
            </w:r>
            <w:proofErr w:type="spellEnd"/>
          </w:p>
        </w:tc>
        <w:tc>
          <w:tcPr>
            <w:tcW w:w="4319" w:type="dxa"/>
          </w:tcPr>
          <w:p w14:paraId="101D34FF" w14:textId="5BFD7ED1" w:rsidR="00346655" w:rsidRPr="001044A3" w:rsidRDefault="00FE4971" w:rsidP="00750CBA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044A3">
              <w:rPr>
                <w:sz w:val="20"/>
                <w:szCs w:val="20"/>
              </w:rPr>
              <w:t>openrestry</w:t>
            </w:r>
            <w:proofErr w:type="spellEnd"/>
            <w:r w:rsidR="006821F9" w:rsidRPr="001044A3">
              <w:rPr>
                <w:rFonts w:hint="eastAsia"/>
                <w:sz w:val="20"/>
                <w:szCs w:val="20"/>
              </w:rPr>
              <w:t>程序</w:t>
            </w:r>
            <w:r w:rsidR="00750CBA" w:rsidRPr="001044A3">
              <w:rPr>
                <w:sz w:val="20"/>
                <w:szCs w:val="20"/>
              </w:rPr>
              <w:t>包</w:t>
            </w:r>
          </w:p>
        </w:tc>
        <w:tc>
          <w:tcPr>
            <w:tcW w:w="2590" w:type="dxa"/>
          </w:tcPr>
          <w:p w14:paraId="4B86C68C" w14:textId="6E575C59" w:rsidR="00346655" w:rsidRPr="001044A3" w:rsidRDefault="000E3E3F" w:rsidP="007046A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44A3">
              <w:rPr>
                <w:sz w:val="20"/>
                <w:szCs w:val="20"/>
              </w:rPr>
              <w:t>统一的</w:t>
            </w:r>
            <w:proofErr w:type="spellStart"/>
            <w:r w:rsidR="00750CBA" w:rsidRPr="001044A3">
              <w:rPr>
                <w:sz w:val="20"/>
                <w:szCs w:val="20"/>
              </w:rPr>
              <w:t>openrest</w:t>
            </w:r>
            <w:r w:rsidR="00FE4971" w:rsidRPr="001044A3">
              <w:rPr>
                <w:sz w:val="20"/>
                <w:szCs w:val="20"/>
              </w:rPr>
              <w:t>r</w:t>
            </w:r>
            <w:r w:rsidR="00750CBA" w:rsidRPr="001044A3">
              <w:rPr>
                <w:sz w:val="20"/>
                <w:szCs w:val="20"/>
              </w:rPr>
              <w:t>y</w:t>
            </w:r>
            <w:proofErr w:type="spellEnd"/>
            <w:r w:rsidRPr="001044A3">
              <w:rPr>
                <w:sz w:val="20"/>
                <w:szCs w:val="20"/>
              </w:rPr>
              <w:t>安装</w:t>
            </w:r>
            <w:r w:rsidR="00750CBA" w:rsidRPr="001044A3">
              <w:rPr>
                <w:sz w:val="20"/>
                <w:szCs w:val="20"/>
              </w:rPr>
              <w:t>包</w:t>
            </w:r>
            <w:r w:rsidR="003733B2" w:rsidRPr="001044A3">
              <w:rPr>
                <w:sz w:val="20"/>
                <w:szCs w:val="20"/>
              </w:rPr>
              <w:t>，</w:t>
            </w:r>
            <w:r w:rsidR="003733B2" w:rsidRPr="001044A3">
              <w:rPr>
                <w:rFonts w:hint="eastAsia"/>
                <w:sz w:val="20"/>
                <w:szCs w:val="20"/>
              </w:rPr>
              <w:t>可由</w:t>
            </w:r>
            <w:r w:rsidR="003733B2" w:rsidRPr="001044A3">
              <w:rPr>
                <w:sz w:val="20"/>
                <w:szCs w:val="20"/>
              </w:rPr>
              <w:t>运维统一提供</w:t>
            </w:r>
          </w:p>
        </w:tc>
      </w:tr>
      <w:tr w:rsidR="001044A3" w:rsidRPr="001044A3" w14:paraId="12B4A755" w14:textId="77777777" w:rsidTr="007A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3A199936" w14:textId="77777777" w:rsidR="00750CBA" w:rsidRPr="001044A3" w:rsidRDefault="00750CBA" w:rsidP="0049717C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319" w:type="dxa"/>
          </w:tcPr>
          <w:p w14:paraId="03177E85" w14:textId="6546AAD9" w:rsidR="00750CBA" w:rsidRPr="001044A3" w:rsidRDefault="006C25F7" w:rsidP="0049717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44A3">
              <w:rPr>
                <w:sz w:val="20"/>
                <w:szCs w:val="20"/>
              </w:rPr>
              <w:t>程序包子目录：</w:t>
            </w:r>
            <w:proofErr w:type="spellStart"/>
            <w:r w:rsidR="00A836C1" w:rsidRPr="001044A3">
              <w:rPr>
                <w:sz w:val="20"/>
                <w:szCs w:val="20"/>
              </w:rPr>
              <w:t>nginx</w:t>
            </w:r>
            <w:proofErr w:type="spellEnd"/>
            <w:r w:rsidR="00750CBA" w:rsidRPr="001044A3">
              <w:rPr>
                <w:sz w:val="20"/>
                <w:szCs w:val="20"/>
              </w:rPr>
              <w:t>/</w:t>
            </w:r>
            <w:proofErr w:type="spellStart"/>
            <w:r w:rsidR="00750CBA" w:rsidRPr="001044A3">
              <w:rPr>
                <w:sz w:val="20"/>
                <w:szCs w:val="20"/>
              </w:rPr>
              <w:t>conf</w:t>
            </w:r>
            <w:proofErr w:type="spellEnd"/>
            <w:r w:rsidR="00750CBA" w:rsidRPr="001044A3">
              <w:rPr>
                <w:sz w:val="20"/>
                <w:szCs w:val="20"/>
              </w:rPr>
              <w:t>/online</w:t>
            </w:r>
          </w:p>
        </w:tc>
        <w:tc>
          <w:tcPr>
            <w:tcW w:w="2590" w:type="dxa"/>
          </w:tcPr>
          <w:p w14:paraId="375D55E3" w14:textId="0A65C522" w:rsidR="00750CBA" w:rsidRPr="001044A3" w:rsidRDefault="00750CBA" w:rsidP="00E941FA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44A3">
              <w:rPr>
                <w:sz w:val="20"/>
                <w:szCs w:val="20"/>
              </w:rPr>
              <w:t>业务相关的配置文件统一</w:t>
            </w:r>
            <w:r w:rsidRPr="001044A3">
              <w:rPr>
                <w:rFonts w:hint="eastAsia"/>
                <w:sz w:val="20"/>
                <w:szCs w:val="20"/>
              </w:rPr>
              <w:t>放置</w:t>
            </w:r>
            <w:r w:rsidRPr="001044A3">
              <w:rPr>
                <w:sz w:val="20"/>
                <w:szCs w:val="20"/>
              </w:rPr>
              <w:t>在</w:t>
            </w:r>
            <w:r w:rsidR="00E941FA" w:rsidRPr="001044A3">
              <w:rPr>
                <w:sz w:val="20"/>
                <w:szCs w:val="20"/>
              </w:rPr>
              <w:t>该</w:t>
            </w:r>
            <w:r w:rsidRPr="001044A3">
              <w:rPr>
                <w:rFonts w:hint="eastAsia"/>
                <w:sz w:val="20"/>
                <w:szCs w:val="20"/>
              </w:rPr>
              <w:t>子目录</w:t>
            </w:r>
            <w:r w:rsidRPr="001044A3">
              <w:rPr>
                <w:sz w:val="20"/>
                <w:szCs w:val="20"/>
              </w:rPr>
              <w:t>中</w:t>
            </w:r>
          </w:p>
        </w:tc>
      </w:tr>
      <w:tr w:rsidR="001044A3" w:rsidRPr="001044A3" w14:paraId="0AFB1873" w14:textId="77777777" w:rsidTr="007A1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40DC829B" w14:textId="77777777" w:rsidR="00750CBA" w:rsidRPr="001044A3" w:rsidRDefault="00750CBA" w:rsidP="0049717C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319" w:type="dxa"/>
          </w:tcPr>
          <w:p w14:paraId="668B5111" w14:textId="62CCA9F6" w:rsidR="00750CBA" w:rsidRPr="001044A3" w:rsidRDefault="006C25F7" w:rsidP="0049717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44A3">
              <w:rPr>
                <w:sz w:val="20"/>
                <w:szCs w:val="20"/>
              </w:rPr>
              <w:t>程序包子</w:t>
            </w:r>
            <w:r w:rsidRPr="001044A3">
              <w:rPr>
                <w:rFonts w:hint="eastAsia"/>
                <w:sz w:val="20"/>
                <w:szCs w:val="20"/>
              </w:rPr>
              <w:t>文件</w:t>
            </w:r>
            <w:r w:rsidRPr="001044A3">
              <w:rPr>
                <w:sz w:val="20"/>
                <w:szCs w:val="20"/>
              </w:rPr>
              <w:t>：</w:t>
            </w:r>
            <w:proofErr w:type="spellStart"/>
            <w:r w:rsidR="00A836C1" w:rsidRPr="001044A3">
              <w:rPr>
                <w:sz w:val="20"/>
                <w:szCs w:val="20"/>
              </w:rPr>
              <w:t>nginx</w:t>
            </w:r>
            <w:proofErr w:type="spellEnd"/>
            <w:r w:rsidR="00750CBA" w:rsidRPr="001044A3">
              <w:rPr>
                <w:sz w:val="20"/>
                <w:szCs w:val="20"/>
              </w:rPr>
              <w:t>/</w:t>
            </w:r>
            <w:proofErr w:type="spellStart"/>
            <w:r w:rsidR="00750CBA" w:rsidRPr="001044A3">
              <w:rPr>
                <w:sz w:val="20"/>
                <w:szCs w:val="20"/>
              </w:rPr>
              <w:t>conf</w:t>
            </w:r>
            <w:proofErr w:type="spellEnd"/>
            <w:r w:rsidR="00750CBA" w:rsidRPr="001044A3">
              <w:rPr>
                <w:sz w:val="20"/>
                <w:szCs w:val="20"/>
              </w:rPr>
              <w:t>/</w:t>
            </w:r>
            <w:proofErr w:type="spellStart"/>
            <w:r w:rsidR="00750CBA" w:rsidRPr="001044A3">
              <w:rPr>
                <w:sz w:val="20"/>
                <w:szCs w:val="20"/>
              </w:rPr>
              <w:t>nginx.conf</w:t>
            </w:r>
            <w:proofErr w:type="spellEnd"/>
          </w:p>
        </w:tc>
        <w:tc>
          <w:tcPr>
            <w:tcW w:w="2590" w:type="dxa"/>
          </w:tcPr>
          <w:p w14:paraId="09B1F470" w14:textId="12585AA1" w:rsidR="00750CBA" w:rsidRPr="001044A3" w:rsidRDefault="00750CBA" w:rsidP="0049717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044A3">
              <w:rPr>
                <w:sz w:val="20"/>
                <w:szCs w:val="20"/>
              </w:rPr>
              <w:t>nginx</w:t>
            </w:r>
            <w:proofErr w:type="spellEnd"/>
            <w:r w:rsidRPr="001044A3">
              <w:rPr>
                <w:sz w:val="20"/>
                <w:szCs w:val="20"/>
              </w:rPr>
              <w:t>配置</w:t>
            </w:r>
            <w:r w:rsidRPr="001044A3">
              <w:rPr>
                <w:rFonts w:hint="eastAsia"/>
                <w:sz w:val="20"/>
                <w:szCs w:val="20"/>
              </w:rPr>
              <w:t>主</w:t>
            </w:r>
            <w:r w:rsidRPr="001044A3">
              <w:rPr>
                <w:sz w:val="20"/>
                <w:szCs w:val="20"/>
              </w:rPr>
              <w:t>文件，</w:t>
            </w:r>
            <w:proofErr w:type="spellStart"/>
            <w:r w:rsidRPr="001044A3">
              <w:rPr>
                <w:rFonts w:hint="eastAsia"/>
                <w:sz w:val="20"/>
                <w:szCs w:val="20"/>
              </w:rPr>
              <w:t>nginx</w:t>
            </w:r>
            <w:proofErr w:type="spellEnd"/>
            <w:r w:rsidRPr="001044A3">
              <w:rPr>
                <w:sz w:val="20"/>
                <w:szCs w:val="20"/>
              </w:rPr>
              <w:t>启动时加载该配置文件</w:t>
            </w:r>
          </w:p>
        </w:tc>
      </w:tr>
      <w:tr w:rsidR="001044A3" w:rsidRPr="001044A3" w14:paraId="02FB524F" w14:textId="77777777" w:rsidTr="007A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1B2EE247" w14:textId="7E9157EB" w:rsidR="00750CBA" w:rsidRPr="001044A3" w:rsidRDefault="00750CBA" w:rsidP="0049717C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proofErr w:type="spellStart"/>
            <w:r w:rsidRPr="001044A3">
              <w:rPr>
                <w:sz w:val="20"/>
                <w:szCs w:val="20"/>
              </w:rPr>
              <w:t>logCenter</w:t>
            </w:r>
            <w:proofErr w:type="spellEnd"/>
          </w:p>
        </w:tc>
        <w:tc>
          <w:tcPr>
            <w:tcW w:w="4319" w:type="dxa"/>
          </w:tcPr>
          <w:p w14:paraId="70AB8246" w14:textId="6E7711E7" w:rsidR="00750CBA" w:rsidRPr="001044A3" w:rsidRDefault="00C158E6" w:rsidP="0049717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044A3">
              <w:rPr>
                <w:sz w:val="20"/>
                <w:szCs w:val="20"/>
              </w:rPr>
              <w:t>logcenter</w:t>
            </w:r>
            <w:proofErr w:type="spellEnd"/>
            <w:r w:rsidR="006821F9" w:rsidRPr="001044A3">
              <w:rPr>
                <w:rFonts w:hint="eastAsia"/>
                <w:sz w:val="20"/>
                <w:szCs w:val="20"/>
              </w:rPr>
              <w:t>程序</w:t>
            </w:r>
            <w:r w:rsidRPr="001044A3">
              <w:rPr>
                <w:rFonts w:hint="eastAsia"/>
                <w:sz w:val="20"/>
                <w:szCs w:val="20"/>
              </w:rPr>
              <w:t>包</w:t>
            </w:r>
          </w:p>
        </w:tc>
        <w:tc>
          <w:tcPr>
            <w:tcW w:w="2590" w:type="dxa"/>
          </w:tcPr>
          <w:p w14:paraId="7EB1B861" w14:textId="03975D0F" w:rsidR="00750CBA" w:rsidRPr="001044A3" w:rsidRDefault="006A52BC" w:rsidP="0049717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44A3">
              <w:rPr>
                <w:rFonts w:hint="eastAsia"/>
                <w:sz w:val="20"/>
                <w:szCs w:val="20"/>
              </w:rPr>
              <w:t>由</w:t>
            </w:r>
            <w:r w:rsidRPr="001044A3">
              <w:rPr>
                <w:sz w:val="20"/>
                <w:szCs w:val="20"/>
              </w:rPr>
              <w:t>开发提供的</w:t>
            </w:r>
            <w:proofErr w:type="spellStart"/>
            <w:r w:rsidR="003733B2" w:rsidRPr="001044A3">
              <w:rPr>
                <w:sz w:val="20"/>
                <w:szCs w:val="20"/>
              </w:rPr>
              <w:t>logcenter</w:t>
            </w:r>
            <w:proofErr w:type="spellEnd"/>
            <w:r w:rsidR="003733B2" w:rsidRPr="001044A3">
              <w:rPr>
                <w:sz w:val="20"/>
                <w:szCs w:val="20"/>
              </w:rPr>
              <w:t>程序包</w:t>
            </w:r>
          </w:p>
        </w:tc>
      </w:tr>
      <w:tr w:rsidR="0000695F" w:rsidRPr="001044A3" w14:paraId="266B7D02" w14:textId="77777777" w:rsidTr="007A1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1E907611" w14:textId="77777777" w:rsidR="0000695F" w:rsidRPr="001044A3" w:rsidRDefault="0000695F" w:rsidP="0049717C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319" w:type="dxa"/>
          </w:tcPr>
          <w:p w14:paraId="270E35A1" w14:textId="7B90C75A" w:rsidR="0000695F" w:rsidRPr="001044A3" w:rsidRDefault="00991B39" w:rsidP="0049717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44A3">
              <w:rPr>
                <w:sz w:val="20"/>
                <w:szCs w:val="20"/>
              </w:rPr>
              <w:t>日志输出目录：</w:t>
            </w:r>
            <w:r w:rsidR="0000695F" w:rsidRPr="001044A3">
              <w:rPr>
                <w:sz w:val="20"/>
                <w:szCs w:val="20"/>
              </w:rPr>
              <w:t>/</w:t>
            </w:r>
            <w:proofErr w:type="spellStart"/>
            <w:r w:rsidR="0000695F" w:rsidRPr="001044A3">
              <w:rPr>
                <w:sz w:val="20"/>
                <w:szCs w:val="20"/>
              </w:rPr>
              <w:t>var</w:t>
            </w:r>
            <w:proofErr w:type="spellEnd"/>
            <w:r w:rsidR="0000695F" w:rsidRPr="001044A3">
              <w:rPr>
                <w:sz w:val="20"/>
                <w:szCs w:val="20"/>
              </w:rPr>
              <w:t>/log/</w:t>
            </w:r>
            <w:proofErr w:type="spellStart"/>
            <w:r w:rsidR="0000695F" w:rsidRPr="001044A3">
              <w:rPr>
                <w:sz w:val="20"/>
                <w:szCs w:val="20"/>
              </w:rPr>
              <w:t>logcenter</w:t>
            </w:r>
            <w:proofErr w:type="spellEnd"/>
            <w:r w:rsidR="0000695F" w:rsidRPr="001044A3">
              <w:rPr>
                <w:sz w:val="20"/>
                <w:szCs w:val="20"/>
              </w:rPr>
              <w:t>/current</w:t>
            </w:r>
          </w:p>
        </w:tc>
        <w:tc>
          <w:tcPr>
            <w:tcW w:w="2590" w:type="dxa"/>
          </w:tcPr>
          <w:p w14:paraId="672C37F4" w14:textId="03804B5D" w:rsidR="0000695F" w:rsidRPr="001044A3" w:rsidRDefault="0000695F" w:rsidP="0049717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44A3">
              <w:rPr>
                <w:rFonts w:hint="eastAsia"/>
                <w:sz w:val="20"/>
                <w:szCs w:val="20"/>
              </w:rPr>
              <w:t>日志</w:t>
            </w:r>
            <w:r w:rsidRPr="001044A3">
              <w:rPr>
                <w:sz w:val="20"/>
                <w:szCs w:val="20"/>
              </w:rPr>
              <w:t>写入目录，</w:t>
            </w:r>
            <w:r w:rsidRPr="001044A3">
              <w:rPr>
                <w:rFonts w:hint="eastAsia"/>
                <w:sz w:val="20"/>
                <w:szCs w:val="20"/>
              </w:rPr>
              <w:t>可</w:t>
            </w:r>
            <w:r w:rsidRPr="001044A3">
              <w:rPr>
                <w:sz w:val="20"/>
                <w:szCs w:val="20"/>
              </w:rPr>
              <w:t>配置</w:t>
            </w:r>
          </w:p>
        </w:tc>
      </w:tr>
      <w:tr w:rsidR="001A4E89" w:rsidRPr="001044A3" w14:paraId="1FC60997" w14:textId="77777777" w:rsidTr="007A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03257BFD" w14:textId="795DC557" w:rsidR="00750CBA" w:rsidRPr="001044A3" w:rsidRDefault="00750CBA" w:rsidP="0049717C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 w:rsidRPr="001044A3">
              <w:rPr>
                <w:sz w:val="20"/>
                <w:szCs w:val="20"/>
              </w:rPr>
              <w:t>日志备份</w:t>
            </w:r>
          </w:p>
        </w:tc>
        <w:tc>
          <w:tcPr>
            <w:tcW w:w="4319" w:type="dxa"/>
          </w:tcPr>
          <w:p w14:paraId="08F62E27" w14:textId="77777777" w:rsidR="007A1135" w:rsidRPr="001044A3" w:rsidRDefault="007A1135" w:rsidP="0049717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44A3">
              <w:rPr>
                <w:sz w:val="20"/>
                <w:szCs w:val="20"/>
              </w:rPr>
              <w:t>WeixinLogUpload.sh</w:t>
            </w:r>
          </w:p>
          <w:p w14:paraId="0A5F181B" w14:textId="7D2C7662" w:rsidR="007A1135" w:rsidRPr="001044A3" w:rsidRDefault="007A1135" w:rsidP="0049717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44A3">
              <w:rPr>
                <w:sz w:val="20"/>
                <w:szCs w:val="20"/>
              </w:rPr>
              <w:t>MedusaLogUpload.sh</w:t>
            </w:r>
          </w:p>
          <w:p w14:paraId="1AD99556" w14:textId="2842CBA7" w:rsidR="007A1135" w:rsidRPr="001044A3" w:rsidRDefault="007A1135" w:rsidP="0049717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44A3">
              <w:rPr>
                <w:sz w:val="20"/>
                <w:szCs w:val="20"/>
              </w:rPr>
              <w:t>MedusaPostLogUpload.sh</w:t>
            </w:r>
          </w:p>
          <w:p w14:paraId="38F5E821" w14:textId="4CD71C38" w:rsidR="007A1135" w:rsidRPr="001044A3" w:rsidRDefault="007A1135" w:rsidP="0049717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44A3">
              <w:rPr>
                <w:sz w:val="20"/>
                <w:szCs w:val="20"/>
              </w:rPr>
              <w:t>MoreTVLogUpload.sh</w:t>
            </w:r>
          </w:p>
          <w:p w14:paraId="5012421F" w14:textId="445B04C9" w:rsidR="007A1135" w:rsidRPr="001044A3" w:rsidRDefault="007A1135" w:rsidP="0049717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677F755B" w14:textId="470E7C1D" w:rsidR="00750CBA" w:rsidRPr="001044A3" w:rsidRDefault="009D74AC" w:rsidP="009F7C99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044A3">
              <w:rPr>
                <w:sz w:val="20"/>
                <w:szCs w:val="20"/>
              </w:rPr>
              <w:t>crontab</w:t>
            </w:r>
            <w:proofErr w:type="spellEnd"/>
            <w:r w:rsidRPr="001044A3">
              <w:rPr>
                <w:sz w:val="20"/>
                <w:szCs w:val="20"/>
              </w:rPr>
              <w:t>调度的日志备份脚本</w:t>
            </w:r>
          </w:p>
        </w:tc>
      </w:tr>
      <w:tr w:rsidR="001A4E89" w:rsidRPr="001044A3" w14:paraId="03E35F0A" w14:textId="77777777" w:rsidTr="007A1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0B6A9E0E" w14:textId="728A1A84" w:rsidR="00750CBA" w:rsidRPr="001044A3" w:rsidRDefault="00750CBA" w:rsidP="0049717C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 w:rsidRPr="001044A3">
              <w:rPr>
                <w:rFonts w:hint="eastAsia"/>
                <w:sz w:val="20"/>
                <w:szCs w:val="20"/>
              </w:rPr>
              <w:t>转</w:t>
            </w:r>
            <w:r w:rsidRPr="001044A3">
              <w:rPr>
                <w:sz w:val="20"/>
                <w:szCs w:val="20"/>
              </w:rPr>
              <w:t>parquet</w:t>
            </w:r>
            <w:r w:rsidRPr="001044A3">
              <w:rPr>
                <w:sz w:val="20"/>
                <w:szCs w:val="20"/>
              </w:rPr>
              <w:t>程序</w:t>
            </w:r>
          </w:p>
        </w:tc>
        <w:tc>
          <w:tcPr>
            <w:tcW w:w="4319" w:type="dxa"/>
          </w:tcPr>
          <w:p w14:paraId="72CA5929" w14:textId="5DD794CA" w:rsidR="00750CBA" w:rsidRPr="001044A3" w:rsidRDefault="00FD0827" w:rsidP="0049717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44A3">
              <w:rPr>
                <w:sz w:val="20"/>
                <w:szCs w:val="20"/>
              </w:rPr>
              <w:t>程序包</w:t>
            </w:r>
            <w:r w:rsidR="00F05277" w:rsidRPr="001044A3">
              <w:rPr>
                <w:sz w:val="20"/>
                <w:szCs w:val="20"/>
              </w:rPr>
              <w:t>：</w:t>
            </w:r>
          </w:p>
          <w:p w14:paraId="1365FB16" w14:textId="77777777" w:rsidR="00226066" w:rsidRPr="001044A3" w:rsidRDefault="00226066" w:rsidP="0049717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44A3">
              <w:rPr>
                <w:sz w:val="20"/>
                <w:szCs w:val="20"/>
              </w:rPr>
              <w:t>MoreTVBISpark.jar</w:t>
            </w:r>
          </w:p>
          <w:p w14:paraId="0EAF6568" w14:textId="77777777" w:rsidR="00226066" w:rsidRDefault="00226066" w:rsidP="0049717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44A3">
              <w:rPr>
                <w:sz w:val="20"/>
                <w:szCs w:val="20"/>
              </w:rPr>
              <w:t>WhaleyBISpark.jar</w:t>
            </w:r>
          </w:p>
          <w:p w14:paraId="143E3B68" w14:textId="68580666" w:rsidR="004F5A65" w:rsidRPr="001044A3" w:rsidRDefault="004F5A65" w:rsidP="0049717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590" w:type="dxa"/>
          </w:tcPr>
          <w:p w14:paraId="3279C0BA" w14:textId="235CB51C" w:rsidR="00750CBA" w:rsidRPr="001044A3" w:rsidRDefault="00FD0827" w:rsidP="0049717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44A3">
              <w:rPr>
                <w:sz w:val="20"/>
                <w:szCs w:val="20"/>
              </w:rPr>
              <w:t>由开发提供的转</w:t>
            </w:r>
            <w:r w:rsidRPr="001044A3">
              <w:rPr>
                <w:sz w:val="20"/>
                <w:szCs w:val="20"/>
              </w:rPr>
              <w:t>parquet</w:t>
            </w:r>
            <w:r w:rsidRPr="001044A3">
              <w:rPr>
                <w:rFonts w:hint="eastAsia"/>
                <w:sz w:val="20"/>
                <w:szCs w:val="20"/>
              </w:rPr>
              <w:t>程序</w:t>
            </w:r>
            <w:r w:rsidRPr="001044A3">
              <w:rPr>
                <w:sz w:val="20"/>
                <w:szCs w:val="20"/>
              </w:rPr>
              <w:t>包</w:t>
            </w:r>
          </w:p>
        </w:tc>
      </w:tr>
      <w:tr w:rsidR="008C60FD" w:rsidRPr="001044A3" w14:paraId="38C8A372" w14:textId="77777777" w:rsidTr="007A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07C573D" w14:textId="77995B1D" w:rsidR="008C60FD" w:rsidRPr="001044A3" w:rsidRDefault="008C60FD" w:rsidP="0049717C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 w:rsidRPr="001044A3">
              <w:rPr>
                <w:sz w:val="20"/>
                <w:szCs w:val="20"/>
              </w:rPr>
              <w:t>HDFS</w:t>
            </w:r>
            <w:r w:rsidRPr="001044A3">
              <w:rPr>
                <w:sz w:val="20"/>
                <w:szCs w:val="20"/>
              </w:rPr>
              <w:t>文件目录</w:t>
            </w:r>
          </w:p>
        </w:tc>
        <w:tc>
          <w:tcPr>
            <w:tcW w:w="4319" w:type="dxa"/>
          </w:tcPr>
          <w:p w14:paraId="5D2B8B96" w14:textId="5E0E8080" w:rsidR="008C60FD" w:rsidRPr="001044A3" w:rsidRDefault="008C60FD" w:rsidP="0049717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44A3">
              <w:rPr>
                <w:sz w:val="20"/>
                <w:szCs w:val="20"/>
              </w:rPr>
              <w:t>/…</w:t>
            </w:r>
          </w:p>
        </w:tc>
        <w:tc>
          <w:tcPr>
            <w:tcW w:w="2590" w:type="dxa"/>
          </w:tcPr>
          <w:p w14:paraId="6A96DDD2" w14:textId="77B56E7B" w:rsidR="008C60FD" w:rsidRPr="001044A3" w:rsidRDefault="008C60FD" w:rsidP="003E5E67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44A3">
              <w:rPr>
                <w:rFonts w:hint="eastAsia"/>
                <w:sz w:val="20"/>
                <w:szCs w:val="20"/>
              </w:rPr>
              <w:t>日志</w:t>
            </w:r>
            <w:r w:rsidRPr="001044A3">
              <w:rPr>
                <w:sz w:val="20"/>
                <w:szCs w:val="20"/>
              </w:rPr>
              <w:t>备份</w:t>
            </w:r>
            <w:r w:rsidR="008278DD" w:rsidRPr="001044A3">
              <w:rPr>
                <w:sz w:val="20"/>
                <w:szCs w:val="20"/>
              </w:rPr>
              <w:t>目录</w:t>
            </w:r>
          </w:p>
        </w:tc>
      </w:tr>
      <w:tr w:rsidR="001A4E89" w:rsidRPr="001044A3" w14:paraId="6F5B8A88" w14:textId="77777777" w:rsidTr="007A1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4C1B057" w14:textId="76C4D12B" w:rsidR="00750CBA" w:rsidRPr="001044A3" w:rsidRDefault="00750CBA" w:rsidP="0049717C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319" w:type="dxa"/>
          </w:tcPr>
          <w:p w14:paraId="5596CBCD" w14:textId="0C6D027C" w:rsidR="00750CBA" w:rsidRPr="001044A3" w:rsidRDefault="003E5E67" w:rsidP="0049717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44A3">
              <w:rPr>
                <w:sz w:val="20"/>
                <w:szCs w:val="20"/>
              </w:rPr>
              <w:t>/</w:t>
            </w:r>
            <w:proofErr w:type="spellStart"/>
            <w:r w:rsidRPr="001044A3">
              <w:rPr>
                <w:sz w:val="20"/>
                <w:szCs w:val="20"/>
              </w:rPr>
              <w:t>mbi</w:t>
            </w:r>
            <w:proofErr w:type="spellEnd"/>
            <w:r w:rsidRPr="001044A3">
              <w:rPr>
                <w:sz w:val="20"/>
                <w:szCs w:val="20"/>
              </w:rPr>
              <w:t>/parquet</w:t>
            </w:r>
          </w:p>
        </w:tc>
        <w:tc>
          <w:tcPr>
            <w:tcW w:w="2590" w:type="dxa"/>
          </w:tcPr>
          <w:p w14:paraId="15155B48" w14:textId="677691C7" w:rsidR="00750CBA" w:rsidRPr="001044A3" w:rsidRDefault="003E5E67" w:rsidP="003E5E67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44A3">
              <w:rPr>
                <w:sz w:val="20"/>
                <w:szCs w:val="20"/>
              </w:rPr>
              <w:t>parquet</w:t>
            </w:r>
            <w:r w:rsidRPr="001044A3">
              <w:rPr>
                <w:rFonts w:hint="eastAsia"/>
                <w:sz w:val="20"/>
                <w:szCs w:val="20"/>
              </w:rPr>
              <w:t>文件</w:t>
            </w:r>
            <w:r w:rsidRPr="001044A3">
              <w:rPr>
                <w:sz w:val="20"/>
                <w:szCs w:val="20"/>
              </w:rPr>
              <w:t>存储目录</w:t>
            </w:r>
            <w:r w:rsidR="00C45962" w:rsidRPr="001044A3">
              <w:rPr>
                <w:sz w:val="20"/>
                <w:szCs w:val="20"/>
              </w:rPr>
              <w:t>【</w:t>
            </w:r>
            <w:r w:rsidR="00BA350D" w:rsidRPr="001044A3">
              <w:rPr>
                <w:rFonts w:hint="eastAsia"/>
                <w:sz w:val="20"/>
                <w:szCs w:val="20"/>
              </w:rPr>
              <w:t>电视猫</w:t>
            </w:r>
            <w:r w:rsidR="00C45962" w:rsidRPr="001044A3">
              <w:rPr>
                <w:sz w:val="20"/>
                <w:szCs w:val="20"/>
              </w:rPr>
              <w:t>】</w:t>
            </w:r>
          </w:p>
        </w:tc>
      </w:tr>
      <w:tr w:rsidR="001A4E89" w:rsidRPr="001044A3" w14:paraId="17DC9268" w14:textId="77777777" w:rsidTr="007A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5DE7825" w14:textId="0B2F0A2D" w:rsidR="00750CBA" w:rsidRPr="001044A3" w:rsidRDefault="00750CBA" w:rsidP="0049717C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319" w:type="dxa"/>
          </w:tcPr>
          <w:p w14:paraId="62B3FD47" w14:textId="423090CC" w:rsidR="00750CBA" w:rsidRPr="001044A3" w:rsidRDefault="003E5E67" w:rsidP="0049717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44A3">
              <w:rPr>
                <w:sz w:val="20"/>
                <w:szCs w:val="20"/>
              </w:rPr>
              <w:t>/log/medusa/parquet</w:t>
            </w:r>
          </w:p>
        </w:tc>
        <w:tc>
          <w:tcPr>
            <w:tcW w:w="2590" w:type="dxa"/>
          </w:tcPr>
          <w:p w14:paraId="2E0884D4" w14:textId="48470516" w:rsidR="00750CBA" w:rsidRPr="001044A3" w:rsidRDefault="003E5E67" w:rsidP="0049717C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44A3">
              <w:rPr>
                <w:sz w:val="20"/>
                <w:szCs w:val="20"/>
              </w:rPr>
              <w:t>parquet</w:t>
            </w:r>
            <w:r w:rsidRPr="001044A3">
              <w:rPr>
                <w:rFonts w:hint="eastAsia"/>
                <w:sz w:val="20"/>
                <w:szCs w:val="20"/>
              </w:rPr>
              <w:t>文件</w:t>
            </w:r>
            <w:r w:rsidRPr="001044A3">
              <w:rPr>
                <w:sz w:val="20"/>
                <w:szCs w:val="20"/>
              </w:rPr>
              <w:t>存储目录</w:t>
            </w:r>
            <w:r w:rsidR="00C45962" w:rsidRPr="001044A3">
              <w:rPr>
                <w:sz w:val="20"/>
                <w:szCs w:val="20"/>
              </w:rPr>
              <w:t>【</w:t>
            </w:r>
            <w:r w:rsidR="00BA350D" w:rsidRPr="001044A3">
              <w:rPr>
                <w:rFonts w:hint="eastAsia"/>
                <w:sz w:val="20"/>
                <w:szCs w:val="20"/>
              </w:rPr>
              <w:t>电视猫</w:t>
            </w:r>
            <w:r w:rsidR="00C45962" w:rsidRPr="001044A3">
              <w:rPr>
                <w:sz w:val="20"/>
                <w:szCs w:val="20"/>
              </w:rPr>
              <w:t>】</w:t>
            </w:r>
          </w:p>
        </w:tc>
      </w:tr>
      <w:tr w:rsidR="00C45962" w:rsidRPr="001044A3" w14:paraId="0C27690F" w14:textId="77777777" w:rsidTr="007A1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700479CD" w14:textId="77777777" w:rsidR="00C45962" w:rsidRPr="001044A3" w:rsidRDefault="00C45962" w:rsidP="0049717C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319" w:type="dxa"/>
          </w:tcPr>
          <w:p w14:paraId="76C1AC06" w14:textId="42349BB0" w:rsidR="00C45962" w:rsidRPr="001044A3" w:rsidRDefault="00C45962" w:rsidP="0049717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44A3">
              <w:rPr>
                <w:sz w:val="20"/>
                <w:szCs w:val="20"/>
              </w:rPr>
              <w:t>/log/</w:t>
            </w:r>
            <w:proofErr w:type="spellStart"/>
            <w:r w:rsidRPr="001044A3">
              <w:rPr>
                <w:sz w:val="20"/>
                <w:szCs w:val="20"/>
              </w:rPr>
              <w:t>whaley</w:t>
            </w:r>
            <w:proofErr w:type="spellEnd"/>
            <w:r w:rsidRPr="001044A3">
              <w:rPr>
                <w:sz w:val="20"/>
                <w:szCs w:val="20"/>
              </w:rPr>
              <w:t>/parquet</w:t>
            </w:r>
          </w:p>
        </w:tc>
        <w:tc>
          <w:tcPr>
            <w:tcW w:w="2590" w:type="dxa"/>
          </w:tcPr>
          <w:p w14:paraId="7EF15A70" w14:textId="0A79D2DC" w:rsidR="00C45962" w:rsidRPr="001044A3" w:rsidRDefault="00C45962" w:rsidP="0049717C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44A3">
              <w:rPr>
                <w:sz w:val="20"/>
                <w:szCs w:val="20"/>
              </w:rPr>
              <w:t>parquet</w:t>
            </w:r>
            <w:r w:rsidRPr="001044A3">
              <w:rPr>
                <w:rFonts w:hint="eastAsia"/>
                <w:sz w:val="20"/>
                <w:szCs w:val="20"/>
              </w:rPr>
              <w:t>文件</w:t>
            </w:r>
            <w:r w:rsidRPr="001044A3">
              <w:rPr>
                <w:sz w:val="20"/>
                <w:szCs w:val="20"/>
              </w:rPr>
              <w:t>存储目录【微鲸】</w:t>
            </w:r>
          </w:p>
        </w:tc>
      </w:tr>
    </w:tbl>
    <w:p w14:paraId="01DB328D" w14:textId="77777777" w:rsidR="00346655" w:rsidRPr="001044A3" w:rsidRDefault="00346655" w:rsidP="009A0E19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1B255283" w14:textId="77777777" w:rsidR="00346655" w:rsidRPr="001044A3" w:rsidRDefault="00346655" w:rsidP="009A0E19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0739E9AA" w14:textId="491D71E6" w:rsidR="003E0594" w:rsidRPr="001044A3" w:rsidRDefault="003E0594" w:rsidP="003E0594">
      <w:pPr>
        <w:pStyle w:val="a3"/>
        <w:numPr>
          <w:ilvl w:val="0"/>
          <w:numId w:val="2"/>
        </w:numPr>
        <w:ind w:firstLineChars="0"/>
        <w:jc w:val="left"/>
        <w:rPr>
          <w:sz w:val="20"/>
          <w:szCs w:val="20"/>
        </w:rPr>
      </w:pPr>
      <w:r w:rsidRPr="001044A3">
        <w:rPr>
          <w:rFonts w:hint="eastAsia"/>
          <w:sz w:val="20"/>
          <w:szCs w:val="20"/>
        </w:rPr>
        <w:t>迁移</w:t>
      </w:r>
      <w:r w:rsidRPr="001044A3">
        <w:rPr>
          <w:sz w:val="20"/>
          <w:szCs w:val="20"/>
        </w:rPr>
        <w:t>步骤：</w:t>
      </w:r>
    </w:p>
    <w:p w14:paraId="755DEE49" w14:textId="38A46058" w:rsidR="008D4C40" w:rsidRPr="00D864C8" w:rsidRDefault="00527594" w:rsidP="00D864C8">
      <w:pPr>
        <w:pStyle w:val="a3"/>
        <w:numPr>
          <w:ilvl w:val="1"/>
          <w:numId w:val="2"/>
        </w:numPr>
        <w:ind w:firstLineChars="0"/>
        <w:jc w:val="left"/>
        <w:rPr>
          <w:sz w:val="20"/>
          <w:szCs w:val="20"/>
        </w:rPr>
      </w:pPr>
      <w:r w:rsidRPr="00D864C8">
        <w:rPr>
          <w:rFonts w:hint="eastAsia"/>
          <w:sz w:val="20"/>
          <w:szCs w:val="20"/>
        </w:rPr>
        <w:t>前置</w:t>
      </w:r>
      <w:r w:rsidRPr="00D864C8">
        <w:rPr>
          <w:sz w:val="20"/>
          <w:szCs w:val="20"/>
        </w:rPr>
        <w:t>条件</w:t>
      </w:r>
      <w:r w:rsidR="004F1568" w:rsidRPr="00D864C8">
        <w:rPr>
          <w:sz w:val="20"/>
          <w:szCs w:val="20"/>
        </w:rPr>
        <w:t>：</w:t>
      </w:r>
    </w:p>
    <w:p w14:paraId="12F90D0F" w14:textId="5F463DC4" w:rsidR="008D4C40" w:rsidRPr="000F3BE8" w:rsidRDefault="00B65D46" w:rsidP="000F3BE8">
      <w:pPr>
        <w:pStyle w:val="a3"/>
        <w:numPr>
          <w:ilvl w:val="0"/>
          <w:numId w:val="7"/>
        </w:numPr>
        <w:ind w:left="709" w:firstLineChars="0" w:hanging="283"/>
        <w:jc w:val="left"/>
        <w:rPr>
          <w:sz w:val="20"/>
          <w:szCs w:val="20"/>
        </w:rPr>
      </w:pPr>
      <w:r w:rsidRPr="000F3BE8">
        <w:rPr>
          <w:sz w:val="20"/>
          <w:szCs w:val="20"/>
        </w:rPr>
        <w:t>流量复制方案：</w:t>
      </w:r>
      <w:r w:rsidR="00CD16F9" w:rsidRPr="00CD16F9">
        <w:rPr>
          <w:sz w:val="20"/>
          <w:szCs w:val="20"/>
        </w:rPr>
        <w:t>在整个迁移早期实施，保留迁移期原始日志数据，以便业务组件</w:t>
      </w:r>
      <w:r w:rsidR="00CD16F9" w:rsidRPr="00CD16F9">
        <w:rPr>
          <w:rFonts w:hint="eastAsia"/>
          <w:sz w:val="20"/>
          <w:szCs w:val="20"/>
        </w:rPr>
        <w:t>北京</w:t>
      </w:r>
      <w:r w:rsidR="00CD16F9" w:rsidRPr="00CD16F9">
        <w:rPr>
          <w:sz w:val="20"/>
          <w:szCs w:val="20"/>
        </w:rPr>
        <w:t>机房部署完毕后做迁移期数据补全，在并行期将日志数据流量同时接入两地机房，为业务组件并行运行提供支持</w:t>
      </w:r>
      <w:bookmarkStart w:id="0" w:name="_GoBack"/>
      <w:bookmarkEnd w:id="0"/>
    </w:p>
    <w:p w14:paraId="205501C3" w14:textId="1CA08952" w:rsidR="008D4C40" w:rsidRPr="009145B1" w:rsidRDefault="00527594" w:rsidP="000F3BE8">
      <w:pPr>
        <w:pStyle w:val="a3"/>
        <w:numPr>
          <w:ilvl w:val="0"/>
          <w:numId w:val="7"/>
        </w:numPr>
        <w:ind w:left="709" w:firstLineChars="0" w:hanging="283"/>
        <w:jc w:val="left"/>
        <w:rPr>
          <w:sz w:val="20"/>
          <w:szCs w:val="20"/>
        </w:rPr>
      </w:pPr>
      <w:r w:rsidRPr="009145B1">
        <w:rPr>
          <w:rFonts w:hint="eastAsia"/>
          <w:sz w:val="20"/>
          <w:szCs w:val="20"/>
        </w:rPr>
        <w:t>HDFS</w:t>
      </w:r>
      <w:r w:rsidR="00B65D46" w:rsidRPr="009145B1">
        <w:rPr>
          <w:sz w:val="20"/>
          <w:szCs w:val="20"/>
        </w:rPr>
        <w:t>集群迁移：</w:t>
      </w:r>
      <w:r w:rsidR="00DE7930" w:rsidRPr="009145B1">
        <w:rPr>
          <w:sz w:val="20"/>
          <w:szCs w:val="20"/>
        </w:rPr>
        <w:t>只需要提供</w:t>
      </w:r>
      <w:r w:rsidR="00DE7930" w:rsidRPr="009145B1">
        <w:rPr>
          <w:sz w:val="20"/>
          <w:szCs w:val="20"/>
        </w:rPr>
        <w:t>HDFS</w:t>
      </w:r>
      <w:r w:rsidR="00DE7930" w:rsidRPr="009145B1">
        <w:rPr>
          <w:sz w:val="20"/>
          <w:szCs w:val="20"/>
        </w:rPr>
        <w:t>服务即可，不依赖于</w:t>
      </w:r>
      <w:r w:rsidR="00DE7930" w:rsidRPr="009145B1">
        <w:rPr>
          <w:sz w:val="20"/>
          <w:szCs w:val="20"/>
        </w:rPr>
        <w:t>HDFS</w:t>
      </w:r>
      <w:r w:rsidR="00DE7930" w:rsidRPr="009145B1">
        <w:rPr>
          <w:sz w:val="20"/>
          <w:szCs w:val="20"/>
        </w:rPr>
        <w:t>的历史数据</w:t>
      </w:r>
    </w:p>
    <w:p w14:paraId="66891A10" w14:textId="7A23BD4F" w:rsidR="004F1568" w:rsidRPr="009145B1" w:rsidRDefault="00527594" w:rsidP="000F3BE8">
      <w:pPr>
        <w:pStyle w:val="a3"/>
        <w:numPr>
          <w:ilvl w:val="0"/>
          <w:numId w:val="7"/>
        </w:numPr>
        <w:ind w:left="709" w:firstLineChars="0" w:hanging="283"/>
        <w:jc w:val="left"/>
        <w:rPr>
          <w:sz w:val="20"/>
          <w:szCs w:val="20"/>
        </w:rPr>
      </w:pPr>
      <w:r w:rsidRPr="009145B1">
        <w:rPr>
          <w:rFonts w:hint="eastAsia"/>
          <w:sz w:val="20"/>
          <w:szCs w:val="20"/>
        </w:rPr>
        <w:t>Spark</w:t>
      </w:r>
      <w:r w:rsidRPr="009145B1">
        <w:rPr>
          <w:sz w:val="20"/>
          <w:szCs w:val="20"/>
        </w:rPr>
        <w:t>集群迁移</w:t>
      </w:r>
      <w:r w:rsidR="00B65D46" w:rsidRPr="009145B1">
        <w:rPr>
          <w:sz w:val="20"/>
          <w:szCs w:val="20"/>
        </w:rPr>
        <w:t>：</w:t>
      </w:r>
      <w:r w:rsidR="007873C8" w:rsidRPr="009145B1">
        <w:rPr>
          <w:sz w:val="20"/>
          <w:szCs w:val="20"/>
        </w:rPr>
        <w:t>依赖于</w:t>
      </w:r>
      <w:r w:rsidR="009F456A" w:rsidRPr="009145B1">
        <w:rPr>
          <w:sz w:val="20"/>
          <w:szCs w:val="20"/>
        </w:rPr>
        <w:t>Spark</w:t>
      </w:r>
      <w:r w:rsidR="00BD37B8" w:rsidRPr="009145B1">
        <w:rPr>
          <w:sz w:val="20"/>
          <w:szCs w:val="20"/>
        </w:rPr>
        <w:t xml:space="preserve"> 1.6</w:t>
      </w:r>
      <w:r w:rsidR="007873C8" w:rsidRPr="009145B1">
        <w:rPr>
          <w:sz w:val="20"/>
          <w:szCs w:val="20"/>
        </w:rPr>
        <w:t>的</w:t>
      </w:r>
      <w:r w:rsidR="00A1699A" w:rsidRPr="009145B1">
        <w:rPr>
          <w:rFonts w:hint="eastAsia"/>
          <w:sz w:val="20"/>
          <w:szCs w:val="20"/>
        </w:rPr>
        <w:t>s</w:t>
      </w:r>
      <w:r w:rsidR="007873C8" w:rsidRPr="009145B1">
        <w:rPr>
          <w:sz w:val="20"/>
          <w:szCs w:val="20"/>
        </w:rPr>
        <w:t>tandalone</w:t>
      </w:r>
      <w:r w:rsidR="009F456A" w:rsidRPr="009145B1">
        <w:rPr>
          <w:sz w:val="20"/>
          <w:szCs w:val="20"/>
        </w:rPr>
        <w:t>集群</w:t>
      </w:r>
    </w:p>
    <w:p w14:paraId="7EFA731A" w14:textId="0515FD40" w:rsidR="00415E78" w:rsidRPr="00D864C8" w:rsidRDefault="00415E78" w:rsidP="00D864C8">
      <w:pPr>
        <w:pStyle w:val="a3"/>
        <w:numPr>
          <w:ilvl w:val="1"/>
          <w:numId w:val="2"/>
        </w:numPr>
        <w:ind w:firstLineChars="0"/>
        <w:jc w:val="left"/>
        <w:rPr>
          <w:sz w:val="20"/>
          <w:szCs w:val="20"/>
        </w:rPr>
      </w:pPr>
      <w:r w:rsidRPr="00D864C8">
        <w:rPr>
          <w:rFonts w:hint="eastAsia"/>
          <w:sz w:val="20"/>
          <w:szCs w:val="20"/>
        </w:rPr>
        <w:t>迁移</w:t>
      </w:r>
      <w:r w:rsidRPr="00D864C8">
        <w:rPr>
          <w:sz w:val="20"/>
          <w:szCs w:val="20"/>
        </w:rPr>
        <w:t>步骤：</w:t>
      </w:r>
    </w:p>
    <w:p w14:paraId="5ACAE929" w14:textId="4CA67141" w:rsidR="00407C87" w:rsidRPr="00D8639F" w:rsidRDefault="00407C87" w:rsidP="00CC6C0C">
      <w:pPr>
        <w:pStyle w:val="a3"/>
        <w:numPr>
          <w:ilvl w:val="0"/>
          <w:numId w:val="10"/>
        </w:numPr>
        <w:ind w:left="709" w:firstLineChars="0" w:hanging="283"/>
        <w:jc w:val="left"/>
        <w:rPr>
          <w:sz w:val="20"/>
          <w:szCs w:val="20"/>
        </w:rPr>
      </w:pPr>
      <w:r w:rsidRPr="00D8639F">
        <w:rPr>
          <w:rFonts w:hint="eastAsia"/>
          <w:sz w:val="20"/>
          <w:szCs w:val="20"/>
        </w:rPr>
        <w:t>北京</w:t>
      </w:r>
      <w:r w:rsidRPr="00D8639F">
        <w:rPr>
          <w:sz w:val="20"/>
          <w:szCs w:val="20"/>
        </w:rPr>
        <w:t>机房服务部署：</w:t>
      </w:r>
    </w:p>
    <w:p w14:paraId="51452825" w14:textId="6AACBDC7" w:rsidR="00234987" w:rsidRDefault="00234987" w:rsidP="00C524F1">
      <w:pPr>
        <w:pStyle w:val="a3"/>
        <w:numPr>
          <w:ilvl w:val="0"/>
          <w:numId w:val="11"/>
        </w:numPr>
        <w:ind w:firstLineChars="0" w:hanging="197"/>
        <w:jc w:val="left"/>
        <w:rPr>
          <w:sz w:val="20"/>
          <w:szCs w:val="20"/>
        </w:rPr>
      </w:pPr>
      <w:r>
        <w:rPr>
          <w:sz w:val="20"/>
          <w:szCs w:val="20"/>
        </w:rPr>
        <w:t>HDFS</w:t>
      </w:r>
      <w:r>
        <w:rPr>
          <w:sz w:val="20"/>
          <w:szCs w:val="20"/>
        </w:rPr>
        <w:t>文件目录准备：</w:t>
      </w:r>
      <w:r>
        <w:rPr>
          <w:rFonts w:hint="eastAsia"/>
          <w:sz w:val="20"/>
          <w:szCs w:val="20"/>
        </w:rPr>
        <w:t>确保</w:t>
      </w:r>
      <w:r>
        <w:rPr>
          <w:sz w:val="20"/>
          <w:szCs w:val="20"/>
        </w:rPr>
        <w:t>依赖的</w:t>
      </w:r>
      <w:r>
        <w:rPr>
          <w:sz w:val="20"/>
          <w:szCs w:val="20"/>
        </w:rPr>
        <w:t>HDFS</w:t>
      </w:r>
      <w:r>
        <w:rPr>
          <w:sz w:val="20"/>
          <w:szCs w:val="20"/>
        </w:rPr>
        <w:t>目录存在，</w:t>
      </w:r>
      <w:r>
        <w:rPr>
          <w:rFonts w:hint="eastAsia"/>
          <w:sz w:val="20"/>
          <w:szCs w:val="20"/>
        </w:rPr>
        <w:t>且</w:t>
      </w:r>
      <w:r>
        <w:rPr>
          <w:sz w:val="20"/>
          <w:szCs w:val="20"/>
        </w:rPr>
        <w:t>日志备份</w:t>
      </w:r>
      <w:r>
        <w:rPr>
          <w:rFonts w:hint="eastAsia"/>
          <w:sz w:val="20"/>
          <w:szCs w:val="20"/>
        </w:rPr>
        <w:t>脚本</w:t>
      </w:r>
      <w:r>
        <w:rPr>
          <w:sz w:val="20"/>
          <w:szCs w:val="20"/>
        </w:rPr>
        <w:t>和转</w:t>
      </w:r>
      <w:r>
        <w:rPr>
          <w:sz w:val="20"/>
          <w:szCs w:val="20"/>
        </w:rPr>
        <w:t>parquet</w:t>
      </w:r>
      <w:r>
        <w:rPr>
          <w:sz w:val="20"/>
          <w:szCs w:val="20"/>
        </w:rPr>
        <w:t>程序运行用户具有相应读写权限</w:t>
      </w:r>
    </w:p>
    <w:p w14:paraId="2AA35DB1" w14:textId="0B7C6663" w:rsidR="00C524F1" w:rsidRDefault="00C524F1" w:rsidP="00C524F1">
      <w:pPr>
        <w:pStyle w:val="a3"/>
        <w:numPr>
          <w:ilvl w:val="0"/>
          <w:numId w:val="11"/>
        </w:numPr>
        <w:ind w:firstLineChars="0" w:hanging="197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部署</w:t>
      </w:r>
      <w:proofErr w:type="spellStart"/>
      <w:r>
        <w:rPr>
          <w:sz w:val="20"/>
          <w:szCs w:val="20"/>
        </w:rPr>
        <w:t>logcenter</w:t>
      </w:r>
      <w:proofErr w:type="spellEnd"/>
      <w:r>
        <w:rPr>
          <w:sz w:val="20"/>
          <w:szCs w:val="20"/>
        </w:rPr>
        <w:t>服务：</w:t>
      </w:r>
      <w:r w:rsidR="00CB222C">
        <w:rPr>
          <w:rFonts w:hint="eastAsia"/>
          <w:sz w:val="20"/>
          <w:szCs w:val="20"/>
        </w:rPr>
        <w:t>运行</w:t>
      </w:r>
      <w:r w:rsidR="00305F1A">
        <w:rPr>
          <w:sz w:val="20"/>
          <w:szCs w:val="20"/>
        </w:rPr>
        <w:t>用户、</w:t>
      </w:r>
      <w:r>
        <w:rPr>
          <w:sz w:val="20"/>
          <w:szCs w:val="20"/>
        </w:rPr>
        <w:t>程序包安装位置、</w:t>
      </w:r>
      <w:r>
        <w:rPr>
          <w:rFonts w:hint="eastAsia"/>
          <w:sz w:val="20"/>
          <w:szCs w:val="20"/>
        </w:rPr>
        <w:t>日志</w:t>
      </w:r>
      <w:r>
        <w:rPr>
          <w:sz w:val="20"/>
          <w:szCs w:val="20"/>
        </w:rPr>
        <w:t>文件位置、</w:t>
      </w:r>
      <w:r>
        <w:rPr>
          <w:rFonts w:hint="eastAsia"/>
          <w:sz w:val="20"/>
          <w:szCs w:val="20"/>
        </w:rPr>
        <w:t>监听</w:t>
      </w:r>
      <w:r>
        <w:rPr>
          <w:sz w:val="20"/>
          <w:szCs w:val="20"/>
        </w:rPr>
        <w:t>端口</w:t>
      </w:r>
      <w:r>
        <w:rPr>
          <w:rFonts w:hint="eastAsia"/>
          <w:sz w:val="20"/>
          <w:szCs w:val="20"/>
        </w:rPr>
        <w:t>遵循</w:t>
      </w:r>
      <w:r>
        <w:rPr>
          <w:sz w:val="20"/>
          <w:szCs w:val="20"/>
        </w:rPr>
        <w:t>运维规划</w:t>
      </w:r>
      <w:r w:rsidR="00C13805">
        <w:rPr>
          <w:sz w:val="20"/>
          <w:szCs w:val="20"/>
        </w:rPr>
        <w:t>，</w:t>
      </w:r>
      <w:r w:rsidR="00C13805">
        <w:rPr>
          <w:rFonts w:hint="eastAsia"/>
          <w:sz w:val="20"/>
          <w:szCs w:val="20"/>
        </w:rPr>
        <w:t>现网</w:t>
      </w:r>
      <w:r w:rsidR="00C13805">
        <w:rPr>
          <w:sz w:val="20"/>
          <w:szCs w:val="20"/>
        </w:rPr>
        <w:t>端口从</w:t>
      </w:r>
      <w:r w:rsidR="00C13805">
        <w:rPr>
          <w:sz w:val="20"/>
          <w:szCs w:val="20"/>
        </w:rPr>
        <w:t>8080</w:t>
      </w:r>
      <w:r w:rsidR="00C13805">
        <w:rPr>
          <w:rFonts w:hint="eastAsia"/>
          <w:sz w:val="20"/>
          <w:szCs w:val="20"/>
        </w:rPr>
        <w:t>开始</w:t>
      </w:r>
      <w:r w:rsidR="00C13805">
        <w:rPr>
          <w:sz w:val="20"/>
          <w:szCs w:val="20"/>
        </w:rPr>
        <w:t>往后配置</w:t>
      </w:r>
    </w:p>
    <w:p w14:paraId="783502BD" w14:textId="112F1922" w:rsidR="009D56BC" w:rsidRDefault="009D56BC" w:rsidP="00022ABE">
      <w:pPr>
        <w:pStyle w:val="a3"/>
        <w:numPr>
          <w:ilvl w:val="0"/>
          <w:numId w:val="11"/>
        </w:numPr>
        <w:ind w:firstLineChars="0" w:hanging="197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部署</w:t>
      </w:r>
      <w:proofErr w:type="spellStart"/>
      <w:r>
        <w:rPr>
          <w:sz w:val="20"/>
          <w:szCs w:val="20"/>
        </w:rPr>
        <w:t>nginx</w:t>
      </w:r>
      <w:proofErr w:type="spellEnd"/>
      <w:r>
        <w:rPr>
          <w:sz w:val="20"/>
          <w:szCs w:val="20"/>
        </w:rPr>
        <w:t>服务</w:t>
      </w:r>
      <w:r w:rsidR="0010131F">
        <w:rPr>
          <w:sz w:val="20"/>
          <w:szCs w:val="20"/>
        </w:rPr>
        <w:t>:</w:t>
      </w:r>
      <w:r w:rsidR="0067629F">
        <w:rPr>
          <w:sz w:val="20"/>
          <w:szCs w:val="20"/>
        </w:rPr>
        <w:t xml:space="preserve"> </w:t>
      </w:r>
      <w:r w:rsidR="00CB222C">
        <w:rPr>
          <w:rFonts w:hint="eastAsia"/>
          <w:sz w:val="20"/>
          <w:szCs w:val="20"/>
        </w:rPr>
        <w:t>运行</w:t>
      </w:r>
      <w:r w:rsidR="00305F1A">
        <w:rPr>
          <w:sz w:val="20"/>
          <w:szCs w:val="20"/>
        </w:rPr>
        <w:t>用户、</w:t>
      </w:r>
      <w:r>
        <w:rPr>
          <w:sz w:val="20"/>
          <w:szCs w:val="20"/>
        </w:rPr>
        <w:t>程序包安装位置、</w:t>
      </w:r>
      <w:r>
        <w:rPr>
          <w:rFonts w:hint="eastAsia"/>
          <w:sz w:val="20"/>
          <w:szCs w:val="20"/>
        </w:rPr>
        <w:t>日志</w:t>
      </w:r>
      <w:r>
        <w:rPr>
          <w:sz w:val="20"/>
          <w:szCs w:val="20"/>
        </w:rPr>
        <w:t>文件位置</w:t>
      </w:r>
      <w:r>
        <w:rPr>
          <w:rFonts w:hint="eastAsia"/>
          <w:sz w:val="20"/>
          <w:szCs w:val="20"/>
        </w:rPr>
        <w:t>遵循</w:t>
      </w:r>
      <w:r w:rsidR="00001AA8">
        <w:rPr>
          <w:sz w:val="20"/>
          <w:szCs w:val="20"/>
        </w:rPr>
        <w:t>运维</w:t>
      </w:r>
      <w:r>
        <w:rPr>
          <w:sz w:val="20"/>
          <w:szCs w:val="20"/>
        </w:rPr>
        <w:t>规划</w:t>
      </w:r>
      <w:r w:rsidR="008727B6">
        <w:rPr>
          <w:sz w:val="20"/>
          <w:szCs w:val="20"/>
        </w:rPr>
        <w:t>；</w:t>
      </w:r>
      <w:r w:rsidR="00D613AA">
        <w:rPr>
          <w:sz w:val="20"/>
          <w:szCs w:val="20"/>
        </w:rPr>
        <w:t>对外</w:t>
      </w:r>
      <w:r w:rsidR="002D0E71">
        <w:rPr>
          <w:rFonts w:hint="eastAsia"/>
          <w:sz w:val="20"/>
          <w:szCs w:val="20"/>
        </w:rPr>
        <w:t>服务</w:t>
      </w:r>
      <w:r>
        <w:rPr>
          <w:sz w:val="20"/>
          <w:szCs w:val="20"/>
        </w:rPr>
        <w:t>端口</w:t>
      </w:r>
      <w:r w:rsidR="004364B1">
        <w:rPr>
          <w:sz w:val="20"/>
          <w:szCs w:val="20"/>
        </w:rPr>
        <w:t>为</w:t>
      </w:r>
      <w:r w:rsidR="005F6185">
        <w:rPr>
          <w:sz w:val="20"/>
          <w:szCs w:val="20"/>
        </w:rPr>
        <w:t>80</w:t>
      </w:r>
      <w:r w:rsidR="004364B1">
        <w:rPr>
          <w:sz w:val="20"/>
          <w:szCs w:val="20"/>
        </w:rPr>
        <w:t>（</w:t>
      </w:r>
      <w:r>
        <w:rPr>
          <w:sz w:val="20"/>
          <w:szCs w:val="20"/>
        </w:rPr>
        <w:t>保持和现网</w:t>
      </w:r>
      <w:r>
        <w:rPr>
          <w:rFonts w:hint="eastAsia"/>
          <w:sz w:val="20"/>
          <w:szCs w:val="20"/>
        </w:rPr>
        <w:t>一致</w:t>
      </w:r>
      <w:r w:rsidR="004364B1">
        <w:rPr>
          <w:sz w:val="20"/>
          <w:szCs w:val="20"/>
        </w:rPr>
        <w:t>，</w:t>
      </w:r>
      <w:r w:rsidR="0090640C">
        <w:rPr>
          <w:sz w:val="20"/>
          <w:szCs w:val="20"/>
        </w:rPr>
        <w:t>避免</w:t>
      </w:r>
      <w:r w:rsidR="00863CC9">
        <w:rPr>
          <w:sz w:val="20"/>
          <w:szCs w:val="20"/>
        </w:rPr>
        <w:t>使用</w:t>
      </w:r>
      <w:r w:rsidR="009D171C">
        <w:rPr>
          <w:sz w:val="20"/>
          <w:szCs w:val="20"/>
        </w:rPr>
        <w:t>方</w:t>
      </w:r>
      <w:r w:rsidR="0090640C">
        <w:rPr>
          <w:rFonts w:hint="eastAsia"/>
          <w:sz w:val="20"/>
          <w:szCs w:val="20"/>
        </w:rPr>
        <w:t>需要</w:t>
      </w:r>
      <w:r w:rsidR="009D171C">
        <w:rPr>
          <w:sz w:val="20"/>
          <w:szCs w:val="20"/>
        </w:rPr>
        <w:t>做配置修改</w:t>
      </w:r>
      <w:r w:rsidR="00F86066">
        <w:rPr>
          <w:sz w:val="20"/>
          <w:szCs w:val="20"/>
        </w:rPr>
        <w:t>）</w:t>
      </w:r>
      <w:r w:rsidR="008727B6">
        <w:rPr>
          <w:sz w:val="20"/>
          <w:szCs w:val="20"/>
        </w:rPr>
        <w:t>；</w:t>
      </w:r>
      <w:proofErr w:type="spellStart"/>
      <w:r w:rsidR="00137EEE">
        <w:rPr>
          <w:rFonts w:hint="eastAsia"/>
          <w:sz w:val="20"/>
          <w:szCs w:val="20"/>
        </w:rPr>
        <w:t>logcenter</w:t>
      </w:r>
      <w:proofErr w:type="spellEnd"/>
      <w:r w:rsidR="00137EEE">
        <w:rPr>
          <w:sz w:val="20"/>
          <w:szCs w:val="20"/>
        </w:rPr>
        <w:t>地址根据实际情况配置</w:t>
      </w:r>
    </w:p>
    <w:p w14:paraId="68EA109D" w14:textId="39739374" w:rsidR="007730A8" w:rsidRDefault="0067629F" w:rsidP="00022ABE">
      <w:pPr>
        <w:pStyle w:val="a3"/>
        <w:numPr>
          <w:ilvl w:val="0"/>
          <w:numId w:val="11"/>
        </w:numPr>
        <w:ind w:firstLineChars="0" w:hanging="197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部署</w:t>
      </w:r>
      <w:r>
        <w:rPr>
          <w:sz w:val="20"/>
          <w:szCs w:val="20"/>
        </w:rPr>
        <w:t>日志备份脚本：</w:t>
      </w:r>
      <w:r w:rsidR="00CB222C">
        <w:rPr>
          <w:rFonts w:hint="eastAsia"/>
          <w:sz w:val="20"/>
          <w:szCs w:val="20"/>
        </w:rPr>
        <w:t>运行</w:t>
      </w:r>
      <w:r w:rsidR="00305F1A">
        <w:rPr>
          <w:sz w:val="20"/>
          <w:szCs w:val="20"/>
        </w:rPr>
        <w:t>用户</w:t>
      </w:r>
      <w:r w:rsidR="00FB6C13">
        <w:rPr>
          <w:sz w:val="20"/>
          <w:szCs w:val="20"/>
        </w:rPr>
        <w:t>、</w:t>
      </w:r>
      <w:r w:rsidR="00FB6C13">
        <w:rPr>
          <w:rFonts w:hint="eastAsia"/>
          <w:sz w:val="20"/>
          <w:szCs w:val="20"/>
        </w:rPr>
        <w:t>脚本</w:t>
      </w:r>
      <w:r w:rsidR="00FB6C13">
        <w:rPr>
          <w:sz w:val="20"/>
          <w:szCs w:val="20"/>
        </w:rPr>
        <w:t>位置遵循运维规范；</w:t>
      </w:r>
      <w:r w:rsidR="001E5DE4">
        <w:rPr>
          <w:sz w:val="20"/>
          <w:szCs w:val="20"/>
        </w:rPr>
        <w:t>将</w:t>
      </w:r>
      <w:r w:rsidR="000D07E9">
        <w:rPr>
          <w:sz w:val="20"/>
          <w:szCs w:val="20"/>
        </w:rPr>
        <w:t>备份脚本</w:t>
      </w:r>
      <w:r w:rsidR="001E5DE4">
        <w:rPr>
          <w:sz w:val="20"/>
          <w:szCs w:val="20"/>
        </w:rPr>
        <w:t>提交到</w:t>
      </w:r>
      <w:proofErr w:type="spellStart"/>
      <w:r w:rsidR="001E5DE4">
        <w:rPr>
          <w:sz w:val="20"/>
          <w:szCs w:val="20"/>
        </w:rPr>
        <w:t>crontab</w:t>
      </w:r>
      <w:proofErr w:type="spellEnd"/>
      <w:r w:rsidR="00001AA8">
        <w:rPr>
          <w:sz w:val="20"/>
          <w:szCs w:val="20"/>
        </w:rPr>
        <w:t>中</w:t>
      </w:r>
      <w:r w:rsidR="002E3171">
        <w:rPr>
          <w:sz w:val="20"/>
          <w:szCs w:val="20"/>
        </w:rPr>
        <w:t>，</w:t>
      </w:r>
      <w:r w:rsidR="002E3171">
        <w:rPr>
          <w:rFonts w:hint="eastAsia"/>
          <w:sz w:val="20"/>
          <w:szCs w:val="20"/>
        </w:rPr>
        <w:t>每天</w:t>
      </w:r>
      <w:r w:rsidR="002E3171">
        <w:rPr>
          <w:sz w:val="20"/>
          <w:szCs w:val="20"/>
        </w:rPr>
        <w:t>凌晨</w:t>
      </w:r>
      <w:r w:rsidR="002E3171">
        <w:rPr>
          <w:sz w:val="20"/>
          <w:szCs w:val="20"/>
        </w:rPr>
        <w:t>30</w:t>
      </w:r>
      <w:r w:rsidR="002E3171">
        <w:rPr>
          <w:rFonts w:hint="eastAsia"/>
          <w:sz w:val="20"/>
          <w:szCs w:val="20"/>
        </w:rPr>
        <w:t>分</w:t>
      </w:r>
      <w:r w:rsidR="002E3171">
        <w:rPr>
          <w:sz w:val="20"/>
          <w:szCs w:val="20"/>
        </w:rPr>
        <w:t>调度一次</w:t>
      </w:r>
      <w:r w:rsidR="00001AA8">
        <w:rPr>
          <w:sz w:val="20"/>
          <w:szCs w:val="20"/>
        </w:rPr>
        <w:t>，</w:t>
      </w:r>
      <w:r w:rsidR="00001AA8">
        <w:rPr>
          <w:rFonts w:hint="eastAsia"/>
          <w:sz w:val="20"/>
          <w:szCs w:val="20"/>
        </w:rPr>
        <w:t>脚本</w:t>
      </w:r>
      <w:r w:rsidR="00001AA8">
        <w:rPr>
          <w:sz w:val="20"/>
          <w:szCs w:val="20"/>
        </w:rPr>
        <w:t>位置遵循</w:t>
      </w:r>
      <w:r w:rsidR="006A6566">
        <w:rPr>
          <w:sz w:val="20"/>
          <w:szCs w:val="20"/>
        </w:rPr>
        <w:t>运维规划</w:t>
      </w:r>
      <w:r w:rsidR="00DF19AE">
        <w:rPr>
          <w:sz w:val="20"/>
          <w:szCs w:val="20"/>
        </w:rPr>
        <w:t>；现网部署位置</w:t>
      </w:r>
      <w:r w:rsidR="00322BC0">
        <w:rPr>
          <w:sz w:val="20"/>
          <w:szCs w:val="20"/>
        </w:rPr>
        <w:t>/</w:t>
      </w:r>
      <w:r w:rsidR="00DF19AE" w:rsidRPr="001044A3">
        <w:rPr>
          <w:sz w:val="20"/>
          <w:szCs w:val="20"/>
        </w:rPr>
        <w:t>script/bi/</w:t>
      </w:r>
      <w:proofErr w:type="spellStart"/>
      <w:r w:rsidR="00DF19AE" w:rsidRPr="001044A3">
        <w:rPr>
          <w:sz w:val="20"/>
          <w:szCs w:val="20"/>
        </w:rPr>
        <w:t>weixin</w:t>
      </w:r>
      <w:proofErr w:type="spellEnd"/>
      <w:r w:rsidR="00DF19AE" w:rsidRPr="001044A3">
        <w:rPr>
          <w:sz w:val="20"/>
          <w:szCs w:val="20"/>
        </w:rPr>
        <w:t>/shell</w:t>
      </w:r>
    </w:p>
    <w:p w14:paraId="6EDD1F72" w14:textId="18542AD7" w:rsidR="007D1D33" w:rsidRDefault="00F20315" w:rsidP="00022ABE">
      <w:pPr>
        <w:pStyle w:val="a3"/>
        <w:numPr>
          <w:ilvl w:val="0"/>
          <w:numId w:val="11"/>
        </w:numPr>
        <w:ind w:firstLineChars="0" w:hanging="197"/>
        <w:jc w:val="left"/>
        <w:rPr>
          <w:sz w:val="20"/>
          <w:szCs w:val="20"/>
        </w:rPr>
      </w:pPr>
      <w:r>
        <w:rPr>
          <w:sz w:val="20"/>
          <w:szCs w:val="20"/>
        </w:rPr>
        <w:t>部署</w:t>
      </w:r>
      <w:r>
        <w:rPr>
          <w:rFonts w:hint="eastAsia"/>
          <w:sz w:val="20"/>
          <w:szCs w:val="20"/>
        </w:rPr>
        <w:t>转</w:t>
      </w:r>
      <w:r>
        <w:rPr>
          <w:sz w:val="20"/>
          <w:szCs w:val="20"/>
        </w:rPr>
        <w:t>parquet</w:t>
      </w:r>
      <w:r>
        <w:rPr>
          <w:sz w:val="20"/>
          <w:szCs w:val="20"/>
        </w:rPr>
        <w:t>程序：</w:t>
      </w:r>
      <w:r w:rsidR="00CB222C">
        <w:rPr>
          <w:rFonts w:hint="eastAsia"/>
          <w:sz w:val="20"/>
          <w:szCs w:val="20"/>
        </w:rPr>
        <w:t>运行</w:t>
      </w:r>
      <w:r w:rsidR="001530C1">
        <w:rPr>
          <w:sz w:val="20"/>
          <w:szCs w:val="20"/>
        </w:rPr>
        <w:t>用户、</w:t>
      </w:r>
      <w:r w:rsidR="00AF2FF6">
        <w:rPr>
          <w:sz w:val="20"/>
          <w:szCs w:val="20"/>
        </w:rPr>
        <w:t>程序包安装位置遵循运维规划</w:t>
      </w:r>
      <w:r w:rsidR="00954326">
        <w:rPr>
          <w:sz w:val="20"/>
          <w:szCs w:val="20"/>
        </w:rPr>
        <w:t>，</w:t>
      </w:r>
      <w:r w:rsidR="00DF19AE">
        <w:rPr>
          <w:rFonts w:hint="eastAsia"/>
          <w:sz w:val="20"/>
          <w:szCs w:val="20"/>
        </w:rPr>
        <w:t>每天</w:t>
      </w:r>
      <w:r w:rsidR="00DF19AE">
        <w:rPr>
          <w:sz w:val="20"/>
          <w:szCs w:val="20"/>
        </w:rPr>
        <w:t>凌晨</w:t>
      </w:r>
      <w:r w:rsidR="00E4782E">
        <w:rPr>
          <w:sz w:val="20"/>
          <w:szCs w:val="20"/>
        </w:rPr>
        <w:t>1</w:t>
      </w:r>
      <w:r w:rsidR="00E4782E">
        <w:rPr>
          <w:rFonts w:hint="eastAsia"/>
          <w:sz w:val="20"/>
          <w:szCs w:val="20"/>
        </w:rPr>
        <w:t>点</w:t>
      </w:r>
      <w:r w:rsidR="00E4782E">
        <w:rPr>
          <w:sz w:val="20"/>
          <w:szCs w:val="20"/>
        </w:rPr>
        <w:t>调度一次</w:t>
      </w:r>
    </w:p>
    <w:p w14:paraId="64CBBF76" w14:textId="2CB57883" w:rsidR="00882D2F" w:rsidRDefault="00DD6CEF" w:rsidP="00882D2F">
      <w:pPr>
        <w:pStyle w:val="a3"/>
        <w:numPr>
          <w:ilvl w:val="0"/>
          <w:numId w:val="11"/>
        </w:numPr>
        <w:ind w:firstLineChars="0" w:hanging="197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启动</w:t>
      </w:r>
      <w:r>
        <w:rPr>
          <w:sz w:val="20"/>
          <w:szCs w:val="20"/>
        </w:rPr>
        <w:t>流量复制：</w:t>
      </w:r>
      <w:r>
        <w:rPr>
          <w:rFonts w:hint="eastAsia"/>
          <w:sz w:val="20"/>
          <w:szCs w:val="20"/>
        </w:rPr>
        <w:t>将</w:t>
      </w:r>
      <w:r>
        <w:rPr>
          <w:sz w:val="20"/>
          <w:szCs w:val="20"/>
        </w:rPr>
        <w:t>日志流量同时引入到北京和杭州机房，</w:t>
      </w:r>
      <w:r>
        <w:rPr>
          <w:rFonts w:hint="eastAsia"/>
          <w:sz w:val="20"/>
          <w:szCs w:val="20"/>
        </w:rPr>
        <w:t>进入</w:t>
      </w:r>
      <w:r>
        <w:rPr>
          <w:sz w:val="20"/>
          <w:szCs w:val="20"/>
        </w:rPr>
        <w:t>并行期</w:t>
      </w:r>
      <w:r w:rsidR="004D610B">
        <w:rPr>
          <w:sz w:val="20"/>
          <w:szCs w:val="20"/>
        </w:rPr>
        <w:t>，</w:t>
      </w:r>
      <w:r w:rsidR="004D610B">
        <w:rPr>
          <w:rFonts w:hint="eastAsia"/>
          <w:sz w:val="20"/>
          <w:szCs w:val="20"/>
        </w:rPr>
        <w:t>流量</w:t>
      </w:r>
      <w:r w:rsidR="004D610B">
        <w:rPr>
          <w:sz w:val="20"/>
          <w:szCs w:val="20"/>
        </w:rPr>
        <w:t>复制</w:t>
      </w:r>
      <w:r w:rsidR="00E80156">
        <w:rPr>
          <w:sz w:val="20"/>
          <w:szCs w:val="20"/>
        </w:rPr>
        <w:t>具体操作参</w:t>
      </w:r>
      <w:r w:rsidR="00E80156">
        <w:rPr>
          <w:rFonts w:hint="eastAsia"/>
          <w:sz w:val="20"/>
          <w:szCs w:val="20"/>
        </w:rPr>
        <w:t>见</w:t>
      </w:r>
      <w:r w:rsidR="00E80156">
        <w:rPr>
          <w:sz w:val="20"/>
          <w:szCs w:val="20"/>
        </w:rPr>
        <w:t>流量复制方案</w:t>
      </w:r>
    </w:p>
    <w:p w14:paraId="1B8F6A4F" w14:textId="33B1771B" w:rsidR="00570327" w:rsidRDefault="00570327" w:rsidP="00882D2F">
      <w:pPr>
        <w:pStyle w:val="a3"/>
        <w:numPr>
          <w:ilvl w:val="0"/>
          <w:numId w:val="11"/>
        </w:numPr>
        <w:ind w:firstLineChars="0" w:hanging="197"/>
        <w:jc w:val="left"/>
        <w:rPr>
          <w:sz w:val="20"/>
          <w:szCs w:val="20"/>
        </w:rPr>
      </w:pPr>
      <w:r>
        <w:rPr>
          <w:sz w:val="20"/>
          <w:szCs w:val="20"/>
        </w:rPr>
        <w:t>服务正式切换：</w:t>
      </w:r>
      <w:r>
        <w:rPr>
          <w:rFonts w:hint="eastAsia"/>
          <w:sz w:val="20"/>
          <w:szCs w:val="20"/>
        </w:rPr>
        <w:t>在</w:t>
      </w:r>
      <w:r>
        <w:rPr>
          <w:sz w:val="20"/>
          <w:szCs w:val="20"/>
        </w:rPr>
        <w:t>服务验证运行无误，机房服务确认整体</w:t>
      </w:r>
      <w:r>
        <w:rPr>
          <w:rFonts w:hint="eastAsia"/>
          <w:sz w:val="20"/>
          <w:szCs w:val="20"/>
        </w:rPr>
        <w:t>切换</w:t>
      </w:r>
      <w:r>
        <w:rPr>
          <w:sz w:val="20"/>
          <w:szCs w:val="20"/>
        </w:rPr>
        <w:t>后，将到杭州机房的流量切断，</w:t>
      </w:r>
      <w:r>
        <w:rPr>
          <w:rFonts w:hint="eastAsia"/>
          <w:sz w:val="20"/>
          <w:szCs w:val="20"/>
        </w:rPr>
        <w:t>北京</w:t>
      </w:r>
      <w:r>
        <w:rPr>
          <w:sz w:val="20"/>
          <w:szCs w:val="20"/>
        </w:rPr>
        <w:t>机房服务进入正式服务</w:t>
      </w:r>
      <w:r w:rsidR="001D0003">
        <w:rPr>
          <w:sz w:val="20"/>
          <w:szCs w:val="20"/>
        </w:rPr>
        <w:t>运行</w:t>
      </w:r>
      <w:r w:rsidR="00275B2B">
        <w:rPr>
          <w:rFonts w:hint="eastAsia"/>
          <w:sz w:val="20"/>
          <w:szCs w:val="20"/>
        </w:rPr>
        <w:t>期</w:t>
      </w:r>
    </w:p>
    <w:p w14:paraId="140AB5D7" w14:textId="77777777" w:rsidR="00A7579E" w:rsidRPr="001044A3" w:rsidRDefault="00A7579E" w:rsidP="00A7579E">
      <w:pPr>
        <w:pStyle w:val="a3"/>
        <w:ind w:left="840" w:firstLineChars="0" w:firstLine="0"/>
        <w:jc w:val="left"/>
        <w:rPr>
          <w:sz w:val="20"/>
          <w:szCs w:val="20"/>
        </w:rPr>
      </w:pPr>
    </w:p>
    <w:p w14:paraId="53C5D827" w14:textId="0692F278" w:rsidR="003E0594" w:rsidRPr="001044A3" w:rsidRDefault="003E0594" w:rsidP="003E0594">
      <w:pPr>
        <w:pStyle w:val="a3"/>
        <w:numPr>
          <w:ilvl w:val="0"/>
          <w:numId w:val="2"/>
        </w:numPr>
        <w:ind w:firstLineChars="0"/>
        <w:jc w:val="left"/>
        <w:rPr>
          <w:sz w:val="20"/>
          <w:szCs w:val="20"/>
        </w:rPr>
      </w:pPr>
      <w:r w:rsidRPr="001044A3">
        <w:rPr>
          <w:sz w:val="20"/>
          <w:szCs w:val="20"/>
        </w:rPr>
        <w:t>检查清单：</w:t>
      </w:r>
    </w:p>
    <w:p w14:paraId="3D6690B4" w14:textId="77777777" w:rsidR="00AB3233" w:rsidRPr="001044A3" w:rsidRDefault="00AB3233" w:rsidP="00AB3233">
      <w:pPr>
        <w:pStyle w:val="a3"/>
        <w:ind w:left="360" w:firstLineChars="0" w:firstLine="0"/>
        <w:jc w:val="left"/>
        <w:rPr>
          <w:sz w:val="20"/>
          <w:szCs w:val="20"/>
        </w:rPr>
      </w:pPr>
    </w:p>
    <w:tbl>
      <w:tblPr>
        <w:tblStyle w:val="3-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982"/>
        <w:gridCol w:w="2833"/>
        <w:gridCol w:w="3402"/>
      </w:tblGrid>
      <w:tr w:rsidR="004E4E45" w:rsidRPr="001044A3" w14:paraId="15390606" w14:textId="77777777" w:rsidTr="009B3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2" w:type="dxa"/>
            <w:tcBorders>
              <w:bottom w:val="none" w:sz="0" w:space="0" w:color="auto"/>
              <w:right w:val="none" w:sz="0" w:space="0" w:color="auto"/>
            </w:tcBorders>
          </w:tcPr>
          <w:p w14:paraId="206D22F2" w14:textId="06F9FA62" w:rsidR="00AB3233" w:rsidRPr="001044A3" w:rsidRDefault="00AB3233" w:rsidP="00AB3233">
            <w:pPr>
              <w:pStyle w:val="a3"/>
              <w:ind w:firstLineChars="0" w:firstLine="0"/>
              <w:jc w:val="center"/>
              <w:rPr>
                <w:sz w:val="20"/>
                <w:szCs w:val="20"/>
              </w:rPr>
            </w:pPr>
            <w:r w:rsidRPr="001044A3">
              <w:rPr>
                <w:sz w:val="20"/>
                <w:szCs w:val="20"/>
              </w:rPr>
              <w:t>阶段</w:t>
            </w:r>
          </w:p>
        </w:tc>
        <w:tc>
          <w:tcPr>
            <w:tcW w:w="2833" w:type="dxa"/>
          </w:tcPr>
          <w:p w14:paraId="15E25896" w14:textId="14E7B6C8" w:rsidR="00AB3233" w:rsidRPr="001044A3" w:rsidRDefault="00AB3233" w:rsidP="00AB3233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44A3">
              <w:rPr>
                <w:sz w:val="20"/>
                <w:szCs w:val="20"/>
              </w:rPr>
              <w:t>检测点</w:t>
            </w:r>
          </w:p>
        </w:tc>
        <w:tc>
          <w:tcPr>
            <w:tcW w:w="3402" w:type="dxa"/>
          </w:tcPr>
          <w:p w14:paraId="276D2E96" w14:textId="4DE3F624" w:rsidR="00AB3233" w:rsidRPr="001044A3" w:rsidRDefault="00AB3233" w:rsidP="00AB3233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044A3">
              <w:rPr>
                <w:sz w:val="20"/>
                <w:szCs w:val="20"/>
              </w:rPr>
              <w:t>检测</w:t>
            </w:r>
            <w:r w:rsidRPr="001044A3">
              <w:rPr>
                <w:rFonts w:hint="eastAsia"/>
                <w:sz w:val="20"/>
                <w:szCs w:val="20"/>
              </w:rPr>
              <w:t>方法</w:t>
            </w:r>
          </w:p>
        </w:tc>
      </w:tr>
      <w:tr w:rsidR="00731F94" w:rsidRPr="001044A3" w14:paraId="30A680E8" w14:textId="77777777" w:rsidTr="009B3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7A8C0C3" w14:textId="3D39E02F" w:rsidR="00731F94" w:rsidRPr="001044A3" w:rsidRDefault="00E151FF" w:rsidP="00EE0508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HDFS</w:t>
            </w:r>
            <w:r>
              <w:rPr>
                <w:sz w:val="20"/>
                <w:szCs w:val="20"/>
              </w:rPr>
              <w:t>目录</w:t>
            </w:r>
          </w:p>
        </w:tc>
        <w:tc>
          <w:tcPr>
            <w:tcW w:w="2833" w:type="dxa"/>
            <w:tcBorders>
              <w:top w:val="none" w:sz="0" w:space="0" w:color="auto"/>
              <w:bottom w:val="none" w:sz="0" w:space="0" w:color="auto"/>
            </w:tcBorders>
          </w:tcPr>
          <w:p w14:paraId="2FF7D59A" w14:textId="285880E9" w:rsidR="00731F94" w:rsidRPr="001044A3" w:rsidRDefault="00904C76" w:rsidP="00AB323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HDFS</w:t>
            </w:r>
            <w:r>
              <w:rPr>
                <w:sz w:val="20"/>
                <w:szCs w:val="20"/>
              </w:rPr>
              <w:t>文件目录存在性检查</w:t>
            </w:r>
          </w:p>
        </w:tc>
        <w:tc>
          <w:tcPr>
            <w:tcW w:w="3402" w:type="dxa"/>
            <w:tcBorders>
              <w:top w:val="none" w:sz="0" w:space="0" w:color="auto"/>
              <w:bottom w:val="none" w:sz="0" w:space="0" w:color="auto"/>
            </w:tcBorders>
          </w:tcPr>
          <w:p w14:paraId="51CA49D7" w14:textId="0E956ACC" w:rsidR="00731F94" w:rsidRPr="001044A3" w:rsidRDefault="00636A1E" w:rsidP="00636A1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hadoop</w:t>
            </w:r>
            <w:proofErr w:type="spellEnd"/>
            <w:r>
              <w:rPr>
                <w:sz w:val="20"/>
                <w:szCs w:val="20"/>
              </w:rPr>
              <w:t>文件</w:t>
            </w:r>
            <w:r w:rsidR="00904C76">
              <w:rPr>
                <w:sz w:val="20"/>
                <w:szCs w:val="20"/>
              </w:rPr>
              <w:t>shell</w:t>
            </w:r>
            <w:r w:rsidR="000C635A">
              <w:rPr>
                <w:rFonts w:hint="eastAsia"/>
                <w:sz w:val="20"/>
                <w:szCs w:val="20"/>
              </w:rPr>
              <w:t>命令</w:t>
            </w:r>
            <w:r w:rsidR="000C635A">
              <w:rPr>
                <w:sz w:val="20"/>
                <w:szCs w:val="20"/>
              </w:rPr>
              <w:t>检查</w:t>
            </w:r>
          </w:p>
        </w:tc>
      </w:tr>
      <w:tr w:rsidR="00731F94" w:rsidRPr="001044A3" w14:paraId="27947FDD" w14:textId="77777777" w:rsidTr="009B3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tcBorders>
              <w:right w:val="none" w:sz="0" w:space="0" w:color="auto"/>
            </w:tcBorders>
            <w:vAlign w:val="center"/>
          </w:tcPr>
          <w:p w14:paraId="7EAC2024" w14:textId="22F2C980" w:rsidR="00731F94" w:rsidRPr="001044A3" w:rsidRDefault="00731F94" w:rsidP="00EE0508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2C59F971" w14:textId="3BC666A1" w:rsidR="00731F94" w:rsidRPr="001044A3" w:rsidRDefault="00904C76" w:rsidP="00CC07F3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用户权限检查</w:t>
            </w:r>
          </w:p>
        </w:tc>
        <w:tc>
          <w:tcPr>
            <w:tcW w:w="3402" w:type="dxa"/>
          </w:tcPr>
          <w:p w14:paraId="12C34157" w14:textId="7D9887A7" w:rsidR="00731F94" w:rsidRPr="001044A3" w:rsidRDefault="00636A1E" w:rsidP="00323BB0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hadoop</w:t>
            </w:r>
            <w:proofErr w:type="spellEnd"/>
            <w:r>
              <w:rPr>
                <w:sz w:val="20"/>
                <w:szCs w:val="20"/>
              </w:rPr>
              <w:t>文件</w:t>
            </w:r>
            <w:r w:rsidR="000C635A">
              <w:rPr>
                <w:sz w:val="20"/>
                <w:szCs w:val="20"/>
              </w:rPr>
              <w:t>shell</w:t>
            </w:r>
            <w:r w:rsidR="000C635A">
              <w:rPr>
                <w:rFonts w:hint="eastAsia"/>
                <w:sz w:val="20"/>
                <w:szCs w:val="20"/>
              </w:rPr>
              <w:t>命令</w:t>
            </w:r>
            <w:r w:rsidR="000C635A">
              <w:rPr>
                <w:sz w:val="20"/>
                <w:szCs w:val="20"/>
              </w:rPr>
              <w:t>检查</w:t>
            </w:r>
          </w:p>
        </w:tc>
      </w:tr>
      <w:tr w:rsidR="00D15C71" w:rsidRPr="001044A3" w14:paraId="6AF746AB" w14:textId="77777777" w:rsidTr="009B3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5EA8BC55" w14:textId="1E26E8A2" w:rsidR="00D15C71" w:rsidRPr="001044A3" w:rsidRDefault="00E151FF" w:rsidP="00EE0508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logcenter</w:t>
            </w:r>
            <w:proofErr w:type="spellEnd"/>
            <w:r>
              <w:rPr>
                <w:rFonts w:hint="eastAsia"/>
                <w:sz w:val="20"/>
                <w:szCs w:val="20"/>
              </w:rPr>
              <w:t>服务</w:t>
            </w:r>
          </w:p>
        </w:tc>
        <w:tc>
          <w:tcPr>
            <w:tcW w:w="2833" w:type="dxa"/>
          </w:tcPr>
          <w:p w14:paraId="0A4DFE98" w14:textId="14F318B3" w:rsidR="00D15C71" w:rsidRPr="001044A3" w:rsidRDefault="00BA2FFB" w:rsidP="00323BB0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进程</w:t>
            </w:r>
            <w:r>
              <w:rPr>
                <w:sz w:val="20"/>
                <w:szCs w:val="20"/>
              </w:rPr>
              <w:t>检查</w:t>
            </w:r>
            <w:r>
              <w:rPr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端口</w:t>
            </w:r>
            <w:r>
              <w:rPr>
                <w:sz w:val="20"/>
                <w:szCs w:val="20"/>
              </w:rPr>
              <w:t>检测</w:t>
            </w:r>
          </w:p>
        </w:tc>
        <w:tc>
          <w:tcPr>
            <w:tcW w:w="3402" w:type="dxa"/>
          </w:tcPr>
          <w:p w14:paraId="6D2CCE67" w14:textId="6D03094D" w:rsidR="00D15C71" w:rsidRPr="001044A3" w:rsidRDefault="00BA2FFB" w:rsidP="00323BB0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遵循</w:t>
            </w:r>
            <w:r>
              <w:rPr>
                <w:sz w:val="20"/>
                <w:szCs w:val="20"/>
              </w:rPr>
              <w:t>运维标准</w:t>
            </w:r>
          </w:p>
        </w:tc>
      </w:tr>
      <w:tr w:rsidR="00D15C71" w:rsidRPr="001044A3" w14:paraId="0851FAF5" w14:textId="77777777" w:rsidTr="009B3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tcBorders>
              <w:right w:val="none" w:sz="0" w:space="0" w:color="auto"/>
            </w:tcBorders>
          </w:tcPr>
          <w:p w14:paraId="7CC3D840" w14:textId="341A2393" w:rsidR="00D15C71" w:rsidRPr="001044A3" w:rsidRDefault="00E151FF" w:rsidP="00323BB0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nginx</w:t>
            </w:r>
            <w:proofErr w:type="spellEnd"/>
            <w:r>
              <w:rPr>
                <w:sz w:val="20"/>
                <w:szCs w:val="20"/>
              </w:rPr>
              <w:t>服务</w:t>
            </w:r>
          </w:p>
        </w:tc>
        <w:tc>
          <w:tcPr>
            <w:tcW w:w="2833" w:type="dxa"/>
          </w:tcPr>
          <w:p w14:paraId="004C14DA" w14:textId="37A6835A" w:rsidR="00D15C71" w:rsidRPr="001044A3" w:rsidRDefault="00BA2FFB" w:rsidP="00323BB0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进程</w:t>
            </w:r>
            <w:r>
              <w:rPr>
                <w:sz w:val="20"/>
                <w:szCs w:val="20"/>
              </w:rPr>
              <w:t>检查</w:t>
            </w:r>
            <w:r>
              <w:rPr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端口</w:t>
            </w:r>
            <w:r>
              <w:rPr>
                <w:sz w:val="20"/>
                <w:szCs w:val="20"/>
              </w:rPr>
              <w:t>检测</w:t>
            </w:r>
          </w:p>
        </w:tc>
        <w:tc>
          <w:tcPr>
            <w:tcW w:w="3402" w:type="dxa"/>
          </w:tcPr>
          <w:p w14:paraId="01C89D94" w14:textId="3A8698E9" w:rsidR="00D15C71" w:rsidRPr="001044A3" w:rsidRDefault="00BA2FFB" w:rsidP="00323BB0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遵循</w:t>
            </w:r>
            <w:r>
              <w:rPr>
                <w:sz w:val="20"/>
                <w:szCs w:val="20"/>
              </w:rPr>
              <w:t>运维标准</w:t>
            </w:r>
          </w:p>
        </w:tc>
      </w:tr>
      <w:tr w:rsidR="00D15C71" w:rsidRPr="001044A3" w14:paraId="01273847" w14:textId="77777777" w:rsidTr="009B3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tcBorders>
              <w:right w:val="none" w:sz="0" w:space="0" w:color="auto"/>
            </w:tcBorders>
          </w:tcPr>
          <w:p w14:paraId="55781660" w14:textId="7AF1D5B7" w:rsidR="00D15C71" w:rsidRPr="001044A3" w:rsidRDefault="0002711E" w:rsidP="00323BB0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日志备份脚本</w:t>
            </w:r>
          </w:p>
        </w:tc>
        <w:tc>
          <w:tcPr>
            <w:tcW w:w="2833" w:type="dxa"/>
          </w:tcPr>
          <w:p w14:paraId="7AFF335E" w14:textId="3521D847" w:rsidR="00D15C71" w:rsidRPr="001044A3" w:rsidRDefault="00FC79EA" w:rsidP="00484DED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crontab</w:t>
            </w:r>
            <w:proofErr w:type="spellEnd"/>
            <w:r>
              <w:rPr>
                <w:sz w:val="20"/>
                <w:szCs w:val="20"/>
              </w:rPr>
              <w:t>列表</w:t>
            </w:r>
            <w:r w:rsidR="00484DED">
              <w:rPr>
                <w:sz w:val="20"/>
                <w:szCs w:val="20"/>
              </w:rPr>
              <w:t>中脚本确认</w:t>
            </w:r>
          </w:p>
        </w:tc>
        <w:tc>
          <w:tcPr>
            <w:tcW w:w="3402" w:type="dxa"/>
          </w:tcPr>
          <w:p w14:paraId="2B629CD4" w14:textId="735773D4" w:rsidR="00D15C71" w:rsidRPr="001044A3" w:rsidRDefault="00FC79EA" w:rsidP="00323BB0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crontab</w:t>
            </w:r>
            <w:proofErr w:type="spellEnd"/>
            <w:r w:rsidR="00215254">
              <w:rPr>
                <w:sz w:val="20"/>
                <w:szCs w:val="20"/>
              </w:rPr>
              <w:t xml:space="preserve"> -</w:t>
            </w:r>
            <w:r w:rsidR="00215254">
              <w:rPr>
                <w:rFonts w:hint="eastAsia"/>
                <w:sz w:val="20"/>
                <w:szCs w:val="20"/>
              </w:rPr>
              <w:t>l</w:t>
            </w:r>
            <w:r>
              <w:rPr>
                <w:rFonts w:hint="eastAsia"/>
                <w:sz w:val="20"/>
                <w:szCs w:val="20"/>
              </w:rPr>
              <w:t>命令</w:t>
            </w:r>
            <w:r>
              <w:rPr>
                <w:sz w:val="20"/>
                <w:szCs w:val="20"/>
              </w:rPr>
              <w:t>检查</w:t>
            </w:r>
          </w:p>
        </w:tc>
      </w:tr>
      <w:tr w:rsidR="0026534D" w:rsidRPr="001044A3" w14:paraId="5533D1C0" w14:textId="77777777" w:rsidTr="009B3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6339BC10" w14:textId="295C8FD7" w:rsidR="0026534D" w:rsidRDefault="0026534D" w:rsidP="00323BB0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转</w:t>
            </w:r>
            <w:r>
              <w:rPr>
                <w:sz w:val="20"/>
                <w:szCs w:val="20"/>
              </w:rPr>
              <w:t>parquet</w:t>
            </w:r>
            <w:r w:rsidR="00A0121D">
              <w:rPr>
                <w:rFonts w:hint="eastAsia"/>
                <w:sz w:val="20"/>
                <w:szCs w:val="20"/>
              </w:rPr>
              <w:t>程序</w:t>
            </w:r>
          </w:p>
        </w:tc>
        <w:tc>
          <w:tcPr>
            <w:tcW w:w="2833" w:type="dxa"/>
          </w:tcPr>
          <w:p w14:paraId="38F0940B" w14:textId="6347FC79" w:rsidR="0026534D" w:rsidRPr="001044A3" w:rsidRDefault="00CB689D" w:rsidP="00323BB0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crontab</w:t>
            </w:r>
            <w:proofErr w:type="spellEnd"/>
            <w:r>
              <w:rPr>
                <w:sz w:val="20"/>
                <w:szCs w:val="20"/>
              </w:rPr>
              <w:t>列表中脚本确认</w:t>
            </w:r>
          </w:p>
        </w:tc>
        <w:tc>
          <w:tcPr>
            <w:tcW w:w="3402" w:type="dxa"/>
          </w:tcPr>
          <w:p w14:paraId="006C48DC" w14:textId="7407DE12" w:rsidR="0026534D" w:rsidRPr="001044A3" w:rsidRDefault="00CB689D" w:rsidP="00323BB0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crontab</w:t>
            </w:r>
            <w:proofErr w:type="spellEnd"/>
            <w:r>
              <w:rPr>
                <w:sz w:val="20"/>
                <w:szCs w:val="20"/>
              </w:rPr>
              <w:t xml:space="preserve"> -</w:t>
            </w: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rFonts w:hint="eastAsia"/>
                <w:sz w:val="20"/>
                <w:szCs w:val="20"/>
              </w:rPr>
              <w:t>命令</w:t>
            </w:r>
            <w:r>
              <w:rPr>
                <w:sz w:val="20"/>
                <w:szCs w:val="20"/>
              </w:rPr>
              <w:t>检查</w:t>
            </w:r>
          </w:p>
        </w:tc>
      </w:tr>
      <w:tr w:rsidR="001738FC" w:rsidRPr="001044A3" w14:paraId="0D39B8D5" w14:textId="77777777" w:rsidTr="009B3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692A370F" w14:textId="6447DB77" w:rsidR="001738FC" w:rsidRDefault="001738FC" w:rsidP="00323BB0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流量复制</w:t>
            </w:r>
          </w:p>
        </w:tc>
        <w:tc>
          <w:tcPr>
            <w:tcW w:w="2833" w:type="dxa"/>
          </w:tcPr>
          <w:p w14:paraId="138F2A52" w14:textId="055945BC" w:rsidR="001738FC" w:rsidRPr="001044A3" w:rsidRDefault="001738FC" w:rsidP="00323BB0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杭州北京两地机房日志文件</w:t>
            </w:r>
          </w:p>
        </w:tc>
        <w:tc>
          <w:tcPr>
            <w:tcW w:w="3402" w:type="dxa"/>
          </w:tcPr>
          <w:p w14:paraId="76574688" w14:textId="31A2C7B8" w:rsidR="001738FC" w:rsidRPr="001044A3" w:rsidRDefault="001738FC" w:rsidP="00323BB0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定时检测两地</w:t>
            </w:r>
            <w:proofErr w:type="spellStart"/>
            <w:r>
              <w:rPr>
                <w:sz w:val="20"/>
                <w:szCs w:val="20"/>
              </w:rPr>
              <w:t>nginx</w:t>
            </w:r>
            <w:proofErr w:type="spellEnd"/>
            <w:r>
              <w:rPr>
                <w:sz w:val="20"/>
                <w:szCs w:val="20"/>
              </w:rPr>
              <w:t>日志文件，</w:t>
            </w:r>
            <w:r>
              <w:rPr>
                <w:rFonts w:hint="eastAsia"/>
                <w:sz w:val="20"/>
                <w:szCs w:val="20"/>
              </w:rPr>
              <w:t>要求</w:t>
            </w:r>
            <w:r>
              <w:rPr>
                <w:sz w:val="20"/>
                <w:szCs w:val="20"/>
              </w:rPr>
              <w:t>大小一致</w:t>
            </w:r>
          </w:p>
        </w:tc>
      </w:tr>
    </w:tbl>
    <w:p w14:paraId="4E6C9ED7" w14:textId="77777777" w:rsidR="00323BB0" w:rsidRPr="001044A3" w:rsidRDefault="00323BB0" w:rsidP="00323BB0">
      <w:pPr>
        <w:pStyle w:val="a3"/>
        <w:ind w:left="360" w:firstLineChars="0" w:firstLine="0"/>
        <w:jc w:val="left"/>
        <w:rPr>
          <w:sz w:val="20"/>
          <w:szCs w:val="20"/>
        </w:rPr>
      </w:pPr>
    </w:p>
    <w:p w14:paraId="10F68B46" w14:textId="38350B80" w:rsidR="003E0594" w:rsidRPr="001044A3" w:rsidRDefault="003E0594" w:rsidP="00C11517">
      <w:pPr>
        <w:jc w:val="left"/>
        <w:rPr>
          <w:sz w:val="20"/>
          <w:szCs w:val="20"/>
        </w:rPr>
      </w:pPr>
    </w:p>
    <w:sectPr w:rsidR="003E0594" w:rsidRPr="001044A3" w:rsidSect="00C414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02F73"/>
    <w:multiLevelType w:val="hybridMultilevel"/>
    <w:tmpl w:val="33EE83D8"/>
    <w:lvl w:ilvl="0" w:tplc="04090011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1EDB6AC4"/>
    <w:multiLevelType w:val="hybridMultilevel"/>
    <w:tmpl w:val="6972ACE4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28532A01"/>
    <w:multiLevelType w:val="hybridMultilevel"/>
    <w:tmpl w:val="312A6102"/>
    <w:lvl w:ilvl="0" w:tplc="3A7CF1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8E0665C"/>
    <w:multiLevelType w:val="multilevel"/>
    <w:tmpl w:val="26304DB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A320672"/>
    <w:multiLevelType w:val="hybridMultilevel"/>
    <w:tmpl w:val="FA8EBA0A"/>
    <w:lvl w:ilvl="0" w:tplc="04090003">
      <w:start w:val="1"/>
      <w:numFmt w:val="bullet"/>
      <w:lvlText w:val="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5">
    <w:nsid w:val="420D2EC8"/>
    <w:multiLevelType w:val="hybridMultilevel"/>
    <w:tmpl w:val="54723310"/>
    <w:lvl w:ilvl="0" w:tplc="42925B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DBF6731"/>
    <w:multiLevelType w:val="hybridMultilevel"/>
    <w:tmpl w:val="9DC2A376"/>
    <w:lvl w:ilvl="0" w:tplc="509CF526">
      <w:start w:val="1"/>
      <w:numFmt w:val="decimal"/>
      <w:lvlText w:val="%1)"/>
      <w:lvlJc w:val="left"/>
      <w:pPr>
        <w:ind w:left="1898" w:hanging="48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7">
    <w:nsid w:val="52D04C95"/>
    <w:multiLevelType w:val="hybridMultilevel"/>
    <w:tmpl w:val="5FDE6254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68666F8B"/>
    <w:multiLevelType w:val="hybridMultilevel"/>
    <w:tmpl w:val="CE8C6708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9">
    <w:nsid w:val="6C327978"/>
    <w:multiLevelType w:val="hybridMultilevel"/>
    <w:tmpl w:val="9B8020B6"/>
    <w:lvl w:ilvl="0" w:tplc="A02AEC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0">
    <w:nsid w:val="7A973307"/>
    <w:multiLevelType w:val="hybridMultilevel"/>
    <w:tmpl w:val="F76A3C7C"/>
    <w:lvl w:ilvl="0" w:tplc="C4604B7A">
      <w:start w:val="1"/>
      <w:numFmt w:val="decimal"/>
      <w:lvlText w:val="%1）"/>
      <w:lvlJc w:val="left"/>
      <w:pPr>
        <w:ind w:left="16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6"/>
  </w:num>
  <w:num w:numId="8">
    <w:abstractNumId w:val="10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82"/>
    <w:rsid w:val="00001AA8"/>
    <w:rsid w:val="0000695F"/>
    <w:rsid w:val="00022ABE"/>
    <w:rsid w:val="00025D83"/>
    <w:rsid w:val="0002711E"/>
    <w:rsid w:val="00036CB7"/>
    <w:rsid w:val="00043DD5"/>
    <w:rsid w:val="00047255"/>
    <w:rsid w:val="00070366"/>
    <w:rsid w:val="00073407"/>
    <w:rsid w:val="0009791B"/>
    <w:rsid w:val="000C14A4"/>
    <w:rsid w:val="000C635A"/>
    <w:rsid w:val="000D07E9"/>
    <w:rsid w:val="000E3E3F"/>
    <w:rsid w:val="000F3BE8"/>
    <w:rsid w:val="0010131F"/>
    <w:rsid w:val="001044A3"/>
    <w:rsid w:val="00106A88"/>
    <w:rsid w:val="00121785"/>
    <w:rsid w:val="00137EEE"/>
    <w:rsid w:val="00147386"/>
    <w:rsid w:val="001530C1"/>
    <w:rsid w:val="00164B33"/>
    <w:rsid w:val="001738FC"/>
    <w:rsid w:val="001753CC"/>
    <w:rsid w:val="00187B9A"/>
    <w:rsid w:val="001A4E89"/>
    <w:rsid w:val="001D0003"/>
    <w:rsid w:val="001E5DE4"/>
    <w:rsid w:val="001F6263"/>
    <w:rsid w:val="00213F9D"/>
    <w:rsid w:val="00215254"/>
    <w:rsid w:val="00226066"/>
    <w:rsid w:val="00231C6B"/>
    <w:rsid w:val="00234987"/>
    <w:rsid w:val="002478C6"/>
    <w:rsid w:val="0026534D"/>
    <w:rsid w:val="0027222D"/>
    <w:rsid w:val="00275B2B"/>
    <w:rsid w:val="00280192"/>
    <w:rsid w:val="00293614"/>
    <w:rsid w:val="002C56A8"/>
    <w:rsid w:val="002D0E71"/>
    <w:rsid w:val="002E3171"/>
    <w:rsid w:val="002F7091"/>
    <w:rsid w:val="00302EC9"/>
    <w:rsid w:val="00305F1A"/>
    <w:rsid w:val="00313DA2"/>
    <w:rsid w:val="00322BC0"/>
    <w:rsid w:val="00323BB0"/>
    <w:rsid w:val="0032594C"/>
    <w:rsid w:val="00334B87"/>
    <w:rsid w:val="00341F70"/>
    <w:rsid w:val="00346655"/>
    <w:rsid w:val="00355518"/>
    <w:rsid w:val="003733B2"/>
    <w:rsid w:val="00383E7B"/>
    <w:rsid w:val="0039092A"/>
    <w:rsid w:val="003962C6"/>
    <w:rsid w:val="003A059F"/>
    <w:rsid w:val="003A5186"/>
    <w:rsid w:val="003B2253"/>
    <w:rsid w:val="003E0594"/>
    <w:rsid w:val="003E5E67"/>
    <w:rsid w:val="003F6DAD"/>
    <w:rsid w:val="00407C87"/>
    <w:rsid w:val="00413782"/>
    <w:rsid w:val="00415E78"/>
    <w:rsid w:val="004172FD"/>
    <w:rsid w:val="004321B1"/>
    <w:rsid w:val="004364B1"/>
    <w:rsid w:val="004452D6"/>
    <w:rsid w:val="00461233"/>
    <w:rsid w:val="004639E9"/>
    <w:rsid w:val="00482151"/>
    <w:rsid w:val="00482A6A"/>
    <w:rsid w:val="00483C07"/>
    <w:rsid w:val="00484DED"/>
    <w:rsid w:val="004D2355"/>
    <w:rsid w:val="004D610B"/>
    <w:rsid w:val="004E02BF"/>
    <w:rsid w:val="004E44D3"/>
    <w:rsid w:val="004E4E45"/>
    <w:rsid w:val="004E778A"/>
    <w:rsid w:val="004F1568"/>
    <w:rsid w:val="004F5A65"/>
    <w:rsid w:val="005248EF"/>
    <w:rsid w:val="00527594"/>
    <w:rsid w:val="00550AB5"/>
    <w:rsid w:val="0055594E"/>
    <w:rsid w:val="005676D4"/>
    <w:rsid w:val="00570327"/>
    <w:rsid w:val="00572679"/>
    <w:rsid w:val="005B4F4A"/>
    <w:rsid w:val="005F6185"/>
    <w:rsid w:val="00601871"/>
    <w:rsid w:val="00603633"/>
    <w:rsid w:val="00611ECC"/>
    <w:rsid w:val="00636A1E"/>
    <w:rsid w:val="006425E5"/>
    <w:rsid w:val="00646504"/>
    <w:rsid w:val="006573BA"/>
    <w:rsid w:val="006735B2"/>
    <w:rsid w:val="0067629F"/>
    <w:rsid w:val="006821F9"/>
    <w:rsid w:val="006933E2"/>
    <w:rsid w:val="0069553D"/>
    <w:rsid w:val="006A52BC"/>
    <w:rsid w:val="006A6566"/>
    <w:rsid w:val="006A7137"/>
    <w:rsid w:val="006B5144"/>
    <w:rsid w:val="006C25F7"/>
    <w:rsid w:val="006C72D6"/>
    <w:rsid w:val="006E3245"/>
    <w:rsid w:val="006F44BF"/>
    <w:rsid w:val="007046A7"/>
    <w:rsid w:val="007316EC"/>
    <w:rsid w:val="00731F94"/>
    <w:rsid w:val="00750CBA"/>
    <w:rsid w:val="0075363A"/>
    <w:rsid w:val="00767082"/>
    <w:rsid w:val="007730A8"/>
    <w:rsid w:val="007873C8"/>
    <w:rsid w:val="00792E3E"/>
    <w:rsid w:val="007975C9"/>
    <w:rsid w:val="00797BE1"/>
    <w:rsid w:val="007A0EE9"/>
    <w:rsid w:val="007A1135"/>
    <w:rsid w:val="007B0CA1"/>
    <w:rsid w:val="007D1D33"/>
    <w:rsid w:val="00807932"/>
    <w:rsid w:val="008278DD"/>
    <w:rsid w:val="00840157"/>
    <w:rsid w:val="0084016B"/>
    <w:rsid w:val="008466FE"/>
    <w:rsid w:val="00863CC9"/>
    <w:rsid w:val="008665C8"/>
    <w:rsid w:val="008727B6"/>
    <w:rsid w:val="00877CD8"/>
    <w:rsid w:val="00880D2E"/>
    <w:rsid w:val="00882D2F"/>
    <w:rsid w:val="00885163"/>
    <w:rsid w:val="008A3B25"/>
    <w:rsid w:val="008A783E"/>
    <w:rsid w:val="008B2815"/>
    <w:rsid w:val="008C60FD"/>
    <w:rsid w:val="008C67DF"/>
    <w:rsid w:val="008D11CA"/>
    <w:rsid w:val="008D4C40"/>
    <w:rsid w:val="008E7559"/>
    <w:rsid w:val="008F1DF0"/>
    <w:rsid w:val="009004C4"/>
    <w:rsid w:val="00904C76"/>
    <w:rsid w:val="0090640C"/>
    <w:rsid w:val="009145B1"/>
    <w:rsid w:val="00916911"/>
    <w:rsid w:val="00916EF4"/>
    <w:rsid w:val="00946F6C"/>
    <w:rsid w:val="00954326"/>
    <w:rsid w:val="00965B35"/>
    <w:rsid w:val="009802AA"/>
    <w:rsid w:val="00991B39"/>
    <w:rsid w:val="009A0E19"/>
    <w:rsid w:val="009A2722"/>
    <w:rsid w:val="009B2E61"/>
    <w:rsid w:val="009B32B5"/>
    <w:rsid w:val="009D171C"/>
    <w:rsid w:val="009D56BC"/>
    <w:rsid w:val="009D5807"/>
    <w:rsid w:val="009D74AC"/>
    <w:rsid w:val="009E6E82"/>
    <w:rsid w:val="009F456A"/>
    <w:rsid w:val="009F7C99"/>
    <w:rsid w:val="00A0121D"/>
    <w:rsid w:val="00A043DC"/>
    <w:rsid w:val="00A11055"/>
    <w:rsid w:val="00A1699A"/>
    <w:rsid w:val="00A21A91"/>
    <w:rsid w:val="00A22C54"/>
    <w:rsid w:val="00A511FB"/>
    <w:rsid w:val="00A72AA8"/>
    <w:rsid w:val="00A7579E"/>
    <w:rsid w:val="00A836C1"/>
    <w:rsid w:val="00A92B17"/>
    <w:rsid w:val="00A9350A"/>
    <w:rsid w:val="00AB1991"/>
    <w:rsid w:val="00AB3233"/>
    <w:rsid w:val="00AB3992"/>
    <w:rsid w:val="00AD50CB"/>
    <w:rsid w:val="00AE69A2"/>
    <w:rsid w:val="00AF2FF6"/>
    <w:rsid w:val="00B162F4"/>
    <w:rsid w:val="00B256DB"/>
    <w:rsid w:val="00B47D55"/>
    <w:rsid w:val="00B65D46"/>
    <w:rsid w:val="00B807CA"/>
    <w:rsid w:val="00B831CC"/>
    <w:rsid w:val="00B83B85"/>
    <w:rsid w:val="00B901BB"/>
    <w:rsid w:val="00B948AD"/>
    <w:rsid w:val="00BA0ECF"/>
    <w:rsid w:val="00BA2FFB"/>
    <w:rsid w:val="00BA350D"/>
    <w:rsid w:val="00BA3AA6"/>
    <w:rsid w:val="00BD37B8"/>
    <w:rsid w:val="00C05A22"/>
    <w:rsid w:val="00C11517"/>
    <w:rsid w:val="00C13805"/>
    <w:rsid w:val="00C158E6"/>
    <w:rsid w:val="00C266A0"/>
    <w:rsid w:val="00C30A1B"/>
    <w:rsid w:val="00C41417"/>
    <w:rsid w:val="00C45962"/>
    <w:rsid w:val="00C524F1"/>
    <w:rsid w:val="00C613A0"/>
    <w:rsid w:val="00C678EB"/>
    <w:rsid w:val="00C8709B"/>
    <w:rsid w:val="00C9682F"/>
    <w:rsid w:val="00CB222C"/>
    <w:rsid w:val="00CB689D"/>
    <w:rsid w:val="00CC0170"/>
    <w:rsid w:val="00CC061C"/>
    <w:rsid w:val="00CC07F3"/>
    <w:rsid w:val="00CC6C0C"/>
    <w:rsid w:val="00CD16F9"/>
    <w:rsid w:val="00CD6EE0"/>
    <w:rsid w:val="00CE05F6"/>
    <w:rsid w:val="00CE79E1"/>
    <w:rsid w:val="00CF0D5B"/>
    <w:rsid w:val="00D02BE9"/>
    <w:rsid w:val="00D04DEB"/>
    <w:rsid w:val="00D15C71"/>
    <w:rsid w:val="00D162C2"/>
    <w:rsid w:val="00D27241"/>
    <w:rsid w:val="00D613AA"/>
    <w:rsid w:val="00D75FAA"/>
    <w:rsid w:val="00D76651"/>
    <w:rsid w:val="00D77BF0"/>
    <w:rsid w:val="00D8639F"/>
    <w:rsid w:val="00D864C8"/>
    <w:rsid w:val="00D86982"/>
    <w:rsid w:val="00D92DD4"/>
    <w:rsid w:val="00D965C3"/>
    <w:rsid w:val="00D9747F"/>
    <w:rsid w:val="00DA3B17"/>
    <w:rsid w:val="00DB4C35"/>
    <w:rsid w:val="00DC50DF"/>
    <w:rsid w:val="00DD6CEF"/>
    <w:rsid w:val="00DE6337"/>
    <w:rsid w:val="00DE6CB2"/>
    <w:rsid w:val="00DE7930"/>
    <w:rsid w:val="00DF19AE"/>
    <w:rsid w:val="00E151FF"/>
    <w:rsid w:val="00E4782E"/>
    <w:rsid w:val="00E80156"/>
    <w:rsid w:val="00E941FA"/>
    <w:rsid w:val="00ED7276"/>
    <w:rsid w:val="00EE0508"/>
    <w:rsid w:val="00EE5ED0"/>
    <w:rsid w:val="00F05277"/>
    <w:rsid w:val="00F074E3"/>
    <w:rsid w:val="00F20315"/>
    <w:rsid w:val="00F204C9"/>
    <w:rsid w:val="00F30920"/>
    <w:rsid w:val="00F37650"/>
    <w:rsid w:val="00F4239B"/>
    <w:rsid w:val="00F434FD"/>
    <w:rsid w:val="00F43760"/>
    <w:rsid w:val="00F602A3"/>
    <w:rsid w:val="00F738A6"/>
    <w:rsid w:val="00F86066"/>
    <w:rsid w:val="00FA0256"/>
    <w:rsid w:val="00FA1D17"/>
    <w:rsid w:val="00FA509C"/>
    <w:rsid w:val="00FB3031"/>
    <w:rsid w:val="00FB6C13"/>
    <w:rsid w:val="00FC79EA"/>
    <w:rsid w:val="00FD0827"/>
    <w:rsid w:val="00FD6268"/>
    <w:rsid w:val="00FE25AE"/>
    <w:rsid w:val="00FE4971"/>
    <w:rsid w:val="00FE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F1B1F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517"/>
    <w:pPr>
      <w:ind w:firstLineChars="200" w:firstLine="420"/>
    </w:pPr>
  </w:style>
  <w:style w:type="table" w:styleId="a4">
    <w:name w:val="Table Grid"/>
    <w:basedOn w:val="a1"/>
    <w:uiPriority w:val="39"/>
    <w:rsid w:val="00AB3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6">
    <w:name w:val="Grid Table 4 Accent 6"/>
    <w:basedOn w:val="a1"/>
    <w:uiPriority w:val="49"/>
    <w:rsid w:val="00AB323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AB323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1">
    <w:name w:val="List Table 3 Accent 1"/>
    <w:basedOn w:val="a1"/>
    <w:uiPriority w:val="48"/>
    <w:rsid w:val="004E4E45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236</Words>
  <Characters>1348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572</cp:revision>
  <dcterms:created xsi:type="dcterms:W3CDTF">2016-11-21T14:27:00Z</dcterms:created>
  <dcterms:modified xsi:type="dcterms:W3CDTF">2016-11-27T09:14:00Z</dcterms:modified>
</cp:coreProperties>
</file>