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JIWOONG KIM</w:t>
      </w:r>
    </w:p>
    <w:p>
      <w:r>
        <w:t>Seoul, Korea | jkimak1124@gmail.com | +82-10-9733-2847 | LinkedIn: linkedin.com/in/jiwoong-kim-b9934417a</w:t>
      </w:r>
    </w:p>
    <w:p/>
    <w:p>
      <w:r>
        <w:t>## SUMMARY</w:t>
      </w:r>
    </w:p>
    <w:p>
      <w:r>
        <w:t>Quantitative Researcher (Ph.D. Physics) specializing in systematic signal research, scalable experimentation, and model validation workflows. Built research infrastructure that improved test speed and reproducibility for iterative alpha development. Interested in research-first trading environments with high technical standards (Research 90% / Trader 10%).</w:t>
      </w:r>
    </w:p>
    <w:p/>
    <w:p>
      <w:r>
        <w:t>## EXPERIENCE</w:t>
      </w:r>
    </w:p>
    <w:p>
      <w:pPr>
        <w:pStyle w:val="Heading2"/>
      </w:pPr>
      <w:r>
        <w:t>Quantitative Researcher | Alpha Bridge (Asset Plus AM), Seoul | Jan 2024 – Dec 2024</w:t>
      </w:r>
    </w:p>
    <w:p>
      <w:pPr>
        <w:pStyle w:val="ListBullet"/>
      </w:pPr>
      <w:r>
        <w:t>Built agentic research automation for idea generation, simulation, and validation.</w:t>
      </w:r>
    </w:p>
    <w:p>
      <w:pPr>
        <w:pStyle w:val="ListBullet"/>
      </w:pPr>
      <w:r>
        <w:t>Developed uncorrelated signal candidates and quantitative evaluation routines; best validated set reached backtested Sharpe 2.8.</w:t>
      </w:r>
    </w:p>
    <w:p>
      <w:pPr>
        <w:pStyle w:val="ListBullet"/>
      </w:pPr>
      <w:r>
        <w:t>Supported live strategy research and analytics for a US equity growth mutual fund (peak AUM: $22M), contributing to +39% cumulative return and +9% alpha vs S&amp;P 500 over 16 months.</w:t>
      </w:r>
    </w:p>
    <w:p>
      <w:pPr>
        <w:pStyle w:val="ListBullet"/>
      </w:pPr>
      <w:r>
        <w:t>Built XGBoost-based fundamental alpha models with cross-sectional ranking and feature diagnostics.</w:t>
      </w:r>
    </w:p>
    <w:p>
      <w:pPr>
        <w:pStyle w:val="ListBullet"/>
      </w:pPr>
      <w:r>
        <w:t>Supported portfolio construction via mean-variance optimization and risk-oriented constraints.</w:t>
      </w:r>
    </w:p>
    <w:p>
      <w:pPr>
        <w:pStyle w:val="ListBullet"/>
      </w:pPr>
      <w:r>
        <w:t>Developed event-driven backtesting infrastructure, reducing runtime by ~10x for faster research iteration.</w:t>
      </w:r>
    </w:p>
    <w:p/>
    <w:p>
      <w:r>
        <w:t>## EDUCATION</w:t>
      </w:r>
    </w:p>
    <w:p>
      <w:pPr>
        <w:pStyle w:val="ListBullet"/>
      </w:pPr>
      <w:r>
        <w:t>Ph.D. in Physics | Kyungpook National University | 2019 – 2024</w:t>
      </w:r>
    </w:p>
    <w:p>
      <w:pPr>
        <w:pStyle w:val="ListBullet"/>
      </w:pPr>
      <w:r>
        <w:t>M.S. in Physics | Kyungpook National University | 2017 – 2019</w:t>
      </w:r>
    </w:p>
    <w:p>
      <w:pPr>
        <w:pStyle w:val="ListBullet"/>
      </w:pPr>
      <w:r>
        <w:t>B.S. in Physics | Kyungpook National University | 2013 – 2017</w:t>
      </w:r>
    </w:p>
    <w:p/>
    <w:p>
      <w:r>
        <w:t>## RESEARCH HIGHLIGHTS</w:t>
      </w:r>
    </w:p>
    <w:p>
      <w:pPr>
        <w:pStyle w:val="ListBullet"/>
      </w:pPr>
      <w:r>
        <w:t>CERN CMS ML/statistical classification research; distributed training on 1,000+ nodes.</w:t>
      </w:r>
    </w:p>
    <w:p>
      <w:pPr>
        <w:pStyle w:val="ListBullet"/>
      </w:pPr>
      <w:r>
        <w:t>Best Paper Awards (2020, 2021); ACAT 2021 publication.</w:t>
      </w:r>
    </w:p>
    <w:p/>
    <w:p>
      <w:r>
        <w:t>## SKILLS</w:t>
      </w:r>
    </w:p>
    <w:p>
      <w:r>
        <w:t>Python, SQL, Shell | XGBoost, PyTorch, scikit-learn, pandas, polars, NumPy | Git, Docker</w:t>
      </w:r>
    </w:p>
    <w:p/>
    <w:p>
      <w:pPr>
        <w:pStyle w:val="Heading2"/>
      </w:pPr>
      <w:r>
        <w:t>Role-fit Addendum</w:t>
      </w:r>
    </w:p>
    <w:p>
      <w:pPr>
        <w:pStyle w:val="ListBullet"/>
      </w:pPr>
      <w:r>
        <w:t>Built predictive models to evaluate signals, run scalable simulations, validate robustness, and partner with trading teams using strong statistics and Python.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