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JIWOONG KIM</w:t>
      </w:r>
    </w:p>
    <w:p>
      <w:r>
        <w:t>Seoul, Korea | jkimak1124@gmail.com | +82-10-9733-2847 | LinkedIn: linkedin.com/in/jiwoong-kim-b9934417a</w:t>
      </w:r>
    </w:p>
    <w:p/>
    <w:p>
      <w:r>
        <w:t>## SUMMARY</w:t>
      </w:r>
    </w:p>
    <w:p>
      <w:r>
        <w:t>Quantitative Researcher (Ph.D. Physics) with experience in systematic equity signal research, model validation, and portfolio analytics. Built reproducible research pipelines and tooling to improve idea throughput and risk-aware deployment support. Seeking platform-style quant research roles with rigorous evaluation culture (Research 90% / Trader 10%).</w:t>
      </w:r>
    </w:p>
    <w:p/>
    <w:p>
      <w:r>
        <w:t>## EXPERIENCE</w:t>
      </w:r>
    </w:p>
    <w:p>
      <w:pPr>
        <w:pStyle w:val="Heading2"/>
      </w:pPr>
      <w:r>
        <w:t>Quantitative Researcher | Alpha Bridge (Asset Plus AM), Seoul | Jan 2024 – Dec 2024</w:t>
      </w:r>
    </w:p>
    <w:p>
      <w:pPr>
        <w:pStyle w:val="ListBullet"/>
      </w:pPr>
      <w:r>
        <w:t>Built multi-agent research automation for signal generation, backtesting, and iterative validation.</w:t>
      </w:r>
    </w:p>
    <w:p>
      <w:pPr>
        <w:pStyle w:val="ListBullet"/>
      </w:pPr>
      <w:r>
        <w:t>Produced diversified, low-correlation signal candidates; top validated set reached backtested Sharpe 2.8.</w:t>
      </w:r>
    </w:p>
    <w:p>
      <w:pPr>
        <w:pStyle w:val="ListBullet"/>
      </w:pPr>
      <w:r>
        <w:t>Supported portfolio research, analytics, and monitoring for a US Equity Growth mutual fund (peak AUM: $22M), contributing to +39% cumulative return and +9% alpha vs S&amp;P 500 over 16 months.</w:t>
      </w:r>
    </w:p>
    <w:p>
      <w:pPr>
        <w:pStyle w:val="ListBullet"/>
      </w:pPr>
      <w:r>
        <w:t>Built XGBoost-based alpha modeling pipeline on high-dimensional fundamental data.</w:t>
      </w:r>
    </w:p>
    <w:p>
      <w:pPr>
        <w:pStyle w:val="ListBullet"/>
      </w:pPr>
      <w:r>
        <w:t>Applied cross-sectional selection and mean-variance optimization for portfolio construction support.</w:t>
      </w:r>
    </w:p>
    <w:p>
      <w:pPr>
        <w:pStyle w:val="ListBullet"/>
      </w:pPr>
      <w:r>
        <w:t>Built an event-driven backtest engine with ~10x speed improvement for faster, more reliable experiment cycles.</w:t>
      </w:r>
    </w:p>
    <w:p/>
    <w:p>
      <w:r>
        <w:t>## EDUCATION</w:t>
      </w:r>
    </w:p>
    <w:p>
      <w:pPr>
        <w:pStyle w:val="ListBullet"/>
      </w:pPr>
      <w:r>
        <w:t>Ph.D. in Physics | Kyungpook National University | 2019 – 2024</w:t>
      </w:r>
    </w:p>
    <w:p>
      <w:pPr>
        <w:pStyle w:val="ListBullet"/>
      </w:pPr>
      <w:r>
        <w:t>M.S. in Physics | Kyungpook National University | 2017 – 2019</w:t>
      </w:r>
    </w:p>
    <w:p>
      <w:pPr>
        <w:pStyle w:val="ListBullet"/>
      </w:pPr>
      <w:r>
        <w:t>B.S. in Physics | Kyungpook National University | 2013 – 2017</w:t>
      </w:r>
    </w:p>
    <w:p/>
    <w:p>
      <w:r>
        <w:t>## RESEARCH HIGHLIGHTS</w:t>
      </w:r>
    </w:p>
    <w:p>
      <w:pPr>
        <w:pStyle w:val="ListBullet"/>
      </w:pPr>
      <w:r>
        <w:t>CERN CMS statistical/ML classification research.</w:t>
      </w:r>
    </w:p>
    <w:p>
      <w:pPr>
        <w:pStyle w:val="ListBullet"/>
      </w:pPr>
      <w:r>
        <w:t>Distributed deep learning across 1,000+ nodes.</w:t>
      </w:r>
    </w:p>
    <w:p>
      <w:pPr>
        <w:pStyle w:val="ListBullet"/>
      </w:pPr>
      <w:r>
        <w:t>Best Paper Awards (2020, 2021); ACAT 2021 publication.</w:t>
      </w:r>
    </w:p>
    <w:p/>
    <w:p>
      <w:r>
        <w:t>## SKILLS</w:t>
      </w:r>
    </w:p>
    <w:p>
      <w:r>
        <w:t>Python, SQL, Shell | XGBoost, PyTorch, scikit-learn, pandas, polars, NumPy | Git, Docker</w:t>
      </w:r>
    </w:p>
    <w:p/>
    <w:p>
      <w:pPr>
        <w:pStyle w:val="Heading2"/>
      </w:pPr>
      <w:r>
        <w:t>Role-fit Addendum</w:t>
      </w:r>
    </w:p>
    <w:p>
      <w:pPr>
        <w:pStyle w:val="ListBullet"/>
      </w:pPr>
      <w:r>
        <w:t>Developed robust alpha signals, performed feature engineering, evaluated risk-adjusted performance, and supported portfolio managers with systematic insights using strong statistics and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