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Rule="auto"/>
        <w:ind w:left="0" w:firstLine="0"/>
        <w:rPr>
          <w:rFonts w:ascii="Arial" w:cs="Arial" w:eastAsia="Arial" w:hAnsi="Arial"/>
        </w:rPr>
      </w:pPr>
      <w:bookmarkStart w:colFirst="0" w:colLast="0" w:name="_pwanqrtt00pd" w:id="0"/>
      <w:bookmarkEnd w:id="0"/>
      <w:r w:rsidDel="00000000" w:rsidR="00000000" w:rsidRPr="00000000">
        <w:rPr>
          <w:highlight w:val="yellow"/>
          <w:rtl w:val="0"/>
        </w:rPr>
        <w:t xml:space="preserve">Information Alone - Austin 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Raise your hand and let me know you're still with me!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Learned a bunch of information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Niche Sequential Marketing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Bulk Sequential Marketing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Deep Level Marketing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learned a lot of CONTENT. 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d9ead3" w:val="clear"/>
          <w:rtl w:val="0"/>
        </w:rPr>
        <w:t xml:space="preserve">The belief: </w:t>
      </w:r>
      <w:r w:rsidDel="00000000" w:rsidR="00000000" w:rsidRPr="00000000">
        <w:rPr>
          <w:rFonts w:ascii="Arial" w:cs="Arial" w:eastAsia="Arial" w:hAnsi="Arial"/>
          <w:shd w:fill="d9ead3" w:val="clear"/>
          <w:rtl w:val="0"/>
        </w:rPr>
        <w:t xml:space="preserve">If I have enough education, then I can get the result.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I learn the information or content, then I can get the result.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I’ve said it once and I'll say it again…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If we became rich by reading books, we would never leave the library. 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Have any of you ever seen a librarian riding around in a ferrari? 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 is that??? They have access to all the information?!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Books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Youtube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Audio Books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>
          <w:rFonts w:ascii="Arial" w:cs="Arial" w:eastAsia="Arial" w:hAnsi="Arial"/>
          <w:shd w:fill="d9ead3" w:val="clear"/>
        </w:rPr>
      </w:pPr>
      <w:r w:rsidDel="00000000" w:rsidR="00000000" w:rsidRPr="00000000">
        <w:rPr>
          <w:rFonts w:ascii="Arial" w:cs="Arial" w:eastAsia="Arial" w:hAnsi="Arial"/>
          <w:shd w:fill="d9ead3" w:val="clear"/>
          <w:rtl w:val="0"/>
        </w:rPr>
        <w:t xml:space="preserve">How to Climb Mount Everest Book (Show Book)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29,000 feet. Airplane Analogy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 many of you think…. I got a good chance of going over there and climbing that mountain?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Good Idea or Bad Idea?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Arial" w:cs="Arial" w:eastAsia="Arial" w:hAnsi="Arial"/>
          <w:shd w:fill="d9ead3" w:val="clear"/>
        </w:rPr>
      </w:pPr>
      <w:r w:rsidDel="00000000" w:rsidR="00000000" w:rsidRPr="00000000">
        <w:rPr>
          <w:rFonts w:ascii="Arial" w:cs="Arial" w:eastAsia="Arial" w:hAnsi="Arial"/>
          <w:shd w:fill="d9ead3" w:val="clear"/>
          <w:rtl w:val="0"/>
        </w:rPr>
        <w:t xml:space="preserve">Information + Action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Read the book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purchased the equipment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got my plane ticket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Still A Good Idea or Bad Idea?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rFonts w:ascii="Arial" w:cs="Arial" w:eastAsia="Arial" w:hAnsi="Arial"/>
          <w:shd w:fill="d9ead3" w:val="clear"/>
        </w:rPr>
      </w:pPr>
      <w:r w:rsidDel="00000000" w:rsidR="00000000" w:rsidRPr="00000000">
        <w:rPr>
          <w:rFonts w:ascii="Arial" w:cs="Arial" w:eastAsia="Arial" w:hAnsi="Arial"/>
          <w:shd w:fill="d9ead3" w:val="clear"/>
          <w:rtl w:val="0"/>
        </w:rPr>
        <w:t xml:space="preserve">But What if I reached out to [Author Name]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They've done this many times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Made me part of the team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to do, when to do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Now I know you can’t guarantee my safety… but do you think my chances of success are 1000 times greater?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Yes or no?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Why?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Because there are little details that you miss, there are little nuances that you need help with…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 information alone doesn’t solve it, information + action action doesn't solve it… 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REAL people who get the REAL RESULTS are the people who get in the room with people already doing the thing.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AND THAT CHANGES EVERYTHING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believe that say, YES!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“I get in the room”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Now a lot of you are asking… What’s next?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ExtraBold">
    <w:embedBold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 ExtraBold" w:cs="Montserrat ExtraBold" w:eastAsia="Montserrat ExtraBold" w:hAnsi="Montserrat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Montserrat SemiBold" w:cs="Montserrat SemiBold" w:eastAsia="Montserrat SemiBold" w:hAnsi="Montserrat Semi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Montserrat" w:cs="Montserrat" w:eastAsia="Montserrat" w:hAnsi="Montserrat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Montserrat ExtraBold" w:cs="Montserrat ExtraBold" w:eastAsia="Montserrat ExtraBold" w:hAnsi="Montserrat ExtraBo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Montserrat Light" w:cs="Montserrat Light" w:eastAsia="Montserrat Light" w:hAnsi="Montserrat Light"/>
      <w:color w:val="434343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MontserratLight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MontserratLight-italic.ttf"/><Relationship Id="rId14" Type="http://schemas.openxmlformats.org/officeDocument/2006/relationships/font" Target="fonts/MontserratLight-bold.ttf"/><Relationship Id="rId17" Type="http://schemas.openxmlformats.org/officeDocument/2006/relationships/font" Target="fonts/MontserratExtraBold-bold.ttf"/><Relationship Id="rId16" Type="http://schemas.openxmlformats.org/officeDocument/2006/relationships/font" Target="fonts/Montserrat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18" Type="http://schemas.openxmlformats.org/officeDocument/2006/relationships/font" Target="fonts/MontserratExtraBold-boldItalic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