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758" w:type="dxa"/>
        <w:jc w:val="center"/>
        <w:tblLayout w:type="fixed"/>
        <w:tblCellMar>
          <w:top w:w="0" w:type="dxa"/>
          <w:left w:w="0" w:type="dxa"/>
          <w:bottom w:w="0" w:type="dxa"/>
          <w:right w:w="0" w:type="dxa"/>
        </w:tblCellMar>
      </w:tblPr>
      <w:tblGrid>
        <w:gridCol w:w="2166"/>
        <w:gridCol w:w="7592"/>
      </w:tblGrid>
      <w:tr w14:paraId="55079CB6">
        <w:tblPrEx>
          <w:tblCellMar>
            <w:top w:w="0" w:type="dxa"/>
            <w:left w:w="0" w:type="dxa"/>
            <w:bottom w:w="0" w:type="dxa"/>
            <w:right w:w="0" w:type="dxa"/>
          </w:tblCellMar>
        </w:tblPrEx>
        <w:trPr>
          <w:trHeight w:val="401" w:hRule="atLeast"/>
          <w:jc w:val="center"/>
        </w:trPr>
        <w:tc>
          <w:tcPr>
            <w:tcW w:w="9758" w:type="dxa"/>
            <w:gridSpan w:val="2"/>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32D18FD9">
            <w:pPr>
              <w:widowControl/>
              <w:snapToGrid w:val="0"/>
              <w:rPr>
                <w:rFonts w:ascii="宋体" w:hAnsi="宋体" w:cs="宋体"/>
                <w:kern w:val="0"/>
                <w:sz w:val="20"/>
                <w:szCs w:val="20"/>
              </w:rPr>
            </w:pPr>
            <w:r>
              <w:rPr>
                <w:rFonts w:hint="eastAsia" w:ascii="宋体" w:hAnsi="宋体" w:cs="宋体"/>
                <w:kern w:val="0"/>
                <w:sz w:val="20"/>
                <w:szCs w:val="20"/>
              </w:rPr>
              <w:t>二．</w:t>
            </w:r>
            <w:r>
              <w:rPr>
                <w:rFonts w:ascii="宋体" w:hAnsi="宋体" w:cs="宋体"/>
                <w:kern w:val="0"/>
                <w:sz w:val="20"/>
                <w:szCs w:val="20"/>
              </w:rPr>
              <w:t>软件技术特点</w:t>
            </w:r>
            <w:r>
              <w:rPr>
                <w:rFonts w:hint="eastAsia" w:ascii="宋体" w:hAnsi="宋体" w:cs="宋体"/>
                <w:kern w:val="0"/>
                <w:sz w:val="20"/>
                <w:szCs w:val="20"/>
              </w:rPr>
              <w:t xml:space="preserve">* </w:t>
            </w:r>
          </w:p>
        </w:tc>
      </w:tr>
      <w:tr w14:paraId="2892FA47">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2E7CF4E8">
            <w:pPr>
              <w:widowControl/>
              <w:snapToGrid w:val="0"/>
              <w:rPr>
                <w:rFonts w:ascii="宋体" w:hAnsi="宋体" w:cs="宋体"/>
                <w:color w:val="000000" w:themeColor="text1"/>
                <w:kern w:val="0"/>
                <w:sz w:val="20"/>
                <w:szCs w:val="20"/>
                <w:lang w:eastAsia="zh-Hans"/>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软件全称</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tcPr>
          <w:p w14:paraId="7332E9DA">
            <w:pPr>
              <w:pStyle w:val="8"/>
              <w:rPr>
                <w:rFonts w:hint="default" w:ascii="宋体" w:hAnsi="宋体" w:eastAsia="宋体" w:cs="宋体"/>
                <w:kern w:val="0"/>
                <w:szCs w:val="21"/>
                <w:lang w:val="en-US" w:eastAsia="zh-CN"/>
              </w:rPr>
            </w:pPr>
            <w:r>
              <w:rPr>
                <w:sz w:val="28"/>
                <w:szCs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00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43D6E">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J8cQA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Z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fHEAMQIAAGEEAAAOAAAAAAAAAAEAIAAAAB8BAABkcnMvZTJvRG9jLnhtbFBLBQYA&#10;AAAABgAGAFkBAADCBQAAAAA=&#10;">
                      <v:fill on="f" focussize="0,0"/>
                      <v:stroke on="f" weight="0.5pt"/>
                      <v:imagedata o:title=""/>
                      <o:lock v:ext="edit" aspectratio="f"/>
                      <v:textbox inset="0mm,0mm,0mm,0mm" style="mso-fit-shape-to-text:t;">
                        <w:txbxContent>
                          <w:p w14:paraId="67543D6E">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z w:val="28"/>
                <w:szCs w:val="28"/>
                <w:lang w:val="en-US" w:eastAsia="zh-CN"/>
              </w:rPr>
              <w:t xml:space="preserve">基于分布式新能源协同配合的省级电网储能调度系统</w:t>
            </w:r>
          </w:p>
        </w:tc>
      </w:tr>
      <w:tr w14:paraId="6AEF494A">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4123D151">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版本</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tcPr>
          <w:p w14:paraId="061FA1BE">
            <w:pPr>
              <w:widowControl/>
              <w:snapToGrid w:val="0"/>
              <w:rPr>
                <w:rFonts w:ascii="宋体" w:hAnsi="宋体" w:cs="宋体"/>
                <w:kern w:val="0"/>
                <w:szCs w:val="21"/>
              </w:rPr>
            </w:pPr>
            <w:r>
              <w:rPr>
                <w:rFonts w:ascii="宋体" w:hAnsi="宋体" w:cs="宋体"/>
                <w:kern w:val="0"/>
                <w:szCs w:val="21"/>
              </w:rPr>
              <w:t>V1.0</w:t>
            </w:r>
          </w:p>
        </w:tc>
      </w:tr>
      <w:tr w14:paraId="4DBD7E35">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10A2BE5F">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软件性质及应用行业领域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tcPr>
          <w:p w14:paraId="671B430B">
            <w:pPr>
              <w:widowControl/>
              <w:snapToGrid w:val="0"/>
              <w:rPr>
                <w:rFonts w:ascii="宋体" w:hAnsi="宋体" w:cs="宋体"/>
                <w:kern w:val="0"/>
                <w:szCs w:val="21"/>
              </w:rPr>
            </w:pPr>
            <w:r>
              <w:rPr>
                <w:rFonts w:hint="eastAsia" w:ascii="宋体" w:hAnsi="宋体" w:cs="宋体"/>
                <w:kern w:val="0"/>
                <w:sz w:val="20"/>
                <w:szCs w:val="20"/>
              </w:rPr>
              <w:t>四选一（</w:t>
            </w:r>
            <w:bookmarkStart w:id="0" w:name="Check1"/>
            <w:r>
              <w:rPr>
                <w:rFonts w:hint="eastAsia" w:ascii="宋体" w:hAnsi="宋体" w:cs="宋体"/>
                <w:kern w:val="0"/>
                <w:sz w:val="20"/>
                <w:szCs w:val="20"/>
              </w:rPr>
              <w:fldChar w:fldCharType="begin">
                <w:ffData>
                  <w:name w:val="Check1"/>
                  <w:enabled/>
                  <w:calcOnExit w:val="0"/>
                  <w:checkBox>
                    <w:sizeAuto/>
                    <w:default w:val="1"/>
                    <w:checked/>
                  </w:checkBox>
                </w:ffData>
              </w:fldChar>
            </w:r>
            <w:r>
              <w:rPr>
                <w:rFonts w:hint="eastAsia" w:ascii="宋体" w:hAnsi="宋体" w:cs="宋体"/>
                <w:kern w:val="0"/>
                <w:sz w:val="20"/>
                <w:szCs w:val="20"/>
              </w:rPr>
              <w:instrText xml:space="preserve">FORMCHECKBOX</w:instrText>
            </w:r>
            <w:r>
              <w:rPr>
                <w:rFonts w:ascii="宋体" w:hAnsi="宋体" w:cs="宋体"/>
                <w:kern w:val="0"/>
                <w:sz w:val="20"/>
                <w:szCs w:val="20"/>
              </w:rPr>
              <w:fldChar w:fldCharType="separate"/>
            </w:r>
            <w:r>
              <w:rPr>
                <w:rFonts w:hint="eastAsia" w:ascii="宋体" w:hAnsi="宋体" w:cs="宋体"/>
                <w:kern w:val="0"/>
                <w:sz w:val="20"/>
                <w:szCs w:val="20"/>
              </w:rPr>
              <w:fldChar w:fldCharType="end"/>
            </w:r>
            <w:bookmarkEnd w:id="0"/>
            <w:r>
              <w:rPr>
                <w:rFonts w:hint="eastAsia" w:ascii="宋体" w:hAnsi="宋体" w:cs="宋体"/>
                <w:kern w:val="0"/>
                <w:sz w:val="20"/>
                <w:szCs w:val="20"/>
              </w:rPr>
              <w:t xml:space="preserve">应用软件、 </w:t>
            </w:r>
            <w:r>
              <w:rPr>
                <w:rFonts w:ascii="宋体" w:hAnsi="宋体" w:cs="宋体"/>
                <w:kern w:val="0"/>
                <w:sz w:val="20"/>
                <w:szCs w:val="20"/>
              </w:rPr>
              <w:fldChar w:fldCharType="begin">
                <w:ffData>
                  <w:name w:val="Check1"/>
                  <w:enabled/>
                  <w:calcOnExit w:val="0"/>
                  <w:checkBox>
                    <w:sizeAuto/>
                    <w:default w:val="0"/>
                    <w:checked w:val="0"/>
                  </w:checkBox>
                </w:ffData>
              </w:fldChar>
            </w:r>
            <w:r>
              <w:rPr>
                <w:rFonts w:ascii="宋体" w:hAnsi="宋体" w:cs="宋体"/>
                <w:kern w:val="0"/>
                <w:sz w:val="20"/>
                <w:szCs w:val="20"/>
              </w:rPr>
              <w:instrText xml:space="preserve"> </w:instrText>
            </w:r>
            <w:r>
              <w:rPr>
                <w:rFonts w:hint="eastAsia" w:ascii="宋体" w:hAnsi="宋体" w:cs="宋体"/>
                <w:kern w:val="0"/>
                <w:sz w:val="20"/>
                <w:szCs w:val="20"/>
              </w:rPr>
              <w:instrText xml:space="preserve">FORMCHECKBOX</w:instrText>
            </w:r>
            <w:r>
              <w:rPr>
                <w:rFonts w:ascii="宋体" w:hAnsi="宋体" w:cs="宋体"/>
                <w:kern w:val="0"/>
                <w:sz w:val="20"/>
                <w:szCs w:val="20"/>
              </w:rPr>
              <w:instrText xml:space="preserve"> </w:instrText>
            </w:r>
            <w:r>
              <w:rPr>
                <w:rFonts w:ascii="宋体" w:hAnsi="宋体" w:cs="宋体"/>
                <w:kern w:val="0"/>
                <w:sz w:val="20"/>
                <w:szCs w:val="20"/>
              </w:rPr>
              <w:fldChar w:fldCharType="separate"/>
            </w:r>
            <w:r>
              <w:rPr>
                <w:rFonts w:ascii="宋体" w:hAnsi="宋体" w:cs="宋体"/>
                <w:kern w:val="0"/>
                <w:sz w:val="20"/>
                <w:szCs w:val="20"/>
              </w:rPr>
              <w:fldChar w:fldCharType="end"/>
            </w:r>
            <w:r>
              <w:rPr>
                <w:rFonts w:hint="eastAsia" w:ascii="宋体" w:hAnsi="宋体" w:cs="宋体"/>
                <w:kern w:val="0"/>
                <w:sz w:val="20"/>
                <w:szCs w:val="20"/>
              </w:rPr>
              <w:t>嵌入式软件、</w:t>
            </w:r>
            <w:r>
              <w:rPr>
                <w:rFonts w:ascii="宋体" w:hAnsi="宋体" w:cs="宋体"/>
                <w:kern w:val="0"/>
                <w:sz w:val="20"/>
                <w:szCs w:val="20"/>
              </w:rPr>
              <w:fldChar w:fldCharType="begin">
                <w:ffData>
                  <w:name w:val="Check1"/>
                  <w:enabled/>
                  <w:calcOnExit w:val="0"/>
                  <w:checkBox>
                    <w:sizeAuto/>
                    <w:default w:val="0"/>
                    <w:checked w:val="0"/>
                  </w:checkBox>
                </w:ffData>
              </w:fldChar>
            </w:r>
            <w:r>
              <w:rPr>
                <w:rFonts w:ascii="宋体" w:hAnsi="宋体" w:cs="宋体"/>
                <w:kern w:val="0"/>
                <w:sz w:val="20"/>
                <w:szCs w:val="20"/>
              </w:rPr>
              <w:instrText xml:space="preserve"> </w:instrText>
            </w:r>
            <w:r>
              <w:rPr>
                <w:rFonts w:hint="eastAsia" w:ascii="宋体" w:hAnsi="宋体" w:cs="宋体"/>
                <w:kern w:val="0"/>
                <w:sz w:val="20"/>
                <w:szCs w:val="20"/>
              </w:rPr>
              <w:instrText xml:space="preserve">FORMCHECKBOX</w:instrText>
            </w:r>
            <w:r>
              <w:rPr>
                <w:rFonts w:ascii="宋体" w:hAnsi="宋体" w:cs="宋体"/>
                <w:kern w:val="0"/>
                <w:sz w:val="20"/>
                <w:szCs w:val="20"/>
              </w:rPr>
              <w:instrText xml:space="preserve"> </w:instrText>
            </w:r>
            <w:r>
              <w:rPr>
                <w:rFonts w:ascii="宋体" w:hAnsi="宋体" w:cs="宋体"/>
                <w:kern w:val="0"/>
                <w:sz w:val="20"/>
                <w:szCs w:val="20"/>
              </w:rPr>
              <w:fldChar w:fldCharType="separate"/>
            </w:r>
            <w:r>
              <w:rPr>
                <w:rFonts w:ascii="宋体" w:hAnsi="宋体" w:cs="宋体"/>
                <w:kern w:val="0"/>
                <w:sz w:val="20"/>
                <w:szCs w:val="20"/>
              </w:rPr>
              <w:fldChar w:fldCharType="end"/>
            </w:r>
            <w:r>
              <w:rPr>
                <w:rFonts w:hint="eastAsia" w:ascii="宋体" w:hAnsi="宋体" w:cs="宋体"/>
                <w:kern w:val="0"/>
                <w:sz w:val="20"/>
                <w:szCs w:val="20"/>
              </w:rPr>
              <w:t>中间件、</w:t>
            </w:r>
            <w:r>
              <w:rPr>
                <w:rFonts w:ascii="宋体" w:hAnsi="宋体" w:cs="宋体"/>
                <w:kern w:val="0"/>
                <w:sz w:val="20"/>
                <w:szCs w:val="20"/>
              </w:rPr>
              <w:fldChar w:fldCharType="begin">
                <w:ffData>
                  <w:name w:val="Check1"/>
                  <w:enabled/>
                  <w:calcOnExit w:val="0"/>
                  <w:checkBox>
                    <w:sizeAuto/>
                    <w:default w:val="0"/>
                    <w:checked w:val="0"/>
                  </w:checkBox>
                </w:ffData>
              </w:fldChar>
            </w:r>
            <w:r>
              <w:rPr>
                <w:rFonts w:ascii="宋体" w:hAnsi="宋体" w:cs="宋体"/>
                <w:kern w:val="0"/>
                <w:sz w:val="20"/>
                <w:szCs w:val="20"/>
              </w:rPr>
              <w:instrText xml:space="preserve"> </w:instrText>
            </w:r>
            <w:r>
              <w:rPr>
                <w:rFonts w:hint="eastAsia" w:ascii="宋体" w:hAnsi="宋体" w:cs="宋体"/>
                <w:kern w:val="0"/>
                <w:sz w:val="20"/>
                <w:szCs w:val="20"/>
              </w:rPr>
              <w:instrText xml:space="preserve">FORMCHECKBOX</w:instrText>
            </w:r>
            <w:r>
              <w:rPr>
                <w:rFonts w:ascii="宋体" w:hAnsi="宋体" w:cs="宋体"/>
                <w:kern w:val="0"/>
                <w:sz w:val="20"/>
                <w:szCs w:val="20"/>
              </w:rPr>
              <w:instrText xml:space="preserve"> </w:instrText>
            </w:r>
            <w:r>
              <w:rPr>
                <w:rFonts w:ascii="宋体" w:hAnsi="宋体" w:cs="宋体"/>
                <w:kern w:val="0"/>
                <w:sz w:val="20"/>
                <w:szCs w:val="20"/>
              </w:rPr>
              <w:fldChar w:fldCharType="separate"/>
            </w:r>
            <w:r>
              <w:rPr>
                <w:rFonts w:ascii="宋体" w:hAnsi="宋体" w:cs="宋体"/>
                <w:kern w:val="0"/>
                <w:sz w:val="20"/>
                <w:szCs w:val="20"/>
              </w:rPr>
              <w:fldChar w:fldCharType="end"/>
            </w:r>
            <w:r>
              <w:rPr>
                <w:rFonts w:hint="eastAsia" w:ascii="宋体" w:hAnsi="宋体" w:cs="宋体"/>
                <w:kern w:val="0"/>
                <w:sz w:val="20"/>
                <w:szCs w:val="20"/>
              </w:rPr>
              <w:t xml:space="preserve">操作系统）  </w:t>
            </w:r>
          </w:p>
        </w:tc>
      </w:tr>
      <w:tr w14:paraId="717DEB8E">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3F0B06E1">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开发的</w:t>
            </w:r>
            <w:r>
              <w:rPr>
                <w:rFonts w:ascii="宋体" w:hAnsi="宋体" w:cs="宋体"/>
                <w:color w:val="000000" w:themeColor="text1"/>
                <w:kern w:val="0"/>
                <w:sz w:val="20"/>
                <w:szCs w:val="20"/>
                <w14:textFill>
                  <w14:solidFill>
                    <w14:schemeClr w14:val="tx1"/>
                  </w14:solidFill>
                </w14:textFill>
              </w:rPr>
              <w:t>硬件环境</w:t>
            </w:r>
            <w:r>
              <w:rPr>
                <w:rFonts w:hint="eastAsia" w:ascii="宋体" w:hAnsi="宋体" w:cs="宋体"/>
                <w:color w:val="000000" w:themeColor="text1"/>
                <w:kern w:val="0"/>
                <w:sz w:val="20"/>
                <w:szCs w:val="20"/>
                <w14:textFill>
                  <w14:solidFill>
                    <w14:schemeClr w14:val="tx1"/>
                  </w14:solidFill>
                </w14:textFill>
              </w:rPr>
              <w:t xml:space="preserve">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409DDC9D">
            <w:pPr>
              <w:rPr>
                <w:rFonts w:hint="default"/>
                <w:lang w:val="en-US" w:eastAsia="zh-CN"/>
              </w:rPr>
            </w:pPr>
            <w:r>
              <w:rPr>
                <w:rFonts w:hint="eastAsia"/>
                <w:lang w:val="en-US" w:eastAsia="zh-CN"/>
              </w:rPr>
              <w:t xml:space="preserve">Intel Core i7-12700H, 512GB NVMe SSD, 16GB DDR4 RAM</w:t>
            </w:r>
          </w:p>
        </w:tc>
      </w:tr>
      <w:tr w14:paraId="1EB045F0">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797B7B41">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运行的</w:t>
            </w:r>
            <w:r>
              <w:rPr>
                <w:rFonts w:ascii="宋体" w:hAnsi="宋体" w:cs="宋体"/>
                <w:color w:val="000000" w:themeColor="text1"/>
                <w:kern w:val="0"/>
                <w:sz w:val="20"/>
                <w:szCs w:val="20"/>
                <w14:textFill>
                  <w14:solidFill>
                    <w14:schemeClr w14:val="tx1"/>
                  </w14:solidFill>
                </w14:textFill>
              </w:rPr>
              <w:t>硬件环境</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6D747A17">
            <w:pPr>
              <w:rPr>
                <w:rFonts w:hint="default"/>
                <w:lang w:val="en-US" w:eastAsia="zh-CN"/>
              </w:rPr>
            </w:pPr>
            <w:r>
              <w:rPr>
                <w:rFonts w:hint="eastAsia"/>
                <w:lang w:val="en-US" w:eastAsia="zh-CN"/>
              </w:rPr>
              <w:t xml:space="preserve">Intel Core i5及以上, 8GB以上内存, 100GB以上可用磁盘</w:t>
            </w:r>
          </w:p>
        </w:tc>
      </w:tr>
      <w:tr w14:paraId="0585A6C0">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6516DD31">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开发该软件的操作系统</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1C894EB8">
            <w:pPr>
              <w:rPr>
                <w:rFonts w:hint="default"/>
                <w:lang w:val="en-US" w:eastAsia="zh-CN"/>
              </w:rPr>
            </w:pPr>
            <w:r>
              <w:rPr>
                <w:rFonts w:hint="eastAsia"/>
                <w:lang w:val="en-US" w:eastAsia="zh-CN"/>
              </w:rPr>
              <w:t xml:space="preserve">Windows 11 22H2；Ubuntu 22.04 LTS</w:t>
            </w:r>
          </w:p>
        </w:tc>
      </w:tr>
      <w:tr w14:paraId="04BCFFE8">
        <w:tblPrEx>
          <w:tblCellMar>
            <w:top w:w="0" w:type="dxa"/>
            <w:left w:w="0" w:type="dxa"/>
            <w:bottom w:w="0" w:type="dxa"/>
            <w:right w:w="0" w:type="dxa"/>
          </w:tblCellMar>
        </w:tblPrEx>
        <w:trPr>
          <w:trHeight w:val="722"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6C00F2D9">
            <w:pPr>
              <w:widowControl/>
              <w:snapToGrid w:val="0"/>
              <w:rPr>
                <w:rFonts w:ascii="宋体" w:hAnsi="宋体" w:cs="宋体"/>
                <w:color w:val="000000" w:themeColor="text1"/>
                <w:kern w:val="0"/>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软件</w:t>
            </w:r>
            <w:r>
              <w:rPr>
                <w:rFonts w:hint="eastAsia" w:ascii="宋体" w:hAnsi="宋体" w:cs="宋体"/>
                <w:color w:val="000000" w:themeColor="text1"/>
                <w:kern w:val="0"/>
                <w:sz w:val="20"/>
                <w:szCs w:val="20"/>
                <w14:textFill>
                  <w14:solidFill>
                    <w14:schemeClr w14:val="tx1"/>
                  </w14:solidFill>
                </w14:textFill>
              </w:rPr>
              <w:t>开发</w:t>
            </w:r>
            <w:r>
              <w:rPr>
                <w:rFonts w:ascii="宋体" w:hAnsi="宋体" w:cs="宋体"/>
                <w:color w:val="000000" w:themeColor="text1"/>
                <w:kern w:val="0"/>
                <w:sz w:val="20"/>
                <w:szCs w:val="20"/>
                <w14:textFill>
                  <w14:solidFill>
                    <w14:schemeClr w14:val="tx1"/>
                  </w14:solidFill>
                </w14:textFill>
              </w:rPr>
              <w:t>环境</w:t>
            </w:r>
            <w:r>
              <w:rPr>
                <w:rFonts w:hint="eastAsia" w:ascii="宋体" w:hAnsi="宋体" w:cs="宋体"/>
                <w:color w:val="000000" w:themeColor="text1"/>
                <w:kern w:val="0"/>
                <w:sz w:val="20"/>
                <w:szCs w:val="20"/>
                <w14:textFill>
                  <w14:solidFill>
                    <w14:schemeClr w14:val="tx1"/>
                  </w14:solidFill>
                </w14:textFill>
              </w:rPr>
              <w:t xml:space="preserve">/开发工具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04D6F374">
            <w:pPr>
              <w:rPr>
                <w:rFonts w:hint="default"/>
                <w:lang w:val="en-US" w:eastAsia="zh-CN"/>
              </w:rPr>
            </w:pPr>
            <w:r>
              <w:rPr>
                <w:rFonts w:hint="eastAsia"/>
                <w:lang w:val="en-US" w:eastAsia="zh-CN"/>
              </w:rPr>
              <w:t xml:space="preserve">Python 3.12；FastAPI 0.110；Vue 3.4；TypeScript 5.0；SQLAlchemy 2.0</w:t>
            </w:r>
          </w:p>
        </w:tc>
      </w:tr>
      <w:tr w14:paraId="5B2582AF">
        <w:tblPrEx>
          <w:tblCellMar>
            <w:top w:w="0" w:type="dxa"/>
            <w:left w:w="0" w:type="dxa"/>
            <w:bottom w:w="0" w:type="dxa"/>
            <w:right w:w="0" w:type="dxa"/>
          </w:tblCellMar>
        </w:tblPrEx>
        <w:trPr>
          <w:trHeight w:val="722"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7331DD48">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该软件的运行平台/操作系统</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53BA87D4">
            <w:pPr>
              <w:rPr>
                <w:rFonts w:hint="default"/>
                <w:lang w:val="en-US" w:eastAsia="zh-CN"/>
              </w:rPr>
            </w:pPr>
            <w:r>
              <w:rPr>
                <w:rFonts w:hint="eastAsia"/>
                <w:lang w:val="en-US" w:eastAsia="zh-CN"/>
              </w:rPr>
              <w:t xml:space="preserve">Linux Ubuntu 20.04+；Windows Server 2019+；Windows 10/11</w:t>
            </w:r>
          </w:p>
        </w:tc>
      </w:tr>
      <w:tr w14:paraId="3A5C7E1A">
        <w:tblPrEx>
          <w:tblCellMar>
            <w:top w:w="0" w:type="dxa"/>
            <w:left w:w="0" w:type="dxa"/>
            <w:bottom w:w="0" w:type="dxa"/>
            <w:right w:w="0" w:type="dxa"/>
          </w:tblCellMar>
        </w:tblPrEx>
        <w:trPr>
          <w:trHeight w:val="722"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06D79982">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软件运行支撑环境/支持软件</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1FB0F2FA">
            <w:pPr>
              <w:rPr>
                <w:rFonts w:hint="default"/>
                <w:lang w:val="en-US" w:eastAsia="zh-CN"/>
              </w:rPr>
            </w:pPr>
            <w:r>
              <w:rPr>
                <w:rFonts w:hint="eastAsia"/>
                <w:lang w:val="en-US" w:eastAsia="zh-CN"/>
              </w:rPr>
              <w:t xml:space="preserve">Ubuntu 20.04+ 或 Windows Server 2019+；SQLite 3.x；Node.js 18+</w:t>
            </w:r>
          </w:p>
        </w:tc>
      </w:tr>
      <w:tr w14:paraId="02BD27AE">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69FEE690">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 xml:space="preserve">编程语言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5A869A13">
            <w:pPr>
              <w:rPr>
                <w:rFonts w:hint="default"/>
                <w:lang w:val="en-US" w:eastAsia="zh-CN"/>
              </w:rPr>
            </w:pPr>
            <w:r>
              <w:rPr>
                <w:rFonts w:hint="eastAsia"/>
                <w:lang w:val="en-US" w:eastAsia="zh-CN"/>
              </w:rPr>
              <w:t xml:space="preserve">Python,TypeScript,HTML,CSS,SQL</w:t>
            </w:r>
          </w:p>
        </w:tc>
      </w:tr>
      <w:tr w14:paraId="56B5238D">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2B974010">
            <w:pPr>
              <w:widowControl/>
              <w:snapToGrid w:val="0"/>
              <w:rPr>
                <w:rFonts w:ascii="宋体" w:hAnsi="宋体" w:cs="宋体"/>
                <w:color w:val="000000" w:themeColor="text1"/>
                <w:kern w:val="0"/>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源程序量</w:t>
            </w:r>
            <w:r>
              <w:rPr>
                <w:rFonts w:hint="eastAsia" w:ascii="宋体" w:hAnsi="宋体" w:cs="宋体"/>
                <w:color w:val="000000" w:themeColor="text1"/>
                <w:kern w:val="0"/>
                <w:sz w:val="20"/>
                <w:szCs w:val="20"/>
                <w14:textFill>
                  <w14:solidFill>
                    <w14:schemeClr w14:val="tx1"/>
                  </w14:solidFill>
                </w14:textFill>
              </w:rPr>
              <w:t xml:space="preserve">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3166DCBB">
            <w:pPr>
              <w:rPr>
                <w:rFonts w:hint="default"/>
                <w:lang w:val="en-US" w:eastAsia="zh-CN"/>
              </w:rPr>
            </w:pPr>
            <w:r>
              <w:rPr>
                <w:rFonts w:hint="eastAsia"/>
                <w:lang w:val="en-US" w:eastAsia="zh-CN"/>
              </w:rPr>
              <w:t xml:space="preserve">7850</w:t>
            </w:r>
          </w:p>
        </w:tc>
      </w:tr>
      <w:tr w14:paraId="14FA7A99">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36910840">
            <w:pPr>
              <w:widowControl/>
              <w:snapToGrid w:val="0"/>
              <w:rPr>
                <w:rFonts w:ascii="宋体" w:hAnsi="宋体" w:cs="宋体"/>
                <w:color w:val="000000" w:themeColor="text1"/>
                <w:kern w:val="0"/>
                <w:sz w:val="20"/>
                <w:szCs w:val="20"/>
                <w:lang w:eastAsia="zh-Hans"/>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开发目的</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4A7BD302">
            <w:pPr>
              <w:rPr>
                <w:rFonts w:hint="default"/>
                <w:lang w:val="en-US" w:eastAsia="zh-CN"/>
              </w:rPr>
            </w:pPr>
            <w:r>
              <w:rPr>
                <w:rFonts w:hint="eastAsia"/>
                <w:lang w:val="en-US" w:eastAsia="zh-CN"/>
              </w:rPr>
              <w:t xml:space="preserve">为省级电网调度中心提供分布式新能源与储能电站协同优化调度的数字化管理平台，实现多目标协同优化、全流程调度管理和实时运行监控</w:t>
            </w:r>
          </w:p>
        </w:tc>
      </w:tr>
      <w:tr w14:paraId="50FBDCCC">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7F749DBA">
            <w:pPr>
              <w:widowControl/>
              <w:snapToGrid w:val="0"/>
              <w:rPr>
                <w:rFonts w:ascii="宋体" w:hAnsi="宋体" w:cs="宋体"/>
                <w:color w:val="000000" w:themeColor="text1"/>
                <w:kern w:val="0"/>
                <w:sz w:val="20"/>
                <w:szCs w:val="20"/>
                <w:lang w:eastAsia="zh-Hans"/>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面向领域/行业</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1931D361">
            <w:pPr>
              <w:rPr>
                <w:lang w:eastAsia="zh-Hans"/>
              </w:rPr>
            </w:pPr>
            <w:r>
              <w:rPr>
                <w:rFonts w:hint="eastAsia"/>
                <w:lang w:val="en-US" w:eastAsia="zh-CN"/>
              </w:rPr>
              <w:t xml:space="preserve">省级电网调度中心、区域电力公司、新能源电力运营商、储能电站运营单位、电力行业监管机构等</w:t>
            </w:r>
          </w:p>
        </w:tc>
      </w:tr>
      <w:tr w14:paraId="177392A0">
        <w:tblPrEx>
          <w:tblCellMar>
            <w:top w:w="0" w:type="dxa"/>
            <w:left w:w="0" w:type="dxa"/>
            <w:bottom w:w="0" w:type="dxa"/>
            <w:right w:w="0" w:type="dxa"/>
          </w:tblCellMar>
        </w:tblPrEx>
        <w:trPr>
          <w:trHeight w:val="2778"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0E6B8EED">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软件的</w:t>
            </w:r>
            <w:r>
              <w:rPr>
                <w:rFonts w:ascii="宋体" w:hAnsi="宋体" w:cs="宋体"/>
                <w:color w:val="000000" w:themeColor="text1"/>
                <w:kern w:val="0"/>
                <w:sz w:val="20"/>
                <w:szCs w:val="20"/>
                <w14:textFill>
                  <w14:solidFill>
                    <w14:schemeClr w14:val="tx1"/>
                  </w14:solidFill>
                </w14:textFill>
              </w:rPr>
              <w:t>主要功能</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5518E498">
            <w:r>
              <w:rPr>
                <w:rFonts w:hint="eastAsia"/>
                <w:lang w:val="en-US" w:eastAsia="zh-CN"/>
              </w:rPr>
              <w:t xml:space="preserve">系统集成模式感知、储能策略、协同调度、调度管理和系统管理五大核心模块。模式感知模块负责水文气象数据采集与季节模式（丰/平/枯水期）智能识别；储能策略模块管理省内储能电站基础档案和动态角色配置；协同调度模块提供ADMM分布式优化参数配置与求解任务管理，支持迭代收敛曲线实时跟踪；调度管理模块实现草稿→审核→批准→下发的完整调度计划工作流与全网实时监控；系统管理模块维护用户账号和权限体系。通过多目标优化权重（新能源消纳、弃电惩罚、调频辅助、电压支撑），在不同季节模式下动态调整储能充放电策略，最大化新能源消纳率并减少弃风弃光</w:t>
            </w:r>
          </w:p>
        </w:tc>
      </w:tr>
      <w:tr w14:paraId="043EACFE">
        <w:tblPrEx>
          <w:tblCellMar>
            <w:top w:w="0" w:type="dxa"/>
            <w:left w:w="0" w:type="dxa"/>
            <w:bottom w:w="0" w:type="dxa"/>
            <w:right w:w="0" w:type="dxa"/>
          </w:tblCellMar>
        </w:tblPrEx>
        <w:trPr>
          <w:trHeight w:val="2498"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5FA78231">
            <w:pPr>
              <w:widowControl/>
              <w:snapToGrid w:val="0"/>
              <w:rPr>
                <w:rFonts w:ascii="宋体" w:hAnsi="宋体" w:cs="宋体"/>
                <w:kern w:val="0"/>
                <w:sz w:val="20"/>
                <w:szCs w:val="20"/>
              </w:rPr>
            </w:pPr>
            <w:r>
              <w:rPr>
                <w:rFonts w:hint="eastAsia" w:ascii="宋体" w:hAnsi="宋体" w:cs="宋体"/>
                <w:kern w:val="0"/>
                <w:sz w:val="20"/>
                <w:szCs w:val="20"/>
              </w:rPr>
              <w:t>软件的技术特点</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7663E589">
            <w:r>
              <w:rPr>
                <w:rFonts w:hint="eastAsia"/>
                <w:lang w:val="en-US" w:eastAsia="zh-CN"/>
              </w:rPr>
              <w:t xml:space="preserve">能源管理软件；采用前后端分离架构，基于FastAPI高性能异步框架与Vue 3 Composition API构建响应式Web应用；实现ADMM（交替方向乘子法）分布式优化算法，支持多储能电站协同求解与收敛过程可视化；运用SQLAlchemy 2.0 ORM进行数据库管理，支持丰/平/枯三季节差异化调度策略；融合JWT身份认证与角色权限控制（管理员/调度员/分析员），保障调度数据安全；通过RESTful API规范实现前后端解耦，支持调度计划全生命周期管理（草稿→审核→批准→下发）和电网运行多维度统计分析</w:t>
            </w:r>
          </w:p>
        </w:tc>
      </w:tr>
    </w:tbl>
    <w:p w14:paraId="5E436D5D">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FB5AA5"/>
    <w:rsid w:val="0006418D"/>
    <w:rsid w:val="00221066"/>
    <w:rsid w:val="00250978"/>
    <w:rsid w:val="003D36E1"/>
    <w:rsid w:val="004C45A9"/>
    <w:rsid w:val="005676B2"/>
    <w:rsid w:val="00595DDE"/>
    <w:rsid w:val="005C033B"/>
    <w:rsid w:val="005C0559"/>
    <w:rsid w:val="006901AA"/>
    <w:rsid w:val="008E5403"/>
    <w:rsid w:val="008F35D7"/>
    <w:rsid w:val="00CD1DAA"/>
    <w:rsid w:val="00D2548F"/>
    <w:rsid w:val="00DD7C7C"/>
    <w:rsid w:val="00ED778E"/>
    <w:rsid w:val="00FA757A"/>
    <w:rsid w:val="00FF0E77"/>
    <w:rsid w:val="05357906"/>
    <w:rsid w:val="05CF4345"/>
    <w:rsid w:val="05D80ABF"/>
    <w:rsid w:val="0A1B58DB"/>
    <w:rsid w:val="0D422C93"/>
    <w:rsid w:val="12021622"/>
    <w:rsid w:val="2B6E3F8A"/>
    <w:rsid w:val="2D1B54A6"/>
    <w:rsid w:val="33CD49F6"/>
    <w:rsid w:val="3E8F1850"/>
    <w:rsid w:val="41704155"/>
    <w:rsid w:val="42323ABD"/>
    <w:rsid w:val="436F0321"/>
    <w:rsid w:val="4A0A0AFC"/>
    <w:rsid w:val="4F31425D"/>
    <w:rsid w:val="4FAB1981"/>
    <w:rsid w:val="53893081"/>
    <w:rsid w:val="57AA42B0"/>
    <w:rsid w:val="57EA6364"/>
    <w:rsid w:val="58E943E7"/>
    <w:rsid w:val="597B41B4"/>
    <w:rsid w:val="5AFC7E15"/>
    <w:rsid w:val="5C9B079C"/>
    <w:rsid w:val="6C57415C"/>
    <w:rsid w:val="7CFB5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lang w:val="en-US" w:eastAsia="zh-CN" w:bidi="ar-SA"/>
    </w:rPr>
  </w:style>
  <w:style w:type="paragraph" w:styleId="3">
    <w:name w:val="heading 2"/>
    <w:unhideWhenUsed/>
    <w:uiPriority w:val="9"/>
    <w:pPr>
      <w:keepNext/>
      <w:keepLines/>
      <w:spacing w:before="200" w:after="0"/>
      <w:outlineLvl w:val="1"/>
    </w:pPr>
    <w:rPr>
      <w:rFonts w:asciiTheme="majorHAnsi" w:hAnsiTheme="majorHAnsi" w:eastAsiaTheme="majorEastAsia" w:cstheme="majorBidi"/>
      <w:b/>
      <w:bCs/>
      <w:color w:val="5B9BD5" w:themeColor="accent1"/>
      <w:sz w:val="26"/>
      <w:szCs w:val="26"/>
      <w:lang w:val="en-US" w:eastAsia="zh-CN" w:bidi="ar-SA"/>
      <w14:textFill>
        <w14:solidFill>
          <w14:schemeClr w14:val="accent1"/>
        </w14:solidFill>
      </w14:textFill>
    </w:rPr>
  </w:style>
  <w:style w:type="paragraph" w:styleId="4">
    <w:name w:val="heading 3"/>
    <w:unhideWhenUsed/>
    <w:qFormat/>
    <w:uiPriority w:val="9"/>
    <w:pPr>
      <w:keepNext/>
      <w:keepLines/>
      <w:spacing w:before="200" w:after="0"/>
      <w:outlineLvl w:val="2"/>
    </w:pPr>
    <w:rPr>
      <w:rFonts w:asciiTheme="majorHAnsi" w:hAnsiTheme="majorHAnsi" w:eastAsiaTheme="majorEastAsia" w:cstheme="majorBidi"/>
      <w:b/>
      <w:bCs/>
      <w:color w:val="5B9BD5" w:themeColor="accent1"/>
      <w:lang w:val="en-US" w:eastAsia="zh-CN" w:bidi="ar-SA"/>
      <w14:textFill>
        <w14:solidFill>
          <w14:schemeClr w14:val="accent1"/>
        </w14:solidFill>
      </w14:textFill>
    </w:rPr>
  </w:style>
  <w:style w:type="paragraph" w:styleId="5">
    <w:name w:val="heading 4"/>
    <w:unhideWhenUsed/>
    <w:qFormat/>
    <w:uiPriority w:val="9"/>
    <w:pPr>
      <w:keepNext/>
      <w:keepLines/>
      <w:spacing w:before="200" w:after="0"/>
      <w:outlineLvl w:val="3"/>
    </w:pPr>
    <w:rPr>
      <w:rFonts w:asciiTheme="majorHAnsi" w:hAnsiTheme="majorHAnsi" w:eastAsiaTheme="majorEastAsia" w:cstheme="majorBidi"/>
      <w:b/>
      <w:bCs/>
      <w:i/>
      <w:iCs/>
      <w:color w:val="5B9BD5" w:themeColor="accent1"/>
      <w:lang w:val="en-US" w:eastAsia="zh-CN" w:bidi="ar-SA"/>
      <w14:textFill>
        <w14:solidFill>
          <w14:schemeClr w14:val="accent1"/>
        </w14:solidFill>
      </w14:textFill>
    </w:rPr>
  </w:style>
  <w:style w:type="paragraph" w:styleId="6">
    <w:name w:val="heading 5"/>
    <w:unhideWhenUsed/>
    <w:qFormat/>
    <w:uiPriority w:val="9"/>
    <w:pPr>
      <w:keepNext/>
      <w:keepLines/>
      <w:spacing w:before="200" w:after="0"/>
      <w:outlineLvl w:val="4"/>
    </w:pPr>
    <w:rPr>
      <w:rFonts w:asciiTheme="majorHAnsi" w:hAnsiTheme="majorHAnsi" w:eastAsiaTheme="majorEastAsia" w:cstheme="majorBidi"/>
      <w:color w:val="1F4E79" w:themeColor="accent1" w:themeShade="80"/>
      <w:lang w:val="en-US" w:eastAsia="zh-CN" w:bidi="ar-SA"/>
    </w:rPr>
  </w:style>
  <w:style w:type="paragraph" w:styleId="7">
    <w:name w:val="heading 6"/>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1">
    <w:name w:val="Hyperlink"/>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270</Words>
  <Characters>299</Characters>
  <Lines>8</Lines>
  <Paragraphs>2</Paragraphs>
  <TotalTime>0</TotalTime>
  <ScaleCrop>false</ScaleCrop>
  <LinksUpToDate>false</LinksUpToDate>
  <CharactersWithSpaces>315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2023-03-20T07:07:00Z</dcterms:created>
  <dc:creator>pyb</dc:creator>
  <cp:lastModifiedBy>小金</cp:lastModifiedBy>
  <dcterms:modified xsi:type="dcterms:W3CDTF">2025-11-04T02:53:40Z</dcterms:modified>
  <cp:revision>17</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81EEFFA1BB924C5CAEFDCA7699ADB954_13</vt:lpwstr>
  </property>
  <property fmtid="{D5CDD505-2E9C-101B-9397-08002B2CF9AE}" pid="4" name="KSOTemplateDocerSaveRecord">
    <vt:lpwstr>eyJoZGlkIjoiNzRhNDE4ZDhhZGNlOTljOTQ2MzI0MGIwYWQ3MDMzZmIiLCJ1c2VySWQiOiIzMjg4MDM5NTcifQ==</vt:lpwstr>
  </property>
</Properties>
</file>