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0" w:type="dxa"/>
              <w:bottom w:w="700" w:type="dxa"/>
              <w:left w:w="500" w:type="dxa"/>
              <w:right w:w="500" w:type="dxa"/>
            </w:tcMar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30"/>
              </w:rPr>
              <w:t>FERI NEPAL</w:t>
            </w:r>
            <w:r>
              <w:rPr>
                <w:rFonts w:ascii="Calibri" w:hAnsi="Calibri" w:cs="Calibri" w:eastAsia="Calibri"/>
                <w:b w:val="0"/>
                <w:i/>
                <w:color w:val="ABA79F"/>
                <w:sz w:val="20"/>
              </w:rPr>
              <w:t xml:space="preserve">    ferinep</w:t>
            </w:r>
          </w:p>
          <w:p>
            <w:pPr>
              <w:spacing w:before="120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60"/>
              </w:rPr>
              <w:t>Product Requirements Document - Feri Nepal</w:t>
            </w:r>
          </w:p>
          <w:p>
            <w:pPr>
              <w:spacing w:before="280"/>
            </w:pPr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3"/>
              </w:rPr>
              <w:t>A peer-to-peer thrift marketplace for clothes, watches, bags, tech and more, with sellers verified by phone before they can list.</w:t>
            </w:r>
          </w:p>
          <w:p/>
          <w:p/>
          <w:p/>
          <w:p/>
          <w:p/>
          <w:p>
            <w:r>
              <w:rPr>
                <w:rFonts w:ascii="Calibri" w:hAnsi="Calibri" w:cs="Calibri" w:eastAsia="Calibri"/>
                <w:b/>
                <w:i w:val="0"/>
                <w:color w:val="D98F75"/>
                <w:sz w:val="20"/>
              </w:rPr>
              <w:t>GROUP VINTED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Course: PRG100 - System Analysis and Design, Westcliff University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Status: Draft v4 (foundation built)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Last updated: 2026-10-01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8"/>
        </w:rPr>
        <w:t>Contents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1. Overview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2. Users and roles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3. Core user flows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4. Functional requirements and status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5. Data model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6. Non-functional requirements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7. Design system summary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8. Architecture summary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9. Success metrics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10. Risks and assumptions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11. Milestones</w:t>
      </w:r>
    </w:p>
    <w:p>
      <w:r>
        <w:br w:type="page"/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1. Overview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Feri Nepal is a peer-to-peer thrift marketplace where people buy and sell pre-loved clothes, watches, bags, tech and other goods. Any registered user can apply to become a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Seller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. An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Admin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reviews each application, calls the applicant on the phone number they gave to verify their details, and then approves or rejects it. The platform follows a standard e-commerce shape: catalog, cart, checkout, orders, payments and reviews, for three roles: Buyer, Seller and Admin.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1.1 Problem statement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Second-hand trading in Nepal is scattered across informal channels (Facebook groups, word of mouth) with no trust layer, no standard checkout and no seller accountability. Buyers cannot verify sellers; sellers have no storefront or reputation.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1.2 Goals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buyers a trustworthy, searchable catalog of second-hand items.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anyone a path to become a verified seller without a separate business platform.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admins a real verification workflow (application, phone call, decision), not a rubber stamp.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Keep the codebase small and readable enough for a student team to understand and extend.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1.3 MVP scope decisions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Payments: cash on delivery (COD) only.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eSewa and Khalti are planned for a later release. The data model already has a generic payment method and status so they can be added without restructuring.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One order per seller.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 cart with items from several sellers is split into one order per seller, which keeps COD collection and shipping simple.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Web only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, mobile responsive. No native apps.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Out of scope for MVP: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real-time chat, international shipping, multi-currency, automated fraud detection.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2. Users and roles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How it is created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Buyer (default)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Any signed-up user. Browses, buys, reviews, and can apply to become a Seller.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Self sign-up (email and password)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 whose application was approved. Lists products, fulfils orders, sees earnings.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Buyer applies, Admin approves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Platform staff. Reviews seller applications, moderates, manages banners, sees analytics.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Created by a script (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pnpm admin:create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), never self-registered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A user's role always starts as Buyer. Approval of a seller application upgrades the role to Seller inside a single database transaction. The role is stored in the application database and is never read from anything the client can change.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2.1 Permission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Capability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Buyer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Seller (active)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Admin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Browse, search and filter the catalog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Place orders (cash on delivery)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 products and sellers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 (after delivery)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Apply to become a seller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See own seller application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Create and edit own listings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Fulfil own orders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Review, approve or reject applications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Suspend a seller, moderate listings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Manage categories and homepage banners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Manage users, view platform analytics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same matrix lives in code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packages/shared/src/permissions.ts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and is enforced server-side.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3. Core user flows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3.1 Buyer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Sign up with name, email, mobile number and password, or log in.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Browse the home page (rotating promotional banners, categories, fresh finds) or search and filter the catalog by category, keyword and sort order.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Open a product: images, condition, price, seller and details.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Add to cart and check out with a shipping address, paying cash on delivery.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5.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Follow the order through placed, confirmed, shipped and delivered.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6.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Leave a rating and review after delivery.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7.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Apply to become a seller at any time from the account page.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3.2 Seller application (built)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 buyer opens "Sell" and fills in the application: shop name, description, contact email, contact phone, city and main category.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application is saved as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Waiting for review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PENDING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 The applicant can see its status at any time.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An admin opens the queue (oldest first) and starts the review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IN_REVIEW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The admin calls the applicant on the phone number provided and records call notes (what was confirmed).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5.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The admin approves or rejects. Approval is only possible after the call has been recorded. Rejection requires a reason that the applicant can see, and the applicant can apply again.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6.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On approval the user becomes a Seller, a seller profile is created, and the seller dashboard opens.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Every step writes an audit log entry. A person can never have two open applications.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3.3 Seller _(listings and orders planned)_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Open the seller dashboard.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Create listings with photos, price, condition, category and quantity.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Confirm and ship orders, and mark cash as collected on delivery.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See earnings and ratings.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3.4 Admin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Dashboard with counts of waiting, in-review, approved and rejected applications (built).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Seller application queue and review screen with phone call notes (built).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Homepage banner management: create, reorder, schedule and retire the rotating banners.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(planned, data model and permission exist)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Listing moderation, user management, category management and analytics.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4. Functional requirements and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Area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Requirement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Accounts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Email and password sign-up and login through Supabase Auth, session refresh, logout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Accounts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Role-based access control enforced server-side and at the route level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Categories, product list with keyword search, category filter, sorting and pagination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 detail page with seller information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Home page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Auto-rotating hero banner carousel (pause, previous, next, reduced-motion aware)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onboarding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Application form, status page, admin queue, phone-call notes, approve and reject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 log for every seller application step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dashboard shell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Listing create, edit, publish, mark as sold and delete, with photo upload to Supabase Storage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Listings section: check new listings after they go live, or remove them with a reason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"Checked" and "Not yet checked" tags on cards and a clear banner on the product page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Cart and checkout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Cart, delivery address, cash on delivery orders (one order per seller), buyer order list and cancel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fulfilment (confirm, ship, deliver) and COD collection confirmation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Ratings and reviews after delivery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Banner management, category management, listing moderation, user management, analytics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Payments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eSewa and Khalti integration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Later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Notifications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Email for application decisions and order confirmations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Later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5. Data model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Derived from the Week 4 UML and Week 5 ER diagrams. Full details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docs/database.md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Entity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Purpose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User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Application user linked to a Supabase Auth identity; holds the role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UserProfile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Name, phone, avatar, bio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SellerApplication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buyer's request to become a seller, with review status, call notes and decision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Approved seller profile (shop name, slug, contact details, status)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Category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 categories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listing: title, description, price in paisa, condition, status, quantity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ProductImage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Ordered images for a product (storage paths)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buyer's order from one seller, with a shipping address snapshot and totals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OrderItem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Line items with title and price snapshots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Payment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One payment per order: method (COD), status, amount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One review per purchased item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Banner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Homepage carousel slides with tone, schedule and sort order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AuditLog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Append-only record of sensitive actions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Money is stored as whole paisa integers to avoid rounding errors.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6. Non-functional requirements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Readability first: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small files, descriptive names, a README in each module, no clever abstractions.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Security: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roles enforced server-side; input validated with Zod; Row Level Security enabled on every table; secrets never sent to the browser; safe redirect handling; raw errors never shown to users.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Data integrity: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database constraints for the rules that must never break (one open application per person, non-negative prices, valid ratings), plus transactions for multi-step changes.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Performance: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filtering, sorting and counting happen in the database; lists are paginated.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Reliability: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 non-critical dependency failing (for example banners) must not break the page.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Accessibility: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semantic HTML, visible focus, labelled forms, keyboard-friendly carousel, reduced-motion support, sufficient contrast.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Maintainability: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typed end to end (TypeScript, Prisma, Zod), one shared set of permission and status rules used by both the UI and the server.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7. Design system summary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Full reference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docs/design-system.md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Feel: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warm, earthy and calm. The interface stays quiet so the products are the focus.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Colour: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umber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#473536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(brand, navigation, text accents), ink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#0A0708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(headings and dark surfaces), taupe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#ABA79F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(soft neutral), and a soft clay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#D98F75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for the main call to action. The clay replaced the earlier, heavier brick red because a lighter warm tone feels friendlier and keeps attention on buying. Semantic colours (green, amber, red, blue) are reserved for status only.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Type: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Bitter (a warm slab serif) for headings and Mukta for interface text; Mukta also covers Devanagari so Nepali text renders consistently. All fonts are self-hosted through Fontsource.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Rules: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no gradients and no emoji anywhere; icons come from Lucide; solid colour surfaces only. A script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pnpm check:design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 fails the build if either appears.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8. Architecture summary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A single Next.js application (a modular monolith) with shared packages for the database, validation, shared rules and UI, inside a pnpm and Turborepo workspace. Supabase provides authentication, Postgres and storage; Prisma is the only way application code talks to the database. Details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docs/architecture.md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and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docs/IMPLEMENTATION_PLAN.md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9. Success metrics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Seller applications processed end to end (apply, call, decide) and the time to decision.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Listings created and orders completed.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Checkout completion rate (cart to delivered order).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Share of buyers who apply to sell.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10. Risks and assumptions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Manual verification by phone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is deliberate and does not scale forever. The queue, audit log and call notes make it manageable for an MVP.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Payment gateway sandboxes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(eSewa, Khalti) can be slow to obtain, which is why COD comes first.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Student team experience: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the architecture favours plain, well-named code and small tasks so new contributors can help (see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docs/CONTRIBUTION_PLAN.md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Single currency (NPR) and domestic delivery only for the MVP.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11. Milestones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Week 2 COCOMO estimate (about 32.6 person-months for a commercial build) is scoped down to an MVP for the course. Phase status and the remaining plan are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docs/IMPLEMENTATION_PLAN.md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i w:val="0"/>
        <w:color w:val="6E6862"/>
        <w:sz w:val="17"/>
      </w:rPr>
      <w:t xml:space="preserve">Feri Nepal  |  Product Requirements  |  Page </w:t>
    </w:r>
    <w:r>
      <w:rPr>
        <w:rFonts w:ascii="Calibri" w:hAnsi="Calibri" w:cs="Calibri" w:eastAsia="Calibri"/>
        <w:b w:val="0"/>
        <w:i w:val="0"/>
        <w:color w:val="6E68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