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/>
      </w:pPr>
      <w:r>
        <w:rPr>
          <w:b/>
          <w:color w:val="0B1330"/>
          <w:sz w:val="40"/>
          <w:szCs w:val="40"/>
        </w:rPr>
        <w:t xml:space="preserve">Library Personnel — Account Creation Form</w:t>
      </w:r>
    </w:p>
    <w:p>
      <w:pPr>
        <w:jc w:val="center"/>
      </w:pPr>
      <w:r>
        <w:rPr>
          <w:color w:val="0F8A6B"/>
          <w:sz w:val="22"/>
          <w:szCs w:val="22"/>
        </w:rPr>
        <w:t xml:space="preserve">Learning and Information Resource Center · City College of Calamba</w:t>
      </w:r>
    </w:p>
    <w:p>
      <w:pPr>
        <w:spacing w:before="240"/>
      </w:pPr>
      <w:r>
        <w:rPr>
          <w:sz w:val="20"/>
          <w:szCs w:val="20"/>
        </w:rPr>
        <w:t xml:space="preserve">Use this form to collect the details of the library personnel who need a system account — up to 10 people per form. Fill in one row per person and hand the form to the system administrator. Each account is created individually, separately from the public registration.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Every person needs their own Library ID and school email — both must be unique in the system.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The password is the one they want to use: 8 to 72 characters. They can change it anytime with "Forgot password" on the login window.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Role, Position and Department must come from the lists on the next page.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The Admin role can only be given by an admin — mark it only for people who manage the whole system.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Keep this form private (it lists passwords) and delete it after the accounts are created.</w:t>
      </w:r>
    </w:p>
    <w:p>
      <w:r>
        <w:rPr>
          <w:sz w:val="8"/>
          <w:szCs w:val="8"/>
        </w:rPr>
        <w:t xml:space="preserve"/>
      </w:r>
    </w:p>
    <w:tbl>
      <w:tblPr>
        <w:tblW w:w="5000" w:type="pct"/>
        <w:tblBorders>
          <w:top w:val="single" w:sz="4" w:space="0" w:color="B9B4CE"/>
          <w:left w:val="single" w:sz="4" w:space="0" w:color="B9B4CE"/>
          <w:bottom w:val="single" w:sz="4" w:space="0" w:color="B9B4CE"/>
          <w:right w:val="single" w:sz="4" w:space="0" w:color="B9B4CE"/>
          <w:insideH w:val="single" w:sz="4" w:space="0" w:color="B9B4CE"/>
          <w:insideV w:val="single" w:sz="4" w:space="0" w:color="B9B4CE"/>
        </w:tblBorders>
        <w:tblLayout w:type="fixed"/>
      </w:tblPr>
      <w:tr>
        <w:tc>
          <w:tcPr>
            <w:tcW w:w="169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No.</w:t>
            </w:r>
          </w:p>
        </w:tc>
        <w:tc>
          <w:tcPr>
            <w:tcW w:w="487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Library ID</w:t>
            </w:r>
          </w:p>
        </w:tc>
        <w:tc>
          <w:tcPr>
            <w:tcW w:w="506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First name</w:t>
            </w:r>
          </w:p>
        </w:tc>
        <w:tc>
          <w:tcPr>
            <w:tcW w:w="206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M.I.</w:t>
            </w:r>
          </w:p>
        </w:tc>
        <w:tc>
          <w:tcPr>
            <w:tcW w:w="506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Surname</w:t>
            </w:r>
          </w:p>
        </w:tc>
        <w:tc>
          <w:tcPr>
            <w:tcW w:w="300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Suffix</w:t>
            </w:r>
          </w:p>
        </w:tc>
        <w:tc>
          <w:tcPr>
            <w:tcW w:w="449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Role</w:t>
            </w:r>
          </w:p>
        </w:tc>
        <w:tc>
          <w:tcPr>
            <w:tcW w:w="449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Position</w:t>
            </w:r>
          </w:p>
        </w:tc>
        <w:tc>
          <w:tcPr>
            <w:tcW w:w="487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Department</w:t>
            </w:r>
          </w:p>
        </w:tc>
        <w:tc>
          <w:tcPr>
            <w:tcW w:w="824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School email</w:t>
            </w:r>
          </w:p>
        </w:tc>
        <w:tc>
          <w:tcPr>
            <w:tcW w:w="618" w:type="pct"/>
            <w:shd w:val="clear" w:color="auto" w:fill="F0EDFA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Password (8–72 characters)</w:t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Height w:val="652" w:hRule="atLeast"/>
        <w:tc>
          <w:tcPr>
            <w:tcW w:w="169" w:type="pct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506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300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49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87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824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18" w:type="pct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60"/>
      </w:pPr>
      <w:r>
        <w:rPr>
          <w:i/>
          <w:color w:val="475569"/>
          <w:sz w:val="17"/>
          <w:szCs w:val="17"/>
        </w:rPr>
        <w:t xml:space="preserve">Role, Position and Department — see the choices on the next page. For a Faculty record, also write the Program (e.g. BSIT) in the Role column after the role, or on the back of this form.</w:t>
      </w:r>
    </w:p>
    <w:p>
      <w:r>
        <w:br w:type="page"/>
      </w:r>
    </w:p>
    <w:p>
      <w:r>
        <w:rPr>
          <w:b/>
          <w:color w:val="0B1330"/>
          <w:sz w:val="32"/>
          <w:szCs w:val="32"/>
        </w:rPr>
        <w:t xml:space="preserve">The valid choices</w:t>
      </w:r>
    </w:p>
    <w:p>
      <w:pPr>
        <w:spacing w:before="80"/>
      </w:pPr>
      <w:r>
        <w:rPr>
          <w:i/>
          <w:color w:val="475569"/>
          <w:sz w:val="20"/>
          <w:szCs w:val="20"/>
        </w:rPr>
        <w:t xml:space="preserve">Use exactly these words when filling in the form.</w:t>
      </w:r>
    </w:p>
    <w:p>
      <w:pPr>
        <w:spacing w:before="240"/>
      </w:pPr>
      <w:r>
        <w:rPr>
          <w:b/>
          <w:color w:val="0F8A6B"/>
          <w:sz w:val="24"/>
          <w:szCs w:val="24"/>
        </w:rPr>
        <w:t xml:space="preserve">Roles</w:t>
      </w:r>
    </w:p>
    <w:tbl>
      <w:tblPr>
        <w:tblW w:w="5000" w:type="pct"/>
        <w:tblBorders>
          <w:top w:val="single" w:sz="4" w:space="0" w:color="B9B4CE"/>
          <w:left w:val="single" w:sz="4" w:space="0" w:color="B9B4CE"/>
          <w:bottom w:val="single" w:sz="4" w:space="0" w:color="B9B4CE"/>
          <w:right w:val="single" w:sz="4" w:space="0" w:color="B9B4CE"/>
          <w:insideH w:val="single" w:sz="4" w:space="0" w:color="B9B4CE"/>
          <w:insideV w:val="single" w:sz="4" w:space="0" w:color="B9B4CE"/>
        </w:tblBorders>
        <w:tblLayout w:type="fixed"/>
      </w:tblPr>
      <w:tr>
        <w:tc>
          <w:tcPr>
            <w:tcW w:w="903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Role</w:t>
            </w:r>
          </w:p>
        </w:tc>
        <w:tc>
          <w:tcPr>
            <w:tcW w:w="4097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Who it is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Faculty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Teaches subjects; can suggest books in Path Finder.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Circulation desk work: attendance desk, borrowing, inventory, barcodes.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Non-teaching personnel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Personnel without a teaching load.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Librarian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Runs the library: catalog, validation, periods, reports and the AI tools.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Full control of the system — settings, announcements, user management. Only an admin can give this role.</w:t>
            </w:r>
          </w:p>
        </w:tc>
      </w:tr>
    </w:tbl>
    <w:p/>
    <w:p>
      <w:r>
        <w:rPr>
          <w:i/>
          <w:color w:val="475569"/>
          <w:sz w:val="17"/>
          <w:szCs w:val="17"/>
        </w:rPr>
        <w:t xml:space="preserve">Student accounts do not use this form — students register themselves, or their records come from the library validation process.</w:t>
      </w:r>
    </w:p>
    <w:p>
      <w:pPr>
        <w:spacing w:before="240"/>
      </w:pPr>
      <w:r>
        <w:rPr>
          <w:b/>
          <w:color w:val="0F8A6B"/>
          <w:sz w:val="24"/>
          <w:szCs w:val="24"/>
        </w:rPr>
        <w:t xml:space="preserve">Positions</w:t>
      </w:r>
    </w:p>
    <w:tbl>
      <w:tblPr>
        <w:tblW w:w="5000" w:type="pct"/>
        <w:tblBorders>
          <w:top w:val="single" w:sz="4" w:space="0" w:color="B9B4CE"/>
          <w:left w:val="single" w:sz="4" w:space="0" w:color="B9B4CE"/>
          <w:bottom w:val="single" w:sz="4" w:space="0" w:color="B9B4CE"/>
          <w:right w:val="single" w:sz="4" w:space="0" w:color="B9B4CE"/>
          <w:insideH w:val="single" w:sz="4" w:space="0" w:color="B9B4CE"/>
          <w:insideV w:val="single" w:sz="4" w:space="0" w:color="B9B4CE"/>
        </w:tblBorders>
        <w:tblLayout w:type="fixed"/>
      </w:tblPr>
      <w:tr>
        <w:tc>
          <w:tcPr>
            <w:tcW w:w="903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Position</w:t>
            </w:r>
          </w:p>
        </w:tc>
        <w:tc>
          <w:tcPr>
            <w:tcW w:w="4097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COS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Contract of Service.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Full Time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Regular full-time personnel.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Part Time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Part-time personnel.</w:t>
            </w:r>
          </w:p>
        </w:tc>
      </w:tr>
    </w:tbl>
    <w:p/>
    <w:p>
      <w:pPr>
        <w:spacing w:before="240"/>
      </w:pPr>
      <w:r>
        <w:rPr>
          <w:b/>
          <w:color w:val="0F8A6B"/>
          <w:sz w:val="24"/>
          <w:szCs w:val="24"/>
        </w:rPr>
        <w:t xml:space="preserve">Departments</w:t>
      </w:r>
    </w:p>
    <w:tbl>
      <w:tblPr>
        <w:tblW w:w="5000" w:type="pct"/>
        <w:tblBorders>
          <w:top w:val="single" w:sz="4" w:space="0" w:color="B9B4CE"/>
          <w:left w:val="single" w:sz="4" w:space="0" w:color="B9B4CE"/>
          <w:bottom w:val="single" w:sz="4" w:space="0" w:color="B9B4CE"/>
          <w:right w:val="single" w:sz="4" w:space="0" w:color="B9B4CE"/>
          <w:insideH w:val="single" w:sz="4" w:space="0" w:color="B9B4CE"/>
          <w:insideV w:val="single" w:sz="4" w:space="0" w:color="B9B4CE"/>
        </w:tblBorders>
        <w:tblLayout w:type="fixed"/>
      </w:tblPr>
      <w:tr>
        <w:tc>
          <w:tcPr>
            <w:tcW w:w="903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Department</w:t>
            </w:r>
          </w:p>
        </w:tc>
        <w:tc>
          <w:tcPr>
            <w:tcW w:w="4097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DAS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Department of Arts and Sciences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DBA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Department of Business and Accounting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DCI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Department of Computing and Informatics</w:t>
            </w:r>
          </w:p>
        </w:tc>
      </w:tr>
      <w:tr>
        <w:tc>
          <w:tcPr>
            <w:tcW w:w="903" w:type="pct"/>
          </w:tcPr>
          <w:p>
            <w:r>
              <w:rPr>
                <w:sz w:val="19"/>
                <w:szCs w:val="19"/>
              </w:rPr>
              <w:t xml:space="preserve">DTE</w:t>
            </w:r>
          </w:p>
        </w:tc>
        <w:tc>
          <w:tcPr>
            <w:tcW w:w="4097" w:type="pct"/>
          </w:tcPr>
          <w:p>
            <w:r>
              <w:rPr>
                <w:sz w:val="19"/>
                <w:szCs w:val="19"/>
              </w:rPr>
              <w:t xml:space="preserve">Department of Teacher Education</w:t>
            </w:r>
          </w:p>
        </w:tc>
      </w:tr>
    </w:tbl>
    <w:p/>
    <w:p>
      <w:pPr>
        <w:spacing w:before="240"/>
      </w:pPr>
      <w:r>
        <w:rPr>
          <w:b/>
          <w:color w:val="0F8A6B"/>
          <w:sz w:val="24"/>
          <w:szCs w:val="24"/>
        </w:rPr>
        <w:t xml:space="preserve">Programs (only for Faculty records — leave blank for everyone else)</w:t>
      </w:r>
    </w:p>
    <w:tbl>
      <w:tblPr>
        <w:tblW w:w="5000" w:type="pct"/>
        <w:tblBorders>
          <w:top w:val="single" w:sz="4" w:space="0" w:color="B9B4CE"/>
          <w:left w:val="single" w:sz="4" w:space="0" w:color="B9B4CE"/>
          <w:bottom w:val="single" w:sz="4" w:space="0" w:color="B9B4CE"/>
          <w:right w:val="single" w:sz="4" w:space="0" w:color="B9B4CE"/>
          <w:insideH w:val="single" w:sz="4" w:space="0" w:color="B9B4CE"/>
          <w:insideV w:val="single" w:sz="4" w:space="0" w:color="B9B4CE"/>
        </w:tblBorders>
        <w:tblLayout w:type="fixed"/>
      </w:tblPr>
      <w:tr>
        <w:tc>
          <w:tcPr>
            <w:tcW w:w="5000" w:type="pct"/>
            <w:shd w:val="clear" w:color="auto" w:fill="F0EDFA"/>
          </w:tcPr>
          <w:p>
            <w:r>
              <w:rPr>
                <w:b/>
                <w:color w:val="0B1330"/>
                <w:sz w:val="19"/>
                <w:szCs w:val="19"/>
              </w:rPr>
              <w:t xml:space="preserve">Program codes</w:t>
            </w:r>
          </w:p>
        </w:tc>
      </w:tr>
      <w:tr>
        <w:tc>
          <w:tcPr>
            <w:tcW w:w="5000" w:type="pct"/>
          </w:tcPr>
          <w:p>
            <w:r>
              <w:rPr>
                <w:sz w:val="19"/>
                <w:szCs w:val="19"/>
              </w:rPr>
              <w:t xml:space="preserve">BAC · BECED · BEED · BS-F · BSA · BSAIS · BSCS · BSE-E</w:t>
            </w:r>
          </w:p>
        </w:tc>
      </w:tr>
      <w:tr>
        <w:tc>
          <w:tcPr>
            <w:tcW w:w="5000" w:type="pct"/>
          </w:tcPr>
          <w:p>
            <w:r>
              <w:rPr>
                <w:sz w:val="19"/>
                <w:szCs w:val="19"/>
              </w:rPr>
              <w:t xml:space="preserve">BSE-F · BSE-M · BSE-S · BSE-SS · BSED · BSIT · BSP · BSPSY</w:t>
            </w:r>
          </w:p>
        </w:tc>
      </w:tr>
    </w:tbl>
    <w:p/>
    <w:p>
      <w:pPr>
        <w:spacing w:before="240"/>
      </w:pPr>
      <w:r>
        <w:rPr>
          <w:b/>
          <w:color w:val="0F8A6B"/>
          <w:sz w:val="24"/>
          <w:szCs w:val="24"/>
        </w:rPr>
        <w:t xml:space="preserve">Field rules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Library ID: required, up to 120 characters (their library card number).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First name and Surname: required, up to 100 characters each.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M.I.: up to 2 characters. Suffix: up to 20 characters (e.g. Jr., III).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School email: one per person, used as their login name.</w:t>
      </w:r>
    </w:p>
    <w:p>
      <w:pPr>
        <w:numPr>
          <w:ilvl w:val="0"/>
          <w:numId w:val="1"/>
        </w:numPr>
      </w:pPr>
      <w:r>
        <w:rPr>
          <w:sz w:val="19"/>
          <w:szCs w:val="19"/>
        </w:rPr>
        <w:t xml:space="preserve">Password: 8–72 characters, chosen by the person.</w:t>
      </w:r>
    </w:p>
    <w:sectPr>
      <w:pgSz w:w="16838" w:h="11906" w:orient="landscape"/>
      <w:pgMar w:top="567" w:right="567" w:bottom="567" w:left="567" w:header="340" w:footer="34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8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Library Personnel — Account Creation Form</dc:title>
  <dc:creator>LIRC Library System</dc:creator>
  <dcterms:created xsi:type="dcterms:W3CDTF">2026-10-19T02:28:56.314Z</dcterms:created>
</cp:coreProperties>
</file>