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142"/>
        <w:tblLook w:firstRow="1" w:lastRow="0" w:firstColumn="0" w:lastColumn="0" w:noHBand="0" w:noVBand="1"/>
      </w:tblPr>
      <w:tblGrid>
        <w:gridCol w:w="2355"/>
        <w:gridCol w:w="3290"/>
        <w:gridCol w:w="1597"/>
        <w:gridCol w:w="1769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𝜌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Spearman's Rank Correlation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T1-T2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-0.244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T2-T3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T3-T4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0.060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2020-06-10T11:04:08Z</dcterms:modified>
  <cp:category/>
</cp:coreProperties>
</file>