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Fragments Produced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264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2,501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313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1,740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6,390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345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372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2,536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1,292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3,487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1,897</w:t>
            </w:r>
          </w:p>
        </w:tc>
      </w:tr>
      <w:tr>
        <w:trPr>
          <w:trHeight w:val="597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Mote Summerland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3,350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2025-01-14T08:59:28Z</dcterms:modified>
  <cp:category/>
</cp:coreProperties>
</file>