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Cambria" w:hAnsi="Cambria" w:eastAsia="微软雅黑" w:cs="Cambria"/>
          <w:lang w:eastAsia="zh-CN"/>
        </w:rPr>
      </w:pPr>
      <w:r>
        <w:rPr>
          <w:rFonts w:ascii="Cambria" w:hAnsi="Cambria" w:eastAsia="微软雅黑" w:cs="Cambria"/>
          <w:lang w:eastAsia="zh-CN"/>
        </w:rPr>
        <w:drawing>
          <wp:inline distT="0" distB="0" distL="0" distR="0">
            <wp:extent cx="5422900" cy="686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002" cy="70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Cambria" w:hAnsi="Cambria" w:eastAsia="微软雅黑" w:cs="Cambria"/>
          <w:lang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Cambria" w:hAnsi="Cambria" w:eastAsia="微软雅黑" w:cs="Cambria"/>
          <w:lang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Cambria" w:hAnsi="Cambria" w:eastAsia="微软雅黑" w:cs="Cambria"/>
          <w:lang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Cambria" w:hAnsi="Cambria" w:eastAsia="微软雅黑" w:cs="Cambria"/>
          <w:b/>
          <w:bCs/>
          <w:sz w:val="40"/>
          <w:szCs w:val="40"/>
          <w:lang w:eastAsia="zh-CN"/>
        </w:rPr>
      </w:pPr>
      <w:r>
        <w:rPr>
          <w:rFonts w:hint="eastAsia" w:ascii="Cambria" w:hAnsi="Cambria" w:eastAsia="微软雅黑" w:cs="Cambria"/>
          <w:b/>
          <w:bCs/>
          <w:sz w:val="40"/>
          <w:szCs w:val="40"/>
          <w:lang w:eastAsia="zh-CN"/>
        </w:rPr>
        <w:t>C</w:t>
      </w:r>
      <w:r>
        <w:rPr>
          <w:rFonts w:ascii="Cambria" w:hAnsi="Cambria" w:eastAsia="微软雅黑" w:cs="Cambria"/>
          <w:b/>
          <w:bCs/>
          <w:sz w:val="40"/>
          <w:szCs w:val="40"/>
          <w:lang w:eastAsia="zh-CN"/>
        </w:rPr>
        <w:t>SE</w:t>
      </w:r>
      <w:r>
        <w:rPr>
          <w:rFonts w:hint="eastAsia" w:ascii="Cambria" w:hAnsi="Cambria" w:eastAsia="微软雅黑" w:cs="Cambria"/>
          <w:b/>
          <w:bCs/>
          <w:sz w:val="40"/>
          <w:szCs w:val="40"/>
          <w:lang w:eastAsia="zh-CN"/>
        </w:rPr>
        <w:t xml:space="preserve"> </w:t>
      </w:r>
      <w:r>
        <w:rPr>
          <w:rFonts w:ascii="Cambria" w:hAnsi="Cambria" w:eastAsia="微软雅黑" w:cs="Cambria"/>
          <w:b/>
          <w:bCs/>
          <w:sz w:val="40"/>
          <w:szCs w:val="40"/>
          <w:lang w:eastAsia="zh-CN"/>
        </w:rPr>
        <w:t xml:space="preserve">309 </w:t>
      </w:r>
      <w:r>
        <w:rPr>
          <w:rFonts w:hint="eastAsia" w:ascii="Cambria" w:hAnsi="Cambria" w:eastAsia="微软雅黑" w:cs="Cambria"/>
          <w:b/>
          <w:bCs/>
          <w:sz w:val="40"/>
          <w:szCs w:val="40"/>
          <w:lang w:eastAsia="zh-CN"/>
        </w:rPr>
        <w:t>第一次作业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Cambria" w:hAnsi="Cambria" w:eastAsia="微软雅黑" w:cs="Cambria"/>
          <w:b/>
          <w:bCs/>
          <w:color w:val="1F497D" w:themeColor="text2"/>
          <w:sz w:val="40"/>
          <w:szCs w:val="40"/>
          <w:lang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Cambria" w:hAnsi="Cambria" w:eastAsia="微软雅黑" w:cs="Cambria"/>
          <w:b/>
          <w:bCs/>
          <w:color w:val="1F497D" w:themeColor="text2"/>
          <w:sz w:val="40"/>
          <w:szCs w:val="40"/>
          <w:lang w:eastAsia="zh-CN"/>
          <w14:textFill>
            <w14:solidFill>
              <w14:schemeClr w14:val="tx2"/>
            </w14:solidFill>
          </w14:textFill>
        </w:rPr>
        <w:t>面向图像的秘密共享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Cambria" w:hAnsi="Cambria" w:eastAsia="微软雅黑" w:cs="Cambria"/>
          <w:sz w:val="28"/>
          <w:szCs w:val="28"/>
          <w:lang w:eastAsia="zh-CN"/>
        </w:rPr>
      </w:pPr>
      <w:r>
        <w:rPr>
          <w:rFonts w:ascii="Cambria" w:hAnsi="Cambria" w:eastAsia="微软雅黑" w:cs="Cambria"/>
          <w:sz w:val="28"/>
          <w:szCs w:val="28"/>
          <w:lang w:eastAsia="zh-CN"/>
        </w:rPr>
        <w:t>2023年</w:t>
      </w:r>
      <w:r>
        <w:rPr>
          <w:rFonts w:hint="eastAsia" w:ascii="Cambria" w:hAnsi="Cambria" w:eastAsia="微软雅黑" w:cs="Cambria"/>
          <w:sz w:val="28"/>
          <w:szCs w:val="28"/>
          <w:lang w:val="en-US" w:eastAsia="zh-CN"/>
        </w:rPr>
        <w:t>11</w:t>
      </w:r>
      <w:r>
        <w:rPr>
          <w:rFonts w:ascii="Cambria" w:hAnsi="Cambria" w:eastAsia="微软雅黑" w:cs="Cambria"/>
          <w:sz w:val="28"/>
          <w:szCs w:val="28"/>
          <w:lang w:eastAsia="zh-CN"/>
        </w:rPr>
        <w:t>月</w:t>
      </w:r>
      <w:r>
        <w:rPr>
          <w:rFonts w:hint="eastAsia" w:ascii="Cambria" w:hAnsi="Cambria" w:eastAsia="微软雅黑" w:cs="Cambria"/>
          <w:sz w:val="28"/>
          <w:szCs w:val="28"/>
          <w:lang w:val="en-US" w:eastAsia="zh-CN"/>
        </w:rPr>
        <w:t>08</w:t>
      </w:r>
      <w:r>
        <w:rPr>
          <w:rFonts w:ascii="Cambria" w:hAnsi="Cambria" w:eastAsia="微软雅黑" w:cs="Cambria"/>
          <w:sz w:val="28"/>
          <w:szCs w:val="28"/>
          <w:lang w:eastAsia="zh-CN"/>
        </w:rPr>
        <w:t>日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Cambria" w:hAnsi="Cambria" w:eastAsia="微软雅黑" w:cs="Cambria"/>
          <w:sz w:val="32"/>
          <w:szCs w:val="32"/>
          <w:lang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Cambria" w:hAnsi="Cambria" w:eastAsia="微软雅黑" w:cs="Cambria"/>
          <w:sz w:val="32"/>
          <w:szCs w:val="32"/>
          <w:lang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Cambria" w:hAnsi="Cambria" w:eastAsia="微软雅黑" w:cs="Cambria"/>
          <w:sz w:val="32"/>
          <w:szCs w:val="32"/>
          <w:lang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Cambria" w:hAnsi="Cambria" w:eastAsia="微软雅黑" w:cs="Cambria"/>
          <w:sz w:val="32"/>
          <w:szCs w:val="32"/>
          <w:lang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Cambria" w:hAnsi="Cambria" w:eastAsia="微软雅黑" w:cs="Cambria"/>
          <w:b/>
          <w:bCs/>
          <w:sz w:val="32"/>
          <w:szCs w:val="32"/>
          <w:lang w:eastAsia="zh-CN"/>
        </w:rPr>
      </w:pPr>
      <w:r>
        <w:rPr>
          <w:rFonts w:ascii="Cambria" w:hAnsi="Cambria" w:eastAsia="微软雅黑" w:cs="Cambria"/>
          <w:b/>
          <w:bCs/>
          <w:sz w:val="32"/>
          <w:szCs w:val="32"/>
          <w:lang w:eastAsia="zh-CN"/>
        </w:rPr>
        <w:t xml:space="preserve">学院：网络空间安全学院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60" w:firstLine="640" w:firstLineChars="200"/>
        <w:textAlignment w:val="auto"/>
        <w:rPr>
          <w:rFonts w:ascii="Cambria" w:hAnsi="Cambria" w:eastAsia="微软雅黑" w:cs="Cambria"/>
          <w:b/>
          <w:bCs/>
          <w:sz w:val="32"/>
          <w:szCs w:val="32"/>
          <w:lang w:eastAsia="zh-CN"/>
        </w:rPr>
      </w:pPr>
      <w:r>
        <w:rPr>
          <w:rFonts w:ascii="Cambria" w:hAnsi="Cambria" w:eastAsia="微软雅黑" w:cs="Cambria"/>
          <w:b/>
          <w:bCs/>
          <w:sz w:val="32"/>
          <w:szCs w:val="32"/>
          <w:lang w:eastAsia="zh-CN"/>
        </w:rPr>
        <w:t>专业：网络空间安全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Cambria" w:hAnsi="Cambria" w:eastAsia="微软雅黑" w:cs="Cambria"/>
          <w:sz w:val="32"/>
          <w:szCs w:val="32"/>
          <w:lang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00" w:firstLine="720"/>
        <w:textAlignment w:val="auto"/>
        <w:rPr>
          <w:rFonts w:ascii="Cambria" w:hAnsi="Cambria" w:eastAsia="微软雅黑" w:cs="Cambria"/>
          <w:b/>
          <w:bCs/>
          <w:sz w:val="28"/>
          <w:szCs w:val="20"/>
          <w:u w:val="single"/>
          <w:lang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00" w:firstLine="720"/>
        <w:textAlignment w:val="auto"/>
        <w:rPr>
          <w:rFonts w:hint="default" w:ascii="Cambria" w:hAnsi="Cambria" w:eastAsia="微软雅黑" w:cs="Cambria"/>
          <w:b/>
          <w:bCs/>
          <w:sz w:val="28"/>
          <w:szCs w:val="20"/>
          <w:u w:val="single"/>
          <w:lang w:val="en-US" w:eastAsia="zh-CN"/>
        </w:rPr>
      </w:pPr>
      <w:r>
        <w:rPr>
          <w:rFonts w:ascii="Cambria" w:hAnsi="Cambria" w:eastAsia="微软雅黑" w:cs="Cambria"/>
          <w:b/>
          <w:bCs/>
          <w:sz w:val="28"/>
          <w:szCs w:val="20"/>
          <w:lang w:eastAsia="zh-CN"/>
        </w:rPr>
        <w:t>学生姓名：</w:t>
      </w:r>
      <w:r>
        <w:rPr>
          <w:rFonts w:ascii="Cambria" w:hAnsi="Cambria" w:eastAsia="微软雅黑" w:cs="Cambria"/>
          <w:b/>
          <w:bCs/>
          <w:sz w:val="28"/>
          <w:szCs w:val="20"/>
          <w:u w:val="single"/>
          <w:lang w:eastAsia="zh-CN"/>
        </w:rPr>
        <w:t xml:space="preserve">  </w:t>
      </w:r>
      <w:r>
        <w:rPr>
          <w:rFonts w:hint="eastAsia" w:ascii="Cambria" w:hAnsi="Cambria" w:eastAsia="微软雅黑" w:cs="Cambria"/>
          <w:b/>
          <w:bCs/>
          <w:sz w:val="28"/>
          <w:szCs w:val="20"/>
          <w:u w:val="single"/>
          <w:lang w:val="en-US" w:eastAsia="zh-CN"/>
        </w:rPr>
        <w:t>姚俨璁</w:t>
      </w:r>
      <w:r>
        <w:rPr>
          <w:rFonts w:ascii="Cambria" w:hAnsi="Cambria" w:eastAsia="微软雅黑" w:cs="Cambria"/>
          <w:b/>
          <w:bCs/>
          <w:sz w:val="28"/>
          <w:szCs w:val="20"/>
          <w:u w:val="single"/>
          <w:lang w:eastAsia="zh-CN"/>
        </w:rPr>
        <w:t xml:space="preserve">  </w:t>
      </w:r>
      <w:r>
        <w:rPr>
          <w:rFonts w:ascii="Cambria" w:hAnsi="Cambria" w:eastAsia="微软雅黑" w:cs="Cambria"/>
          <w:b/>
          <w:bCs/>
          <w:sz w:val="28"/>
          <w:szCs w:val="20"/>
          <w:lang w:eastAsia="zh-CN"/>
        </w:rPr>
        <w:t xml:space="preserve">     </w:t>
      </w:r>
      <w:r>
        <w:rPr>
          <w:rFonts w:ascii="Cambria" w:hAnsi="Cambria" w:eastAsia="微软雅黑" w:cs="Cambria"/>
          <w:b/>
          <w:bCs/>
          <w:sz w:val="28"/>
          <w:szCs w:val="20"/>
          <w:lang w:eastAsia="zh-CN"/>
        </w:rPr>
        <w:tab/>
      </w:r>
      <w:r>
        <w:rPr>
          <w:rFonts w:ascii="Cambria" w:hAnsi="Cambria" w:eastAsia="微软雅黑" w:cs="Cambria"/>
          <w:b/>
          <w:bCs/>
          <w:sz w:val="28"/>
          <w:szCs w:val="20"/>
          <w:lang w:eastAsia="zh-CN"/>
        </w:rPr>
        <w:t>学 号：</w:t>
      </w:r>
      <w:r>
        <w:rPr>
          <w:rFonts w:hint="eastAsia" w:ascii="Cambria" w:hAnsi="Cambria" w:eastAsia="微软雅黑" w:cs="Cambria"/>
          <w:b/>
          <w:bCs/>
          <w:sz w:val="28"/>
          <w:szCs w:val="20"/>
          <w:u w:val="single"/>
          <w:lang w:val="en-US" w:eastAsia="zh-CN"/>
        </w:rPr>
        <w:t>21312719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00" w:firstLine="720"/>
        <w:textAlignment w:val="auto"/>
        <w:rPr>
          <w:rFonts w:ascii="Cambria" w:hAnsi="Cambria" w:eastAsia="微软雅黑" w:cs="Cambria"/>
          <w:sz w:val="32"/>
          <w:szCs w:val="32"/>
          <w:lang w:eastAsia="zh-CN"/>
        </w:rPr>
      </w:pPr>
      <w:r>
        <w:rPr>
          <w:rFonts w:ascii="Cambria" w:hAnsi="Cambria" w:eastAsia="微软雅黑" w:cs="Cambria"/>
          <w:sz w:val="32"/>
          <w:szCs w:val="32"/>
          <w:lang w:eastAsia="zh-CN"/>
        </w:rPr>
        <w:br w:type="page"/>
      </w:r>
    </w:p>
    <w:p>
      <w:pPr>
        <w:pStyle w:val="3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eastAsia="zh-CN"/>
        </w:rPr>
      </w:pPr>
      <w:bookmarkStart w:id="0" w:name="_Toc139117492"/>
      <w:bookmarkStart w:id="1" w:name="_对于视频恢复算法RVRT[1]的研究"/>
      <w:r>
        <w:rPr>
          <w:rFonts w:hint="eastAsia" w:ascii="Cambria" w:hAnsi="Cambria" w:eastAsia="微软雅黑" w:cs="Cambria"/>
          <w:sz w:val="36"/>
          <w:szCs w:val="36"/>
          <w:lang w:val="en-US" w:eastAsia="zh-CN"/>
        </w:rPr>
        <w:t>一、</w:t>
      </w:r>
      <w:r>
        <w:rPr>
          <w:rFonts w:hint="eastAsia" w:ascii="Cambria" w:hAnsi="Cambria" w:eastAsia="微软雅黑" w:cs="Cambria"/>
          <w:sz w:val="36"/>
          <w:szCs w:val="36"/>
          <w:lang w:eastAsia="zh-CN"/>
        </w:rPr>
        <w:t>算法原理简介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基于Shamir秘密共享协议的图像秘密共享方案：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一、基本原理与思想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mir秘密共享协议：假设一个秘密s，秘密分发者将s运用特定算法分成n份，然后将n份分别分发给n个参与者。在重构时，n个参与者中选取r个人来重构这个秘密。任意的r个人都可以重构，任意的r-1个参与者无法获得秘密的任何信息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二、将上述基本思想应用到图像领域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灰度图像处理思路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图像是由一系列像素值组成，可以把每个像素值都视作一个秘密s，利用shamir秘密共享协议的基本原理，用随机生成的多项式生成n份子秘密，遍历所有的像素点即可生成相应的n份影子图像。在重构阶段，随机选取任意r份影子图像，对各个像素点应用拉格朗日插值公式以恢复原像素点，遍历所有的像素点即可恢复原秘密图像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具体算法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分发阶段：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读取图像，将图像转换成数组形式，并展平成一维数组，方便后续操作。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对像素值进行预处理：由于shamir秘密共享方案中的多项式需要选取一个素数p，而像素值范围为0~255，因此我们选择小于255的最大素数251作为素数p（选取的素数应小于255，若大于255则会出现秘密值大于255的情况，无法以图像形式分发或无法完全恢复图像）。为保证分发和恢复过程中的损失尽量小，我们提前将读取的图像中像素值大于250的像素值都修改为250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使用一个exceed列表存储那些超过250的像素值与250的差值，作为后续无损恢复的凭证。该凭证可依附于分发图像进行分发，也可以交付给可信第三方进行保管。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严格按照shamir秘密共享算法，随机在p的有限域内生成多项式系数，接着根据r的值确定多项式的次数，计算得出n个秘密影子图像的像素值。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将生成的影子图像一维数组reshape成原本形状并进行保存分发。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恢复阶段：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为了方便测试，我读取所有分发的影子图像，并且随机选取r个影子图像的像素值数据用作恢复图像。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重点：利用拉格朗日插值公式恢复秘密。由于我们的多项式取251的模，如果多项式中的系数或常数项（秘密值）出现分数，则需要计算分母的逆元（模251条件下），并同时乘分母与其逆元（在模251条件下相当于乘1），将分数化为整数值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重点：执行完上述步骤后，遍历生成的恢复后的一维数组，若恢复的秘密值等于250，则查询在分发阶段生成的exceed列表，利用该列表的内容恢复其原本的像素值，实现无损恢复。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验证、评估阶段：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逐像素对比原图与恢复图像的像素值，若有不一致的像素值，则输出该像素的位置，并输出原来的像素以及恢复后的像素。若没有不一致的像素值，则输出“两个图像的像素完全一致”。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 xml:space="preserve"> </w:t>
      </w:r>
      <w:r>
        <w:rPr>
          <w:rFonts w:ascii="微软雅黑" w:hAnsi="微软雅黑" w:eastAsia="微软雅黑" w:cs="微软雅黑"/>
          <w:lang w:eastAsia="zh-CN"/>
        </w:rPr>
        <w:t xml:space="preserve">   </w:t>
      </w:r>
    </w:p>
    <w:p>
      <w:pPr>
        <w:pStyle w:val="3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ascii="Cambria" w:hAnsi="Cambria" w:eastAsia="微软雅黑" w:cs="Cambria"/>
          <w:color w:val="FF0000"/>
          <w:sz w:val="36"/>
          <w:szCs w:val="36"/>
          <w:lang w:eastAsia="zh-CN"/>
        </w:rPr>
      </w:pPr>
      <w:r>
        <w:rPr>
          <w:rFonts w:hint="eastAsia" w:ascii="Cambria" w:hAnsi="Cambria" w:eastAsia="微软雅黑" w:cs="Cambria"/>
          <w:color w:val="FF0000"/>
          <w:sz w:val="36"/>
          <w:szCs w:val="36"/>
          <w:lang w:val="en-US" w:eastAsia="zh-CN"/>
        </w:rPr>
        <w:t>二、</w:t>
      </w:r>
      <w:r>
        <w:rPr>
          <w:rFonts w:hint="eastAsia" w:ascii="Cambria" w:hAnsi="Cambria" w:eastAsia="微软雅黑" w:cs="Cambria"/>
          <w:color w:val="FF0000"/>
          <w:sz w:val="36"/>
          <w:szCs w:val="36"/>
          <w:lang w:eastAsia="zh-CN"/>
        </w:rPr>
        <w:t xml:space="preserve">新的探索 </w:t>
      </w:r>
      <w:r>
        <w:rPr>
          <w:rFonts w:ascii="Cambria" w:hAnsi="Cambria" w:eastAsia="微软雅黑" w:cs="Cambria"/>
          <w:color w:val="FF0000"/>
          <w:sz w:val="36"/>
          <w:szCs w:val="36"/>
          <w:lang w:eastAsia="zh-CN"/>
        </w:rPr>
        <w:t xml:space="preserve"> </w:t>
      </w:r>
      <w:r>
        <w:rPr>
          <w:rFonts w:hint="eastAsia" w:ascii="Cambria" w:hAnsi="Cambria" w:eastAsia="微软雅黑" w:cs="Cambria"/>
          <w:color w:val="FF0000"/>
          <w:sz w:val="36"/>
          <w:szCs w:val="36"/>
          <w:lang w:eastAsia="zh-CN"/>
        </w:rPr>
        <w:t>【加分项】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FF0000"/>
          <w:lang w:val="en-US" w:eastAsia="zh-CN"/>
        </w:rPr>
      </w:pPr>
      <w:r>
        <w:rPr>
          <w:color w:val="FF0000"/>
          <w:lang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>上述思路针对的是灰度图像，但其实RGB图像也同理。RGB图像有三个通道，在分发阶段我们可以分别将三个通道视作灰度图像进行处理，再进行分发；恢复阶段可以将三个通道的图像叠加以恢复RGB图像。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或者直接将RGB图像展平（flatten），逐个像素值进行处理，最后在reshape成原来的形式。其余步骤同上述步骤。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综上，彩色图像和灰度图像在本算法中处理方式是相同的。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于shamir秘密共享方案中的多项式需要模素数，在这个过程中可能会产生图像精度损失。本次实验采用exceed列表在读取图像时提前存储超过250像素的像素值与250的差值，以在恢复阶段恢复原本的像素值，实现无损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color w:val="FF0000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基于中国剩余定理（CRT）的图像秘密共享算法（未实现，只是讲一下算法思路）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参考文献：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陈维启,张珍珍,李祯祯,丁海洋,李子臣.基于 C RT 的无损高效门限彩色图像秘密共享信息隐藏算法.计算机系统应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用,2022,31(5):269-276.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"http://www.c-s-a.org.cn/1003-3254/8429.html"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http://www.c-s-a.org.cn/1003-3254/8429.html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17875" cy="5653405"/>
            <wp:effectExtent l="0" t="0" r="15875" b="4445"/>
            <wp:docPr id="3" name="图片 3" descr="1699779242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97792421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由于CRT秘密共享算法在彩色图像应用实现上会出现像素溢出问题，将超过255像素值的共享数据根据上文</w:t>
      </w:r>
      <w:r>
        <w:rPr>
          <w:rFonts w:hint="eastAsia"/>
          <w:highlight w:val="yellow"/>
          <w:lang w:val="en-US" w:eastAsia="zh-CN"/>
        </w:rPr>
        <w:t>分别存成倍数图像与余数图像。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highlight w:val="yellow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标黄的思路也可以应用于我本次实现的基于shamir秘密共享的图像共享方案。也可以实现无损。</w:t>
      </w:r>
    </w:p>
    <w:p>
      <w:pPr>
        <w:pStyle w:val="3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ascii="Cambria" w:hAnsi="Cambria" w:eastAsia="微软雅黑" w:cs="Cambria"/>
          <w:sz w:val="36"/>
          <w:szCs w:val="36"/>
          <w:lang w:eastAsia="zh-CN"/>
        </w:rPr>
      </w:pPr>
      <w:r>
        <w:rPr>
          <w:rFonts w:hint="eastAsia" w:ascii="Cambria" w:hAnsi="Cambria" w:eastAsia="微软雅黑" w:cs="Cambria"/>
          <w:sz w:val="36"/>
          <w:szCs w:val="36"/>
          <w:lang w:val="en-US" w:eastAsia="zh-CN"/>
        </w:rPr>
        <w:t>三、</w:t>
      </w:r>
      <w:r>
        <w:rPr>
          <w:rFonts w:hint="eastAsia" w:ascii="Cambria" w:hAnsi="Cambria" w:eastAsia="微软雅黑" w:cs="Cambria"/>
          <w:sz w:val="36"/>
          <w:szCs w:val="36"/>
          <w:lang w:eastAsia="zh-CN"/>
        </w:rPr>
        <w:t>实验结果分析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3.1 </w:t>
      </w:r>
      <w:r>
        <w:rPr>
          <w:rFonts w:hint="eastAsia" w:ascii="微软雅黑" w:hAnsi="微软雅黑" w:eastAsia="微软雅黑" w:cs="微软雅黑"/>
          <w:lang w:eastAsia="zh-CN"/>
        </w:rPr>
        <w:t>实验结果截图简要分析。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微软雅黑" w:hAnsi="微软雅黑" w:eastAsia="微软雅黑" w:cs="微软雅黑"/>
          <w:color w:val="C00000"/>
          <w:lang w:eastAsia="zh-CN"/>
        </w:rPr>
      </w:pPr>
      <w:r>
        <w:rPr>
          <w:rFonts w:hint="default" w:ascii="微软雅黑" w:hAnsi="微软雅黑" w:eastAsia="微软雅黑" w:cs="微软雅黑"/>
          <w:color w:val="C00000"/>
          <w:lang w:val="en-US" w:eastAsia="zh-CN"/>
        </w:rPr>
        <w:t xml:space="preserve">3.2 </w:t>
      </w:r>
      <w:r>
        <w:rPr>
          <w:rFonts w:hint="eastAsia" w:ascii="微软雅黑" w:hAnsi="微软雅黑" w:eastAsia="微软雅黑" w:cs="微软雅黑"/>
          <w:color w:val="C00000"/>
          <w:lang w:eastAsia="zh-CN"/>
        </w:rPr>
        <w:t>新的探索算法结果分析。</w:t>
      </w:r>
      <w:bookmarkEnd w:id="0"/>
      <w:bookmarkEnd w:id="1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两个合二为一进行分析（最终实现的效果）：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原始图像：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微软雅黑" w:hAnsi="微软雅黑" w:eastAsia="微软雅黑" w:cs="微软雅黑"/>
          <w:color w:val="C00000"/>
          <w:lang w:val="en-US" w:eastAsia="zh-CN"/>
        </w:rPr>
      </w:pPr>
      <w:r>
        <w:rPr>
          <w:rFonts w:hint="default" w:ascii="微软雅黑" w:hAnsi="微软雅黑" w:eastAsia="微软雅黑" w:cs="微软雅黑"/>
          <w:color w:val="C00000"/>
          <w:lang w:val="en-US" w:eastAsia="zh-CN"/>
        </w:rPr>
        <w:drawing>
          <wp:inline distT="0" distB="0" distL="114300" distR="114300">
            <wp:extent cx="1847850" cy="1847850"/>
            <wp:effectExtent l="0" t="0" r="0" b="0"/>
            <wp:docPr id="4" name="图片 4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est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分发的五个影子图像：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5487670" cy="1332865"/>
            <wp:effectExtent l="0" t="0" r="1778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恢复图像：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838960" cy="1838960"/>
            <wp:effectExtent l="0" t="0" r="8890" b="8890"/>
            <wp:docPr id="6" name="图片 6" descr="recover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cover_im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  </w:t>
      </w:r>
      <w:r>
        <w:drawing>
          <wp:inline distT="0" distB="0" distL="114300" distR="114300">
            <wp:extent cx="1454150" cy="1849120"/>
            <wp:effectExtent l="0" t="0" r="12700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终端运行的结果：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5485765" cy="774700"/>
            <wp:effectExtent l="0" t="0" r="63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验证部分的输出为“两个图像的像素完全一致”，可以看到完全恢复了原有的图像。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测试的图像为256×256×3，故总共要处理的像素值为196608。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整个项目的文件夹：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490210" cy="2610485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rcRect b="4724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headerReference r:id="rId3" w:type="default"/>
      <w:footerReference r:id="rId5" w:type="default"/>
      <w:headerReference r:id="rId4" w:type="even"/>
      <w:footerReference r:id="rId6" w:type="even"/>
      <w:pgSz w:w="12240" w:h="15840"/>
      <w:pgMar w:top="1440" w:right="1797" w:bottom="1440" w:left="1797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NimbusRomNo9L-Regu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NimbusRomNo9L-ReguItal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二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二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6"/>
      </w:rPr>
      <w:id w:val="113176412"/>
    </w:sdtPr>
    <w:sdtEndPr>
      <w:rPr>
        <w:rStyle w:val="26"/>
      </w:rPr>
    </w:sdtEndPr>
    <w:sdtContent>
      <w:p>
        <w:pPr>
          <w:pStyle w:val="14"/>
          <w:framePr w:wrap="around" w:vAnchor="text" w:hAnchor="margin" w:xAlign="center" w:y="1"/>
          <w:rPr>
            <w:rStyle w:val="26"/>
          </w:rPr>
        </w:pPr>
        <w:r>
          <w:rPr>
            <w:rStyle w:val="26"/>
          </w:rPr>
          <w:fldChar w:fldCharType="begin"/>
        </w:r>
        <w:r>
          <w:rPr>
            <w:rStyle w:val="26"/>
          </w:rPr>
          <w:instrText xml:space="preserve"> PAGE </w:instrText>
        </w:r>
        <w:r>
          <w:rPr>
            <w:rStyle w:val="26"/>
          </w:rPr>
          <w:fldChar w:fldCharType="end"/>
        </w:r>
      </w:p>
    </w:sdtContent>
  </w:sdt>
  <w:sdt>
    <w:sdtPr>
      <w:rPr>
        <w:rStyle w:val="26"/>
      </w:rPr>
      <w:id w:val="-755978779"/>
    </w:sdtPr>
    <w:sdtEndPr>
      <w:rPr>
        <w:rStyle w:val="26"/>
      </w:rPr>
    </w:sdtEndPr>
    <w:sdtContent>
      <w:p>
        <w:pPr>
          <w:pStyle w:val="14"/>
          <w:framePr w:wrap="around" w:vAnchor="text" w:hAnchor="margin" w:xAlign="center" w:y="1"/>
          <w:rPr>
            <w:rStyle w:val="26"/>
          </w:rPr>
        </w:pPr>
        <w:r>
          <w:rPr>
            <w:rStyle w:val="26"/>
          </w:rPr>
          <w:fldChar w:fldCharType="begin"/>
        </w:r>
        <w:r>
          <w:rPr>
            <w:rStyle w:val="26"/>
          </w:rPr>
          <w:instrText xml:space="preserve"> PAGE </w:instrText>
        </w:r>
        <w:r>
          <w:rPr>
            <w:rStyle w:val="26"/>
          </w:rPr>
          <w:fldChar w:fldCharType="end"/>
        </w:r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Times New Roman" w:hAnsi="Times New Roman" w:eastAsia="宋体" w:cs="Times New Roman"/>
        <w:sz w:val="20"/>
        <w:szCs w:val="20"/>
        <w:lang w:eastAsia="zh-CN"/>
      </w:rPr>
    </w:pPr>
    <w:r>
      <w:rPr>
        <w:rFonts w:hint="eastAsia" w:ascii="Times New Roman" w:hAnsi="Times New Roman" w:eastAsia="宋体" w:cs="Times New Roman"/>
        <w:sz w:val="20"/>
        <w:szCs w:val="20"/>
        <w:lang w:val="en-US" w:eastAsia="zh-CN"/>
      </w:rPr>
      <w:t>数据安全与隐私保护</w:t>
    </w:r>
    <w:r>
      <w:rPr>
        <w:rFonts w:ascii="Times New Roman" w:hAnsi="Times New Roman" w:eastAsia="宋体" w:cs="Times New Roman"/>
        <w:sz w:val="20"/>
        <w:szCs w:val="20"/>
        <w:lang w:eastAsia="zh-CN"/>
      </w:rPr>
      <w:tab/>
    </w:r>
    <w:r>
      <w:rPr>
        <w:rFonts w:ascii="Times New Roman" w:hAnsi="Times New Roman" w:eastAsia="宋体" w:cs="Times New Roman"/>
        <w:sz w:val="20"/>
        <w:szCs w:val="20"/>
        <w:lang w:eastAsia="zh-CN"/>
      </w:rPr>
      <w:tab/>
    </w:r>
    <w:r>
      <w:rPr>
        <w:rFonts w:hint="eastAsia" w:ascii="Times New Roman" w:hAnsi="Times New Roman" w:eastAsia="宋体" w:cs="Times New Roman"/>
        <w:sz w:val="20"/>
        <w:szCs w:val="20"/>
        <w:lang w:eastAsia="zh-CN"/>
      </w:rPr>
      <w:t>网络空间安全学院</w:t>
    </w:r>
  </w:p>
  <w:p>
    <w:pPr>
      <w:jc w:val="center"/>
      <w:rPr>
        <w:rFonts w:ascii="Times New Roman" w:hAnsi="Times New Roman" w:eastAsia="仿宋" w:cs="Times New Roman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6"/>
      </w:rPr>
      <w:id w:val="-272785419"/>
    </w:sdtPr>
    <w:sdtEndPr>
      <w:rPr>
        <w:rStyle w:val="26"/>
      </w:rPr>
    </w:sdtEndPr>
    <w:sdtContent>
      <w:p>
        <w:pPr>
          <w:pStyle w:val="15"/>
          <w:framePr w:wrap="around" w:vAnchor="text" w:hAnchor="margin" w:xAlign="center" w:y="1"/>
          <w:rPr>
            <w:rStyle w:val="26"/>
          </w:rPr>
        </w:pPr>
        <w:r>
          <w:rPr>
            <w:rStyle w:val="26"/>
          </w:rPr>
          <w:fldChar w:fldCharType="begin"/>
        </w:r>
        <w:r>
          <w:rPr>
            <w:rStyle w:val="26"/>
          </w:rPr>
          <w:instrText xml:space="preserve"> PAGE </w:instrText>
        </w:r>
        <w:r>
          <w:rPr>
            <w:rStyle w:val="26"/>
          </w:rPr>
          <w:fldChar w:fldCharType="separate"/>
        </w:r>
        <w:r>
          <w:rPr>
            <w:rStyle w:val="26"/>
          </w:rPr>
          <w:t>2</w:t>
        </w:r>
        <w:r>
          <w:rPr>
            <w:rStyle w:val="26"/>
          </w:rPr>
          <w:fldChar w:fldCharType="end"/>
        </w:r>
      </w:p>
    </w:sdtContent>
  </w:sdt>
  <w:p>
    <w:pPr>
      <w:pStyle w:val="15"/>
      <w:rPr>
        <w:rFonts w:ascii="Times New Roman" w:hAnsi="Times New Roman" w:cs="Times New Roman"/>
      </w:rPr>
    </w:pPr>
    <w:r>
      <w:rPr>
        <w:rFonts w:ascii="Times New Roman" w:hAnsi="Times New Roman" w:cs="Times New Roman"/>
        <w:lang w:eastAsia="zh-CN"/>
      </w:rPr>
      <w:t>机器学</w:t>
    </w:r>
    <w:r>
      <w:rPr>
        <w:rFonts w:hint="eastAsia" w:ascii="微软雅黑" w:hAnsi="微软雅黑" w:eastAsia="微软雅黑" w:cs="微软雅黑"/>
        <w:lang w:eastAsia="zh-CN"/>
      </w:rPr>
      <w:t>习</w:t>
    </w:r>
    <w:r>
      <w:rPr>
        <w:rFonts w:ascii="Times New Roman" w:hAnsi="Times New Roman" w:cs="Times New Roman"/>
        <w:lang w:eastAsia="zh-CN"/>
      </w:rPr>
      <w:t>大作</w:t>
    </w:r>
    <w:r>
      <w:rPr>
        <w:rFonts w:hint="eastAsia" w:ascii="微软雅黑" w:hAnsi="微软雅黑" w:eastAsia="微软雅黑" w:cs="微软雅黑"/>
        <w:lang w:eastAsia="zh-CN"/>
      </w:rPr>
      <w:t>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0NTcyNDM3ZDMzYTE5Mjk0YjAxZDQ3NThlNTZkZDUifQ=="/>
  </w:docVars>
  <w:rsids>
    <w:rsidRoot w:val="00C929AC"/>
    <w:rsid w:val="000223FD"/>
    <w:rsid w:val="000501CC"/>
    <w:rsid w:val="000663A2"/>
    <w:rsid w:val="000E2254"/>
    <w:rsid w:val="00196BD0"/>
    <w:rsid w:val="001D1034"/>
    <w:rsid w:val="001F54C8"/>
    <w:rsid w:val="00207BE9"/>
    <w:rsid w:val="00226CEC"/>
    <w:rsid w:val="0036377E"/>
    <w:rsid w:val="003C1601"/>
    <w:rsid w:val="003E4FEA"/>
    <w:rsid w:val="00484FE5"/>
    <w:rsid w:val="004C540B"/>
    <w:rsid w:val="004F21BB"/>
    <w:rsid w:val="00594152"/>
    <w:rsid w:val="005D0781"/>
    <w:rsid w:val="006518FF"/>
    <w:rsid w:val="00715945"/>
    <w:rsid w:val="00775FD2"/>
    <w:rsid w:val="007A14F8"/>
    <w:rsid w:val="007A5424"/>
    <w:rsid w:val="0084229B"/>
    <w:rsid w:val="00901130"/>
    <w:rsid w:val="00924B39"/>
    <w:rsid w:val="00970685"/>
    <w:rsid w:val="00975400"/>
    <w:rsid w:val="009C0968"/>
    <w:rsid w:val="00A1105A"/>
    <w:rsid w:val="00A410D8"/>
    <w:rsid w:val="00A52DAD"/>
    <w:rsid w:val="00A539F4"/>
    <w:rsid w:val="00AB5E9D"/>
    <w:rsid w:val="00B16752"/>
    <w:rsid w:val="00B17B13"/>
    <w:rsid w:val="00B426A8"/>
    <w:rsid w:val="00B82FFF"/>
    <w:rsid w:val="00B95571"/>
    <w:rsid w:val="00BC0016"/>
    <w:rsid w:val="00BC7D4D"/>
    <w:rsid w:val="00C20CCE"/>
    <w:rsid w:val="00C3579F"/>
    <w:rsid w:val="00C64561"/>
    <w:rsid w:val="00C929AC"/>
    <w:rsid w:val="00CD3178"/>
    <w:rsid w:val="00D06D00"/>
    <w:rsid w:val="00D5365F"/>
    <w:rsid w:val="00DB7123"/>
    <w:rsid w:val="00E52A97"/>
    <w:rsid w:val="00EA7195"/>
    <w:rsid w:val="00EB0F19"/>
    <w:rsid w:val="00EE0078"/>
    <w:rsid w:val="00F879BC"/>
    <w:rsid w:val="02754681"/>
    <w:rsid w:val="034A5312"/>
    <w:rsid w:val="034C5510"/>
    <w:rsid w:val="03990047"/>
    <w:rsid w:val="03D211F4"/>
    <w:rsid w:val="04D74983"/>
    <w:rsid w:val="04D83D7B"/>
    <w:rsid w:val="05B9677F"/>
    <w:rsid w:val="06617C0D"/>
    <w:rsid w:val="07A775EC"/>
    <w:rsid w:val="0A9353D5"/>
    <w:rsid w:val="0A951569"/>
    <w:rsid w:val="0C802278"/>
    <w:rsid w:val="0DDE4FD5"/>
    <w:rsid w:val="0EFD29EE"/>
    <w:rsid w:val="0F134DF2"/>
    <w:rsid w:val="102F7D69"/>
    <w:rsid w:val="10FC08AB"/>
    <w:rsid w:val="11C71B03"/>
    <w:rsid w:val="129E11D6"/>
    <w:rsid w:val="13403402"/>
    <w:rsid w:val="134238FB"/>
    <w:rsid w:val="14172FEE"/>
    <w:rsid w:val="14A625AD"/>
    <w:rsid w:val="156009C5"/>
    <w:rsid w:val="1618548D"/>
    <w:rsid w:val="17AC7EF2"/>
    <w:rsid w:val="1AFB6C7B"/>
    <w:rsid w:val="1B697EA8"/>
    <w:rsid w:val="1BF601AE"/>
    <w:rsid w:val="1C4E4524"/>
    <w:rsid w:val="1C5A755F"/>
    <w:rsid w:val="1DF04C6C"/>
    <w:rsid w:val="1E496350"/>
    <w:rsid w:val="1F30765A"/>
    <w:rsid w:val="1F6E2AD8"/>
    <w:rsid w:val="201C5886"/>
    <w:rsid w:val="203250B0"/>
    <w:rsid w:val="215B2883"/>
    <w:rsid w:val="218764E5"/>
    <w:rsid w:val="219A0F17"/>
    <w:rsid w:val="220C0CCB"/>
    <w:rsid w:val="22BD788A"/>
    <w:rsid w:val="23194B5F"/>
    <w:rsid w:val="23827D58"/>
    <w:rsid w:val="24A00F17"/>
    <w:rsid w:val="26890C63"/>
    <w:rsid w:val="27B150B0"/>
    <w:rsid w:val="291004D2"/>
    <w:rsid w:val="296C5B21"/>
    <w:rsid w:val="2B341DEF"/>
    <w:rsid w:val="2C3A001B"/>
    <w:rsid w:val="2D203339"/>
    <w:rsid w:val="2D2410D8"/>
    <w:rsid w:val="2F392F2C"/>
    <w:rsid w:val="2F8D4477"/>
    <w:rsid w:val="2FF1636B"/>
    <w:rsid w:val="32231A2F"/>
    <w:rsid w:val="322878AC"/>
    <w:rsid w:val="32AC4DF2"/>
    <w:rsid w:val="32D777BB"/>
    <w:rsid w:val="34C71A6F"/>
    <w:rsid w:val="34E6283D"/>
    <w:rsid w:val="352E5F92"/>
    <w:rsid w:val="355341B0"/>
    <w:rsid w:val="36110A4E"/>
    <w:rsid w:val="36D771AF"/>
    <w:rsid w:val="374970B3"/>
    <w:rsid w:val="37812756"/>
    <w:rsid w:val="37B02C8E"/>
    <w:rsid w:val="37B13334"/>
    <w:rsid w:val="383C6977"/>
    <w:rsid w:val="391A2CD6"/>
    <w:rsid w:val="39AF6367"/>
    <w:rsid w:val="3A6C4696"/>
    <w:rsid w:val="3ADE7B13"/>
    <w:rsid w:val="3B565DA0"/>
    <w:rsid w:val="3B9226DE"/>
    <w:rsid w:val="3C885787"/>
    <w:rsid w:val="3D972F95"/>
    <w:rsid w:val="3E285C74"/>
    <w:rsid w:val="3F292CBD"/>
    <w:rsid w:val="40AD06B3"/>
    <w:rsid w:val="40FE0152"/>
    <w:rsid w:val="411A1904"/>
    <w:rsid w:val="414F176A"/>
    <w:rsid w:val="41E108EE"/>
    <w:rsid w:val="42054C65"/>
    <w:rsid w:val="421F0F73"/>
    <w:rsid w:val="425C413F"/>
    <w:rsid w:val="42D869AD"/>
    <w:rsid w:val="433C7ACC"/>
    <w:rsid w:val="44980461"/>
    <w:rsid w:val="449D459A"/>
    <w:rsid w:val="44B55D88"/>
    <w:rsid w:val="46374A58"/>
    <w:rsid w:val="46546F3A"/>
    <w:rsid w:val="46C2653A"/>
    <w:rsid w:val="48D5682C"/>
    <w:rsid w:val="494920D5"/>
    <w:rsid w:val="4BD5286A"/>
    <w:rsid w:val="4D16138E"/>
    <w:rsid w:val="4D86179A"/>
    <w:rsid w:val="4E9F4BE3"/>
    <w:rsid w:val="4EC54E1A"/>
    <w:rsid w:val="4ED137BE"/>
    <w:rsid w:val="4EFC6035"/>
    <w:rsid w:val="50493828"/>
    <w:rsid w:val="50874E98"/>
    <w:rsid w:val="50F46C84"/>
    <w:rsid w:val="51CB489B"/>
    <w:rsid w:val="520619D1"/>
    <w:rsid w:val="52C35B14"/>
    <w:rsid w:val="53E41DA0"/>
    <w:rsid w:val="54B13DE0"/>
    <w:rsid w:val="54C85239"/>
    <w:rsid w:val="55230AEC"/>
    <w:rsid w:val="55ED4928"/>
    <w:rsid w:val="563013E7"/>
    <w:rsid w:val="56E3095A"/>
    <w:rsid w:val="576D10A9"/>
    <w:rsid w:val="586E02D0"/>
    <w:rsid w:val="598853C1"/>
    <w:rsid w:val="59AA7659"/>
    <w:rsid w:val="59C40E33"/>
    <w:rsid w:val="5A0F163F"/>
    <w:rsid w:val="5A117165"/>
    <w:rsid w:val="5A811613"/>
    <w:rsid w:val="5A8A3A38"/>
    <w:rsid w:val="5CD821BC"/>
    <w:rsid w:val="5D8F3F10"/>
    <w:rsid w:val="5E6E4EFF"/>
    <w:rsid w:val="5FAD2FF7"/>
    <w:rsid w:val="60FF240D"/>
    <w:rsid w:val="620D33E1"/>
    <w:rsid w:val="6251364A"/>
    <w:rsid w:val="65FD3A5C"/>
    <w:rsid w:val="668B3E0E"/>
    <w:rsid w:val="677B7170"/>
    <w:rsid w:val="699B5D58"/>
    <w:rsid w:val="69EA3460"/>
    <w:rsid w:val="6D5100B2"/>
    <w:rsid w:val="6D8A005B"/>
    <w:rsid w:val="6DC36B0E"/>
    <w:rsid w:val="6E124112"/>
    <w:rsid w:val="6E845E28"/>
    <w:rsid w:val="6F9208F0"/>
    <w:rsid w:val="71BF6A08"/>
    <w:rsid w:val="738D38A8"/>
    <w:rsid w:val="73FD5825"/>
    <w:rsid w:val="74644B99"/>
    <w:rsid w:val="74721557"/>
    <w:rsid w:val="74AE1B0F"/>
    <w:rsid w:val="755328D0"/>
    <w:rsid w:val="75ED062E"/>
    <w:rsid w:val="761A53C5"/>
    <w:rsid w:val="764D731F"/>
    <w:rsid w:val="76BF6450"/>
    <w:rsid w:val="76F73438"/>
    <w:rsid w:val="77A64F39"/>
    <w:rsid w:val="781520BE"/>
    <w:rsid w:val="78485FF0"/>
    <w:rsid w:val="78DE5AFF"/>
    <w:rsid w:val="7A180BAA"/>
    <w:rsid w:val="7AAE5930"/>
    <w:rsid w:val="7C3570AE"/>
    <w:rsid w:val="7D1D3EEF"/>
    <w:rsid w:val="7E42620E"/>
    <w:rsid w:val="7EBB576E"/>
    <w:rsid w:val="7F422A06"/>
    <w:rsid w:val="7F7B5E8D"/>
    <w:rsid w:val="7FE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qFormat="1" w:uiPriority="99" w:semiHidden="0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1440"/>
    </w:pPr>
    <w:rPr>
      <w:sz w:val="18"/>
      <w:szCs w:val="18"/>
    </w:r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toc 5"/>
    <w:basedOn w:val="1"/>
    <w:next w:val="1"/>
    <w:unhideWhenUsed/>
    <w:qFormat/>
    <w:uiPriority w:val="39"/>
    <w:pPr>
      <w:ind w:left="960"/>
    </w:pPr>
    <w:rPr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480"/>
    </w:pPr>
    <w:rPr>
      <w:i/>
      <w:iCs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680"/>
    </w:pPr>
    <w:rPr>
      <w:sz w:val="18"/>
      <w:szCs w:val="18"/>
    </w:rPr>
  </w:style>
  <w:style w:type="paragraph" w:styleId="12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paragraph" w:styleId="13">
    <w:name w:val="endnote text"/>
    <w:basedOn w:val="1"/>
    <w:link w:val="46"/>
    <w:unhideWhenUsed/>
    <w:qFormat/>
    <w:uiPriority w:val="99"/>
    <w:pPr>
      <w:snapToGrid w:val="0"/>
    </w:pPr>
  </w:style>
  <w:style w:type="paragraph" w:styleId="14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qFormat/>
    <w:uiPriority w:val="39"/>
    <w:pPr>
      <w:ind w:left="720"/>
    </w:pPr>
    <w:rPr>
      <w:sz w:val="18"/>
      <w:szCs w:val="18"/>
    </w:rPr>
  </w:style>
  <w:style w:type="paragraph" w:styleId="18">
    <w:name w:val="footnote text"/>
    <w:basedOn w:val="1"/>
    <w:link w:val="41"/>
    <w:unhideWhenUsed/>
    <w:qFormat/>
    <w:uiPriority w:val="99"/>
    <w:pPr>
      <w:snapToGrid w:val="0"/>
    </w:pPr>
    <w:rPr>
      <w:sz w:val="18"/>
      <w:szCs w:val="18"/>
    </w:rPr>
  </w:style>
  <w:style w:type="paragraph" w:styleId="19">
    <w:name w:val="toc 6"/>
    <w:basedOn w:val="1"/>
    <w:next w:val="1"/>
    <w:unhideWhenUsed/>
    <w:qFormat/>
    <w:uiPriority w:val="39"/>
    <w:pPr>
      <w:ind w:left="1200"/>
    </w:pPr>
    <w:rPr>
      <w:sz w:val="18"/>
      <w:szCs w:val="18"/>
    </w:rPr>
  </w:style>
  <w:style w:type="paragraph" w:styleId="20">
    <w:name w:val="toc 2"/>
    <w:basedOn w:val="1"/>
    <w:next w:val="1"/>
    <w:unhideWhenUsed/>
    <w:qFormat/>
    <w:uiPriority w:val="39"/>
    <w:pPr>
      <w:ind w:left="240"/>
    </w:pPr>
    <w:rPr>
      <w:smallCaps/>
      <w:sz w:val="20"/>
      <w:szCs w:val="20"/>
    </w:rPr>
  </w:style>
  <w:style w:type="paragraph" w:styleId="21">
    <w:name w:val="toc 9"/>
    <w:basedOn w:val="1"/>
    <w:next w:val="1"/>
    <w:unhideWhenUsed/>
    <w:qFormat/>
    <w:uiPriority w:val="39"/>
    <w:pPr>
      <w:ind w:left="1920"/>
    </w:pPr>
    <w:rPr>
      <w:sz w:val="18"/>
      <w:szCs w:val="18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endnote reference"/>
    <w:basedOn w:val="24"/>
    <w:unhideWhenUsed/>
    <w:qFormat/>
    <w:uiPriority w:val="99"/>
    <w:rPr>
      <w:vertAlign w:val="superscript"/>
    </w:rPr>
  </w:style>
  <w:style w:type="character" w:styleId="26">
    <w:name w:val="page number"/>
    <w:basedOn w:val="24"/>
    <w:unhideWhenUsed/>
    <w:qFormat/>
    <w:uiPriority w:val="99"/>
  </w:style>
  <w:style w:type="character" w:styleId="27">
    <w:name w:val="FollowedHyperlink"/>
    <w:basedOn w:val="2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footnote reference"/>
    <w:basedOn w:val="24"/>
    <w:unhideWhenUsed/>
    <w:qFormat/>
    <w:uiPriority w:val="99"/>
    <w:rPr>
      <w:vertAlign w:val="superscript"/>
    </w:rPr>
  </w:style>
  <w:style w:type="paragraph" w:customStyle="1" w:styleId="30">
    <w:name w:val="列表段落1"/>
    <w:basedOn w:val="1"/>
    <w:qFormat/>
    <w:uiPriority w:val="34"/>
    <w:pPr>
      <w:widowControl w:val="0"/>
      <w:ind w:firstLine="420" w:firstLineChars="200"/>
      <w:jc w:val="both"/>
    </w:pPr>
    <w:rPr>
      <w:kern w:val="2"/>
      <w:sz w:val="21"/>
      <w:szCs w:val="22"/>
      <w:lang w:eastAsia="zh-CN"/>
    </w:rPr>
  </w:style>
  <w:style w:type="character" w:customStyle="1" w:styleId="31">
    <w:name w:val="Date Char"/>
    <w:basedOn w:val="24"/>
    <w:link w:val="12"/>
    <w:semiHidden/>
    <w:qFormat/>
    <w:uiPriority w:val="99"/>
  </w:style>
  <w:style w:type="character" w:customStyle="1" w:styleId="32">
    <w:name w:val="Heading 1 Char"/>
    <w:basedOn w:val="2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3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zh-CN"/>
    </w:rPr>
  </w:style>
  <w:style w:type="character" w:customStyle="1" w:styleId="34">
    <w:name w:val="Header Char"/>
    <w:basedOn w:val="24"/>
    <w:link w:val="15"/>
    <w:qFormat/>
    <w:uiPriority w:val="99"/>
    <w:rPr>
      <w:sz w:val="18"/>
      <w:szCs w:val="18"/>
    </w:rPr>
  </w:style>
  <w:style w:type="character" w:customStyle="1" w:styleId="35">
    <w:name w:val="Footer Char"/>
    <w:basedOn w:val="24"/>
    <w:link w:val="14"/>
    <w:qFormat/>
    <w:uiPriority w:val="99"/>
    <w:rPr>
      <w:sz w:val="18"/>
      <w:szCs w:val="18"/>
    </w:rPr>
  </w:style>
  <w:style w:type="character" w:customStyle="1" w:styleId="36">
    <w:name w:val="Heading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Heading 3 Char"/>
    <w:basedOn w:val="24"/>
    <w:link w:val="4"/>
    <w:qFormat/>
    <w:uiPriority w:val="9"/>
    <w:rPr>
      <w:b/>
      <w:bCs/>
      <w:sz w:val="32"/>
      <w:szCs w:val="32"/>
    </w:rPr>
  </w:style>
  <w:style w:type="paragraph" w:customStyle="1" w:styleId="38">
    <w:name w:val="MDPI_3.9_equation"/>
    <w:qFormat/>
    <w:uiPriority w:val="0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hAnsi="Palatino Linotype" w:eastAsia="Times New Roman" w:cs="Times New Roman"/>
      <w:snapToGrid w:val="0"/>
      <w:color w:val="000000"/>
      <w:szCs w:val="22"/>
      <w:lang w:val="en-US" w:eastAsia="de-DE" w:bidi="en-US"/>
    </w:rPr>
  </w:style>
  <w:style w:type="paragraph" w:customStyle="1" w:styleId="39">
    <w:name w:val="MDPI_3.a_equation_number"/>
    <w:qFormat/>
    <w:uiPriority w:val="0"/>
    <w:pPr>
      <w:spacing w:before="120" w:after="120"/>
      <w:jc w:val="right"/>
    </w:pPr>
    <w:rPr>
      <w:rFonts w:ascii="Palatino Linotype" w:hAnsi="Palatino Linotype" w:eastAsia="Times New Roman" w:cs="Times New Roman"/>
      <w:snapToGrid w:val="0"/>
      <w:color w:val="000000"/>
      <w:szCs w:val="22"/>
      <w:lang w:val="en-US" w:eastAsia="de-DE" w:bidi="en-US"/>
    </w:rPr>
  </w:style>
  <w:style w:type="character" w:customStyle="1" w:styleId="40">
    <w:name w:val="占位符文本1"/>
    <w:basedOn w:val="24"/>
    <w:semiHidden/>
    <w:qFormat/>
    <w:uiPriority w:val="99"/>
    <w:rPr>
      <w:color w:val="808080"/>
    </w:rPr>
  </w:style>
  <w:style w:type="character" w:customStyle="1" w:styleId="41">
    <w:name w:val="Footnote Text Char"/>
    <w:basedOn w:val="24"/>
    <w:link w:val="18"/>
    <w:semiHidden/>
    <w:qFormat/>
    <w:uiPriority w:val="99"/>
    <w:rPr>
      <w:sz w:val="18"/>
      <w:szCs w:val="18"/>
    </w:rPr>
  </w:style>
  <w:style w:type="character" w:customStyle="1" w:styleId="42">
    <w:name w:val="未处理的提及1"/>
    <w:basedOn w:val="24"/>
    <w:unhideWhenUsed/>
    <w:qFormat/>
    <w:uiPriority w:val="99"/>
    <w:rPr>
      <w:color w:val="605E5C"/>
      <w:shd w:val="clear" w:color="auto" w:fill="E1DFDD"/>
    </w:rPr>
  </w:style>
  <w:style w:type="paragraph" w:styleId="4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44">
    <w:name w:val="fontstyle01"/>
    <w:basedOn w:val="24"/>
    <w:qFormat/>
    <w:uiPriority w:val="0"/>
    <w:rPr>
      <w:rFonts w:hint="default" w:ascii="NimbusRomNo9L-Regu" w:hAnsi="NimbusRomNo9L-Regu"/>
      <w:color w:val="000000"/>
      <w:sz w:val="20"/>
      <w:szCs w:val="20"/>
    </w:rPr>
  </w:style>
  <w:style w:type="character" w:customStyle="1" w:styleId="45">
    <w:name w:val="fontstyle21"/>
    <w:basedOn w:val="24"/>
    <w:qFormat/>
    <w:uiPriority w:val="0"/>
    <w:rPr>
      <w:rFonts w:hint="default" w:ascii="NimbusRomNo9L-ReguItal" w:hAnsi="NimbusRomNo9L-ReguItal"/>
      <w:i/>
      <w:iCs/>
      <w:color w:val="000000"/>
      <w:sz w:val="20"/>
      <w:szCs w:val="20"/>
    </w:rPr>
  </w:style>
  <w:style w:type="character" w:customStyle="1" w:styleId="46">
    <w:name w:val="Endnote Text Char"/>
    <w:basedOn w:val="24"/>
    <w:link w:val="13"/>
    <w:qFormat/>
    <w:uiPriority w:val="9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styleId="47">
    <w:name w:val="Placeholder Text"/>
    <w:basedOn w:val="24"/>
    <w:unhideWhenUsed/>
    <w:qFormat/>
    <w:uiPriority w:val="99"/>
    <w:rPr>
      <w:color w:val="808080"/>
    </w:rPr>
  </w:style>
  <w:style w:type="character" w:customStyle="1" w:styleId="48">
    <w:name w:val="Heading 4 Char"/>
    <w:basedOn w:val="2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  <w:lang w:eastAsia="en-US"/>
    </w:rPr>
  </w:style>
  <w:style w:type="table" w:customStyle="1" w:styleId="49">
    <w:name w:val="无格式表格 31"/>
    <w:basedOn w:val="2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50">
    <w:name w:val="未处理的提及2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2644</Words>
  <Characters>15071</Characters>
  <Lines>125</Lines>
  <Paragraphs>35</Paragraphs>
  <TotalTime>84</TotalTime>
  <ScaleCrop>false</ScaleCrop>
  <LinksUpToDate>false</LinksUpToDate>
  <CharactersWithSpaces>17680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2023-07-01T00:50:00Z</dcterms:created>
  <dc:creator>Wu Coral</dc:creator>
  <cp:lastModifiedBy></cp:lastModifiedBy>
  <cp:lastPrinted>2021-11-29T06:50:00Z</cp:lastPrinted>
  <dcterms:modified xsi:type="dcterms:W3CDTF">2023-11-12T09:07:07Z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8DDDA4171C364C0CB48590D8FE96D847_13</vt:lpwstr>
  </property>
</Properties>
</file>