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ICON Greenhouse ERP</w:t>
      </w:r>
    </w:p>
    <w:p>
      <w:pPr>
        <w:jc w:val="center"/>
      </w:pPr>
      <w:r>
        <w:rPr>
          <w:i/>
          <w:sz w:val="28"/>
        </w:rPr>
        <w:t>Comprehensive Code Analysis Summary</w:t>
      </w:r>
    </w:p>
    <w:p>
      <w:pPr>
        <w:jc w:val="center"/>
      </w:pPr>
      <w:r>
        <w:rPr>
          <w:color w:val="646464"/>
          <w:sz w:val="20"/>
        </w:rPr>
        <w:t>Prepared: 08 August 2026</w:t>
      </w:r>
    </w:p>
    <w:p/>
    <w:p>
      <w:pPr>
        <w:pStyle w:val="Heading1"/>
      </w:pPr>
      <w:r>
        <w:t>1. Executive Summary</w:t>
      </w:r>
    </w:p>
    <w:p>
      <w:r>
        <w:t>ICON is a full-stack agricultural greenhouse and subsidy ERP system tracking farmers, dealers, contractors, bank processing, construction milestones (M1–M7), document compliance, and government subsidy workflows across a 20-stage project lifecycle.</w:t>
      </w:r>
    </w:p>
    <w:p>
      <w:r>
        <w:t>The platform comprises three tiers: a FastAPI backend (Python/SQLAlchemy), a React 19 TypeScript web application for office and admin users, and an Expo/React Native mobile app for field staff. The domain model and role-based access control (13 roles) are well designed. Recent development has closed several web–backend gaps (audit trail, optimistic concurrency, SSE notifications). The primary systemic risk is mobile–backend API contract drift, which blocks field capture workflows in production.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val="clear"/>
          </w:tcPr>
          <w:p>
            <w:r>
              <w:rPr>
                <w:b/>
                <w:color w:val="FFFFFF"/>
                <w:sz w:val="20"/>
              </w:rPr>
              <w:t>Tier</w:t>
            </w:r>
          </w:p>
        </w:tc>
        <w:tc>
          <w:tcPr>
            <w:tcW w:type="dxa" w:w="3120"/>
            <w:shd w:fill="2E5090" w:val="clear"/>
          </w:tcPr>
          <w:p>
            <w:r>
              <w:rPr>
                <w:b/>
                <w:color w:val="FFFFFF"/>
                <w:sz w:val="20"/>
              </w:rPr>
              <w:t>Technology</w:t>
            </w:r>
          </w:p>
        </w:tc>
        <w:tc>
          <w:tcPr>
            <w:tcW w:type="dxa" w:w="3120"/>
            <w:shd w:fill="2E5090" w:val="clear"/>
          </w:tcPr>
          <w:p>
            <w:r>
              <w:rPr>
                <w:b/>
                <w:color w:val="FFFFFF"/>
                <w:sz w:val="20"/>
              </w:rPr>
              <w:t>Maturity</w:t>
            </w:r>
          </w:p>
        </w:tc>
      </w:tr>
      <w:tr>
        <w:tc>
          <w:tcPr>
            <w:tcW w:type="dxa" w:w="3120"/>
          </w:tcPr>
          <w:p>
            <w:r>
              <w:rPr>
                <w:sz w:val="18"/>
              </w:rPr>
              <w:t>Backend</w:t>
            </w:r>
          </w:p>
        </w:tc>
        <w:tc>
          <w:tcPr>
            <w:tcW w:type="dxa" w:w="3120"/>
          </w:tcPr>
          <w:p>
            <w:r>
              <w:rPr>
                <w:sz w:val="18"/>
              </w:rPr>
              <w:t>FastAPI 2.0, SQLAlchemy 2.0, JWT, SQLite/Postgres</w:t>
            </w:r>
          </w:p>
        </w:tc>
        <w:tc>
          <w:tcPr>
            <w:tcW w:type="dxa" w:w="3120"/>
          </w:tcPr>
          <w:p>
            <w:r>
              <w:rPr>
                <w:sz w:val="18"/>
              </w:rPr>
              <w:t>Solid core; workflow rules defined but not enforced</w:t>
            </w:r>
          </w:p>
        </w:tc>
      </w:tr>
      <w:tr>
        <w:tc>
          <w:tcPr>
            <w:tcW w:type="dxa" w:w="3120"/>
          </w:tcPr>
          <w:p>
            <w:r>
              <w:rPr>
                <w:sz w:val="18"/>
              </w:rPr>
              <w:t>Web</w:t>
            </w:r>
          </w:p>
        </w:tc>
        <w:tc>
          <w:tcPr>
            <w:tcW w:type="dxa" w:w="3120"/>
          </w:tcPr>
          <w:p>
            <w:r>
              <w:rPr>
                <w:sz w:val="18"/>
              </w:rPr>
              <w:t>React 19, TypeScript, Vite, TanStack Query, AG Grid</w:t>
            </w:r>
          </w:p>
        </w:tc>
        <w:tc>
          <w:tcPr>
            <w:tcW w:type="dxa" w:w="3120"/>
          </w:tcPr>
          <w:p>
            <w:r>
              <w:rPr>
                <w:sz w:val="18"/>
              </w:rPr>
              <w:t>Mid-migration TS; list pages strong, detail pages imperative</w:t>
            </w:r>
          </w:p>
        </w:tc>
      </w:tr>
      <w:tr>
        <w:tc>
          <w:tcPr>
            <w:tcW w:type="dxa" w:w="3120"/>
          </w:tcPr>
          <w:p>
            <w:r>
              <w:rPr>
                <w:sz w:val="18"/>
              </w:rPr>
              <w:t>Mobile</w:t>
            </w:r>
          </w:p>
        </w:tc>
        <w:tc>
          <w:tcPr>
            <w:tcW w:type="dxa" w:w="3120"/>
          </w:tcPr>
          <w:p>
            <w:r>
              <w:rPr>
                <w:sz w:val="18"/>
              </w:rPr>
              <w:t>Expo 54, RTK Query, SQLite offline queue</w:t>
            </w:r>
          </w:p>
        </w:tc>
        <w:tc>
          <w:tcPr>
            <w:tcW w:type="dxa" w:w="3120"/>
          </w:tcPr>
          <w:p>
            <w:r>
              <w:rPr>
                <w:sz w:val="18"/>
              </w:rPr>
              <w:t>Good offline design; API contracts diverge from backend</w:t>
            </w:r>
          </w:p>
        </w:tc>
      </w:tr>
    </w:tbl>
    <w:p/>
    <w:p>
      <w:pPr>
        <w:pStyle w:val="Heading1"/>
      </w:pPr>
      <w:r>
        <w:t>2. System Architecture</w:t>
      </w:r>
    </w:p>
    <w:p>
      <w:r>
        <w:t>Clients communicate with a single FastAPI application at /api/v1. The backend uses JWT authentication (HS256, 24-hour expiry), role-based guards, and project-scoped access checks. Data is stored in SQLite (development) or PostgreSQL (production via DATABASE_URL). Uploaded documents are stored in uploads/project_{id}/.</w:t>
      </w:r>
    </w:p>
    <w:p>
      <w:pPr>
        <w:pStyle w:val="Heading2"/>
      </w:pPr>
      <w:r>
        <w:t>2.1 User Roles (13)</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val="clear"/>
          </w:tcPr>
          <w:p>
            <w:r>
              <w:rPr>
                <w:b/>
                <w:color w:val="FFFFFF"/>
                <w:sz w:val="20"/>
              </w:rPr>
              <w:t>Role</w:t>
            </w:r>
          </w:p>
        </w:tc>
        <w:tc>
          <w:tcPr>
            <w:tcW w:type="dxa" w:w="3120"/>
            <w:shd w:fill="2E5090" w:val="clear"/>
          </w:tcPr>
          <w:p>
            <w:r>
              <w:rPr>
                <w:b/>
                <w:color w:val="FFFFFF"/>
                <w:sz w:val="20"/>
              </w:rPr>
              <w:t>Web Access</w:t>
            </w:r>
          </w:p>
        </w:tc>
        <w:tc>
          <w:tcPr>
            <w:tcW w:type="dxa" w:w="3120"/>
            <w:shd w:fill="2E5090" w:val="clear"/>
          </w:tcPr>
          <w:p>
            <w:r>
              <w:rPr>
                <w:b/>
                <w:color w:val="FFFFFF"/>
                <w:sz w:val="20"/>
              </w:rPr>
              <w:t>Mobile Access</w:t>
            </w:r>
          </w:p>
        </w:tc>
      </w:tr>
      <w:tr>
        <w:tc>
          <w:tcPr>
            <w:tcW w:type="dxa" w:w="3120"/>
          </w:tcPr>
          <w:p>
            <w:r>
              <w:rPr>
                <w:sz w:val="18"/>
              </w:rPr>
              <w:t>admin, owner</w:t>
            </w:r>
          </w:p>
        </w:tc>
        <w:tc>
          <w:tcPr>
            <w:tcW w:type="dxa" w:w="3120"/>
          </w:tcPr>
          <w:p>
            <w:r>
              <w:rPr>
                <w:sz w:val="18"/>
              </w:rPr>
              <w:t>Full ERP</w:t>
            </w:r>
          </w:p>
        </w:tc>
        <w:tc>
          <w:tcPr>
            <w:tcW w:type="dxa" w:w="3120"/>
          </w:tcPr>
          <w:p>
            <w:r>
              <w:rPr>
                <w:sz w:val="18"/>
              </w:rPr>
              <w:t>Admin tabs</w:t>
            </w:r>
          </w:p>
        </w:tc>
      </w:tr>
      <w:tr>
        <w:tc>
          <w:tcPr>
            <w:tcW w:type="dxa" w:w="3120"/>
          </w:tcPr>
          <w:p>
            <w:r>
              <w:rPr>
                <w:sz w:val="18"/>
              </w:rPr>
              <w:t>office_staff</w:t>
            </w:r>
          </w:p>
        </w:tc>
        <w:tc>
          <w:tcPr>
            <w:tcW w:type="dxa" w:w="3120"/>
          </w:tcPr>
          <w:p>
            <w:r>
              <w:rPr>
                <w:sz w:val="18"/>
              </w:rPr>
              <w:t>Projects, DPR pipeline, approvals</w:t>
            </w:r>
          </w:p>
        </w:tc>
        <w:tc>
          <w:tcPr>
            <w:tcW w:type="dxa" w:w="3120"/>
          </w:tcPr>
          <w:p>
            <w:r>
              <w:rPr>
                <w:sz w:val="18"/>
              </w:rPr>
              <w:t>Office tabs</w:t>
            </w:r>
          </w:p>
        </w:tc>
      </w:tr>
      <w:tr>
        <w:tc>
          <w:tcPr>
            <w:tcW w:type="dxa" w:w="3120"/>
          </w:tcPr>
          <w:p>
            <w:r>
              <w:rPr>
                <w:sz w:val="18"/>
              </w:rPr>
              <w:t>project_manager</w:t>
            </w:r>
          </w:p>
        </w:tc>
        <w:tc>
          <w:tcPr>
            <w:tcW w:type="dxa" w:w="3120"/>
          </w:tcPr>
          <w:p>
            <w:r>
              <w:rPr>
                <w:sz w:val="18"/>
              </w:rPr>
              <w:t>Project management</w:t>
            </w:r>
          </w:p>
        </w:tc>
        <w:tc>
          <w:tcPr>
            <w:tcW w:type="dxa" w:w="3120"/>
          </w:tcPr>
          <w:p>
            <w:r>
              <w:rPr>
                <w:sz w:val="18"/>
              </w:rPr>
              <w:t>Erection tabs (shared with contractors)</w:t>
            </w:r>
          </w:p>
        </w:tc>
      </w:tr>
      <w:tr>
        <w:tc>
          <w:tcPr>
            <w:tcW w:type="dxa" w:w="3120"/>
          </w:tcPr>
          <w:p>
            <w:r>
              <w:rPr>
                <w:sz w:val="18"/>
              </w:rPr>
              <w:t>dealer</w:t>
            </w:r>
          </w:p>
        </w:tc>
        <w:tc>
          <w:tcPr>
            <w:tcW w:type="dxa" w:w="3120"/>
          </w:tcPr>
          <w:p>
            <w:r>
              <w:rPr>
                <w:sz w:val="18"/>
              </w:rPr>
              <w:t>Farmers, project create</w:t>
            </w:r>
          </w:p>
        </w:tc>
        <w:tc>
          <w:tcPr>
            <w:tcW w:type="dxa" w:w="3120"/>
          </w:tcPr>
          <w:p>
            <w:r>
              <w:rPr>
                <w:sz w:val="18"/>
              </w:rPr>
              <w:t>Dealer tabs</w:t>
            </w:r>
          </w:p>
        </w:tc>
      </w:tr>
      <w:tr>
        <w:tc>
          <w:tcPr>
            <w:tcW w:type="dxa" w:w="3120"/>
          </w:tcPr>
          <w:p>
            <w:r>
              <w:rPr>
                <w:sz w:val="18"/>
              </w:rPr>
              <w:t>farmer</w:t>
            </w:r>
          </w:p>
        </w:tc>
        <w:tc>
          <w:tcPr>
            <w:tcW w:type="dxa" w:w="3120"/>
          </w:tcPr>
          <w:p>
            <w:r>
              <w:rPr>
                <w:sz w:val="18"/>
              </w:rPr>
              <w:t>Dashboard only (intended)</w:t>
            </w:r>
          </w:p>
        </w:tc>
        <w:tc>
          <w:tcPr>
            <w:tcW w:type="dxa" w:w="3120"/>
          </w:tcPr>
          <w:p>
            <w:r>
              <w:rPr>
                <w:sz w:val="18"/>
              </w:rPr>
              <w:t>Farmer tabs</w:t>
            </w:r>
          </w:p>
        </w:tc>
      </w:tr>
      <w:tr>
        <w:tc>
          <w:tcPr>
            <w:tcW w:type="dxa" w:w="3120"/>
          </w:tcPr>
          <w:p>
            <w:r>
              <w:rPr>
                <w:sz w:val="18"/>
              </w:rPr>
              <w:t>bank_officer</w:t>
            </w:r>
          </w:p>
        </w:tc>
        <w:tc>
          <w:tcPr>
            <w:tcW w:type="dxa" w:w="3120"/>
          </w:tcPr>
          <w:p>
            <w:r>
              <w:rPr>
                <w:sz w:val="18"/>
              </w:rPr>
              <w:t>Reports, documents</w:t>
            </w:r>
          </w:p>
        </w:tc>
        <w:tc>
          <w:tcPr>
            <w:tcW w:type="dxa" w:w="3120"/>
          </w:tcPr>
          <w:p>
            <w:r>
              <w:rPr>
                <w:sz w:val="18"/>
              </w:rPr>
              <w:t>Loan tabs</w:t>
            </w:r>
          </w:p>
        </w:tc>
      </w:tr>
      <w:tr>
        <w:tc>
          <w:tcPr>
            <w:tcW w:type="dxa" w:w="3120"/>
          </w:tcPr>
          <w:p>
            <w:r>
              <w:rPr>
                <w:sz w:val="18"/>
              </w:rPr>
              <w:t>agency_officer</w:t>
            </w:r>
          </w:p>
        </w:tc>
        <w:tc>
          <w:tcPr>
            <w:tcW w:type="dxa" w:w="3120"/>
          </w:tcPr>
          <w:p>
            <w:r>
              <w:rPr>
                <w:sz w:val="18"/>
              </w:rPr>
              <w:t>Reports, documents</w:t>
            </w:r>
          </w:p>
        </w:tc>
        <w:tc>
          <w:tcPr>
            <w:tcW w:type="dxa" w:w="3120"/>
          </w:tcPr>
          <w:p>
            <w:r>
              <w:rPr>
                <w:sz w:val="18"/>
              </w:rPr>
              <w:t>Access Denied screen</w:t>
            </w:r>
          </w:p>
        </w:tc>
      </w:tr>
      <w:tr>
        <w:tc>
          <w:tcPr>
            <w:tcW w:type="dxa" w:w="3120"/>
          </w:tcPr>
          <w:p>
            <w:r>
              <w:rPr>
                <w:sz w:val="18"/>
              </w:rPr>
              <w:t>agronomist</w:t>
            </w:r>
          </w:p>
        </w:tc>
        <w:tc>
          <w:tcPr>
            <w:tcW w:type="dxa" w:w="3120"/>
          </w:tcPr>
          <w:p>
            <w:r>
              <w:rPr>
                <w:sz w:val="18"/>
              </w:rPr>
              <w:t>Reports, documents</w:t>
            </w:r>
          </w:p>
        </w:tc>
        <w:tc>
          <w:tcPr>
            <w:tcW w:type="dxa" w:w="3120"/>
          </w:tcPr>
          <w:p>
            <w:r>
              <w:rPr>
                <w:sz w:val="18"/>
              </w:rPr>
              <w:t>Agronomist tabs</w:t>
            </w:r>
          </w:p>
        </w:tc>
      </w:tr>
      <w:tr>
        <w:tc>
          <w:tcPr>
            <w:tcW w:type="dxa" w:w="3120"/>
          </w:tcPr>
          <w:p>
            <w:r>
              <w:rPr>
                <w:sz w:val="18"/>
              </w:rPr>
              <w:t>4 contractor types</w:t>
            </w:r>
          </w:p>
        </w:tc>
        <w:tc>
          <w:tcPr>
            <w:tcW w:type="dxa" w:w="3120"/>
          </w:tcPr>
          <w:p>
            <w:r>
              <w:rPr>
                <w:sz w:val="18"/>
              </w:rPr>
              <w:t>Filtered project view</w:t>
            </w:r>
          </w:p>
        </w:tc>
        <w:tc>
          <w:tcPr>
            <w:tcW w:type="dxa" w:w="3120"/>
          </w:tcPr>
          <w:p>
            <w:r>
              <w:rPr>
                <w:sz w:val="18"/>
              </w:rPr>
              <w:t>Erection tabs</w:t>
            </w:r>
          </w:p>
        </w:tc>
      </w:tr>
    </w:tbl>
    <w:p/>
    <w:p>
      <w:pPr>
        <w:pStyle w:val="Heading1"/>
      </w:pPr>
      <w:r>
        <w:t>3. Domain &amp; Workflow</w:t>
      </w:r>
    </w:p>
    <w:p>
      <w:r>
        <w:t>Projects progress through 20 stages defined in backend/constants/stages.py:</w:t>
      </w:r>
    </w:p>
    <w:p>
      <w:pPr>
        <w:pStyle w:val="ListBullet"/>
      </w:pPr>
      <w:r>
        <w:t>draft → farmer_onboarding → document_collection → site_visit → design_boq → dpr_ready → bank_processing → goc_registration → m1_foundation … m7_plantation → subsidy_claim → agency_inspection → committee_meeting → subsidy_released → completed</w:t>
      </w:r>
    </w:p>
    <w:p>
      <w:r>
        <w:t>Required documents per stage are defined in STAGE_REQUIRED_DOCS and exposed via GET /uploads/types?stage=&amp;required=true. The web RequiredDocsChecklist consumes this data, but stage advancement does not currently enforce document presence.</w:t>
      </w:r>
    </w:p>
    <w:p>
      <w:pPr>
        <w:pStyle w:val="Heading2"/>
      </w:pPr>
      <w:r>
        <w:t>3.1 Core Entities</w:t>
      </w:r>
    </w:p>
    <w:tbl>
      <w:tblPr>
        <w:tblStyle w:val="TableGrid"/>
        <w:tblW w:type="auto" w:w="0"/>
        <w:jc w:val="center"/>
        <w:tblLook w:firstColumn="1" w:firstRow="1" w:lastColumn="0" w:lastRow="0" w:noHBand="0" w:noVBand="1" w:val="04A0"/>
      </w:tblPr>
      <w:tblGrid>
        <w:gridCol w:w="4680"/>
        <w:gridCol w:w="4680"/>
      </w:tblGrid>
      <w:tr>
        <w:tc>
          <w:tcPr>
            <w:tcW w:type="dxa" w:w="4680"/>
            <w:shd w:fill="2E5090" w:val="clear"/>
          </w:tcPr>
          <w:p>
            <w:r>
              <w:rPr>
                <w:b/>
                <w:color w:val="FFFFFF"/>
                <w:sz w:val="20"/>
              </w:rPr>
              <w:t>Entity</w:t>
            </w:r>
          </w:p>
        </w:tc>
        <w:tc>
          <w:tcPr>
            <w:tcW w:type="dxa" w:w="4680"/>
            <w:shd w:fill="2E5090" w:val="clear"/>
          </w:tcPr>
          <w:p>
            <w:r>
              <w:rPr>
                <w:b/>
                <w:color w:val="FFFFFF"/>
                <w:sz w:val="20"/>
              </w:rPr>
              <w:t>Description</w:t>
            </w:r>
          </w:p>
        </w:tc>
      </w:tr>
      <w:tr>
        <w:tc>
          <w:tcPr>
            <w:tcW w:type="dxa" w:w="4680"/>
          </w:tcPr>
          <w:p>
            <w:r>
              <w:rPr>
                <w:sz w:val="18"/>
              </w:rPr>
              <w:t>Person</w:t>
            </w:r>
          </w:p>
        </w:tc>
        <w:tc>
          <w:tcPr>
            <w:tcW w:type="dxa" w:w="4680"/>
          </w:tcPr>
          <w:p>
            <w:r>
              <w:rPr>
                <w:sz w:val="18"/>
              </w:rPr>
              <w:t>Universal user table with role-specific profiles (farmer, dealer, employee, contractor)</w:t>
            </w:r>
          </w:p>
        </w:tc>
      </w:tr>
      <w:tr>
        <w:tc>
          <w:tcPr>
            <w:tcW w:type="dxa" w:w="4680"/>
          </w:tcPr>
          <w:p>
            <w:r>
              <w:rPr>
                <w:sz w:val="18"/>
              </w:rPr>
              <w:t>Project</w:t>
            </w:r>
          </w:p>
        </w:tc>
        <w:tc>
          <w:tcPr>
            <w:tcW w:type="dxa" w:w="4680"/>
          </w:tcPr>
          <w:p>
            <w:r>
              <w:rPr>
                <w:sz w:val="18"/>
              </w:rPr>
              <w:t>Central entity with items, contractors, milestones, documents, financials, version token</w:t>
            </w:r>
          </w:p>
        </w:tc>
      </w:tr>
      <w:tr>
        <w:tc>
          <w:tcPr>
            <w:tcW w:type="dxa" w:w="4680"/>
          </w:tcPr>
          <w:p>
            <w:r>
              <w:rPr>
                <w:sz w:val="18"/>
              </w:rPr>
              <w:t>DocumentType</w:t>
            </w:r>
          </w:p>
        </w:tc>
        <w:tc>
          <w:tcPr>
            <w:tcW w:type="dxa" w:w="4680"/>
          </w:tcPr>
          <w:p>
            <w:r>
              <w:rPr>
                <w:sz w:val="18"/>
              </w:rPr>
              <w:t>Master list of KYC, land, project, bank, and agency document types</w:t>
            </w:r>
          </w:p>
        </w:tc>
      </w:tr>
      <w:tr>
        <w:tc>
          <w:tcPr>
            <w:tcW w:type="dxa" w:w="4680"/>
          </w:tcPr>
          <w:p>
            <w:r>
              <w:rPr>
                <w:sz w:val="18"/>
              </w:rPr>
              <w:t>ProjectActivity</w:t>
            </w:r>
          </w:p>
        </w:tc>
        <w:tc>
          <w:tcPr>
            <w:tcW w:type="dxa" w:w="4680"/>
          </w:tcPr>
          <w:p>
            <w:r>
              <w:rPr>
                <w:sz w:val="18"/>
              </w:rPr>
              <w:t>Audit trail for stage changes and project edits</w:t>
            </w:r>
          </w:p>
        </w:tc>
      </w:tr>
      <w:tr>
        <w:tc>
          <w:tcPr>
            <w:tcW w:type="dxa" w:w="4680"/>
          </w:tcPr>
          <w:p>
            <w:r>
              <w:rPr>
                <w:sz w:val="18"/>
              </w:rPr>
              <w:t>SiteVisit / DailySiteReport</w:t>
            </w:r>
          </w:p>
        </w:tc>
        <w:tc>
          <w:tcPr>
            <w:tcW w:type="dxa" w:w="4680"/>
          </w:tcPr>
          <w:p>
            <w:r>
              <w:rPr>
                <w:sz w:val="18"/>
              </w:rPr>
              <w:t>Field operations and erection reporting</w:t>
            </w:r>
          </w:p>
        </w:tc>
      </w:tr>
      <w:tr>
        <w:tc>
          <w:tcPr>
            <w:tcW w:type="dxa" w:w="4680"/>
          </w:tcPr>
          <w:p>
            <w:r>
              <w:rPr>
                <w:sz w:val="18"/>
              </w:rPr>
              <w:t>Notification / DeviceToken</w:t>
            </w:r>
          </w:p>
        </w:tc>
        <w:tc>
          <w:tcPr>
            <w:tcW w:type="dxa" w:w="4680"/>
          </w:tcPr>
          <w:p>
            <w:r>
              <w:rPr>
                <w:sz w:val="18"/>
              </w:rPr>
              <w:t>In-app notifications and push token registration</w:t>
            </w:r>
          </w:p>
        </w:tc>
      </w:tr>
    </w:tbl>
    <w:p/>
    <w:p>
      <w:pPr>
        <w:pStyle w:val="Heading1"/>
      </w:pPr>
      <w:r>
        <w:t>4. Backend Analysis</w:t>
      </w:r>
    </w:p>
    <w:p>
      <w:pPr>
        <w:pStyle w:val="Heading2"/>
      </w:pPr>
      <w:r>
        <w:t>4.1 Strengths</w:t>
      </w:r>
    </w:p>
    <w:p>
      <w:pPr>
        <w:pStyle w:val="ListBullet"/>
      </w:pPr>
      <w:r>
        <w:t>Production guards: ICON_SECRET_KEY and ICON_ALLOWED_ORIGINS required in production</w:t>
      </w:r>
    </w:p>
    <w:p>
      <w:pPr>
        <w:pStyle w:val="ListBullet"/>
      </w:pPr>
      <w:r>
        <w:t>Upload security: extension whitelist + magic-byte MIME sniffing (strongest security surface)</w:t>
      </w:r>
    </w:p>
    <w:p>
      <w:pPr>
        <w:pStyle w:val="ListBullet"/>
      </w:pPr>
      <w:r>
        <w:t>Optimistic concurrency: version column on Project/Milestone; HTTP 409 on stale updates</w:t>
      </w:r>
    </w:p>
    <w:p>
      <w:pPr>
        <w:pStyle w:val="ListBullet"/>
      </w:pPr>
      <w:r>
        <w:t>Audit foundation: ProjectActivity table with automatic logging on stage changes</w:t>
      </w:r>
    </w:p>
    <w:p>
      <w:pPr>
        <w:pStyle w:val="ListBullet"/>
      </w:pPr>
      <w:r>
        <w:t>Stage vocabulary centralized in constants/stages.py feeding dashboard KPIs</w:t>
      </w:r>
    </w:p>
    <w:p>
      <w:pPr>
        <w:pStyle w:val="ListBullet"/>
      </w:pPr>
      <w:r>
        <w:t>Password-change gate via JWT must_change_pwd flag</w:t>
      </w:r>
    </w:p>
    <w:p>
      <w:pPr>
        <w:pStyle w:val="ListBullet"/>
      </w:pPr>
      <w:r>
        <w:t>16 modular routers with documented RBAC in code comments</w:t>
      </w:r>
    </w:p>
    <w:p>
      <w:pPr>
        <w:pStyle w:val="Heading2"/>
      </w:pPr>
      <w:r>
        <w:t>4.2 Critical Gaps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val="clear"/>
          </w:tcPr>
          <w:p>
            <w:r>
              <w:rPr>
                <w:b/>
                <w:color w:val="FFFFFF"/>
                <w:sz w:val="20"/>
              </w:rPr>
              <w:t>Issue</w:t>
            </w:r>
          </w:p>
        </w:tc>
        <w:tc>
          <w:tcPr>
            <w:tcW w:type="dxa" w:w="3120"/>
            <w:shd w:fill="2E5090" w:val="clear"/>
          </w:tcPr>
          <w:p>
            <w:r>
              <w:rPr>
                <w:b/>
                <w:color w:val="FFFFFF"/>
                <w:sz w:val="20"/>
              </w:rPr>
              <w:t>Severity</w:t>
            </w:r>
          </w:p>
        </w:tc>
        <w:tc>
          <w:tcPr>
            <w:tcW w:type="dxa" w:w="3120"/>
            <w:shd w:fill="2E5090" w:val="clear"/>
          </w:tcPr>
          <w:p>
            <w:r>
              <w:rPr>
                <w:b/>
                <w:color w:val="FFFFFF"/>
                <w:sz w:val="20"/>
              </w:rPr>
              <w:t>Detail</w:t>
            </w:r>
          </w:p>
        </w:tc>
      </w:tr>
      <w:tr>
        <w:tc>
          <w:tcPr>
            <w:tcW w:type="dxa" w:w="3120"/>
          </w:tcPr>
          <w:p>
            <w:r>
              <w:rPr>
                <w:sz w:val="18"/>
              </w:rPr>
              <w:t>Unauthenticated GET /subsidy/calculate/{id}</w:t>
            </w:r>
          </w:p>
        </w:tc>
        <w:tc>
          <w:tcPr>
            <w:tcW w:type="dxa" w:w="3120"/>
          </w:tcPr>
          <w:p>
            <w:r>
              <w:rPr>
                <w:sz w:val="18"/>
              </w:rPr>
              <w:t>Critical</w:t>
            </w:r>
          </w:p>
        </w:tc>
        <w:tc>
          <w:tcPr>
            <w:tcW w:type="dxa" w:w="3120"/>
          </w:tcPr>
          <w:p>
            <w:r>
              <w:rPr>
                <w:sz w:val="18"/>
              </w:rPr>
              <w:t>Financial data leak — no JWT or access check</w:t>
            </w:r>
          </w:p>
        </w:tc>
      </w:tr>
      <w:tr>
        <w:tc>
          <w:tcPr>
            <w:tcW w:type="dxa" w:w="3120"/>
          </w:tcPr>
          <w:p>
            <w:r>
              <w:rPr>
                <w:sz w:val="18"/>
              </w:rPr>
              <w:t>Stage advancement without validation</w:t>
            </w:r>
          </w:p>
        </w:tc>
        <w:tc>
          <w:tcPr>
            <w:tcW w:type="dxa" w:w="3120"/>
          </w:tcPr>
          <w:p>
            <w:r>
              <w:rPr>
                <w:sz w:val="18"/>
              </w:rPr>
              <w:t>High</w:t>
            </w:r>
          </w:p>
        </w:tc>
        <w:tc>
          <w:tcPr>
            <w:tcW w:type="dxa" w:w="3120"/>
          </w:tcPr>
          <w:p>
            <w:r>
              <w:rPr>
                <w:sz w:val="18"/>
              </w:rPr>
              <w:t>No enforcement of stage order or required documents</w:t>
            </w:r>
          </w:p>
        </w:tc>
      </w:tr>
      <w:tr>
        <w:tc>
          <w:tcPr>
            <w:tcW w:type="dxa" w:w="3120"/>
          </w:tcPr>
          <w:p>
            <w:r>
              <w:rPr>
                <w:sz w:val="18"/>
              </w:rPr>
              <w:t>Reports/site-visits missing project scoping</w:t>
            </w:r>
          </w:p>
        </w:tc>
        <w:tc>
          <w:tcPr>
            <w:tcW w:type="dxa" w:w="3120"/>
          </w:tcPr>
          <w:p>
            <w:r>
              <w:rPr>
                <w:sz w:val="18"/>
              </w:rPr>
              <w:t>High</w:t>
            </w:r>
          </w:p>
        </w:tc>
        <w:tc>
          <w:tcPr>
            <w:tcW w:type="dxa" w:w="3120"/>
          </w:tcPr>
          <w:p>
            <w:r>
              <w:rPr>
                <w:sz w:val="18"/>
              </w:rPr>
              <w:t>Any authenticated user can read some project data</w:t>
            </w:r>
          </w:p>
        </w:tc>
      </w:tr>
      <w:tr>
        <w:tc>
          <w:tcPr>
            <w:tcW w:type="dxa" w:w="3120"/>
          </w:tcPr>
          <w:p>
            <w:r>
              <w:rPr>
                <w:sz w:val="18"/>
              </w:rPr>
              <w:t>Mobile API contract mismatch</w:t>
            </w:r>
          </w:p>
        </w:tc>
        <w:tc>
          <w:tcPr>
            <w:tcW w:type="dxa" w:w="3120"/>
          </w:tcPr>
          <w:p>
            <w:r>
              <w:rPr>
                <w:sz w:val="18"/>
              </w:rPr>
              <w:t>High</w:t>
            </w:r>
          </w:p>
        </w:tc>
        <w:tc>
          <w:tcPr>
            <w:tcW w:type="dxa" w:w="3120"/>
          </w:tcPr>
          <w:p>
            <w:r>
              <w:rPr>
                <w:sz w:val="18"/>
              </w:rPr>
              <w:t>Field capture payloads rejected by backend (422/404)</w:t>
            </w:r>
          </w:p>
        </w:tc>
      </w:tr>
      <w:tr>
        <w:tc>
          <w:tcPr>
            <w:tcW w:type="dxa" w:w="3120"/>
          </w:tcPr>
          <w:p>
            <w:r>
              <w:rPr>
                <w:sz w:val="18"/>
              </w:rPr>
              <w:t>Default password icon123</w:t>
            </w:r>
          </w:p>
        </w:tc>
        <w:tc>
          <w:tcPr>
            <w:tcW w:type="dxa" w:w="3120"/>
          </w:tcPr>
          <w:p>
            <w:r>
              <w:rPr>
                <w:sz w:val="18"/>
              </w:rPr>
              <w:t>High</w:t>
            </w:r>
          </w:p>
        </w:tc>
        <w:tc>
          <w:tcPr>
            <w:tcW w:type="dxa" w:w="3120"/>
          </w:tcPr>
          <w:p>
            <w:r>
              <w:rPr>
                <w:sz w:val="18"/>
              </w:rPr>
              <w:t>Known credential for all new users</w:t>
            </w:r>
          </w:p>
        </w:tc>
      </w:tr>
      <w:tr>
        <w:tc>
          <w:tcPr>
            <w:tcW w:type="dxa" w:w="3120"/>
          </w:tcPr>
          <w:p>
            <w:r>
              <w:rPr>
                <w:sz w:val="18"/>
              </w:rPr>
              <w:t>No Alembic migrations</w:t>
            </w:r>
          </w:p>
        </w:tc>
        <w:tc>
          <w:tcPr>
            <w:tcW w:type="dxa" w:w="3120"/>
          </w:tcPr>
          <w:p>
            <w:r>
              <w:rPr>
                <w:sz w:val="18"/>
              </w:rPr>
              <w:t>Medium</w:t>
            </w:r>
          </w:p>
        </w:tc>
        <w:tc>
          <w:tcPr>
            <w:tcW w:type="dxa" w:w="3120"/>
          </w:tcPr>
          <w:p>
            <w:r>
              <w:rPr>
                <w:sz w:val="18"/>
              </w:rPr>
              <w:t>Hand-rolled ALTER TABLE; silent failure on errors</w:t>
            </w:r>
          </w:p>
        </w:tc>
      </w:tr>
      <w:tr>
        <w:tc>
          <w:tcPr>
            <w:tcW w:type="dxa" w:w="3120"/>
          </w:tcPr>
          <w:p>
            <w:r>
              <w:rPr>
                <w:sz w:val="18"/>
              </w:rPr>
              <w:t>Push register only — no sender</w:t>
            </w:r>
          </w:p>
        </w:tc>
        <w:tc>
          <w:tcPr>
            <w:tcW w:type="dxa" w:w="3120"/>
          </w:tcPr>
          <w:p>
            <w:r>
              <w:rPr>
                <w:sz w:val="18"/>
              </w:rPr>
              <w:t>Medium</w:t>
            </w:r>
          </w:p>
        </w:tc>
        <w:tc>
          <w:tcPr>
            <w:tcW w:type="dxa" w:w="3120"/>
          </w:tcPr>
          <w:p>
            <w:r>
              <w:rPr>
                <w:sz w:val="18"/>
              </w:rPr>
              <w:t>DeviceToken stored but never used to send notifications</w:t>
            </w:r>
          </w:p>
        </w:tc>
      </w:tr>
      <w:tr>
        <w:tc>
          <w:tcPr>
            <w:tcW w:type="dxa" w:w="3120"/>
          </w:tcPr>
          <w:p>
            <w:r>
              <w:rPr>
                <w:sz w:val="18"/>
              </w:rPr>
              <w:t>JWT in SSE query string</w:t>
            </w:r>
          </w:p>
        </w:tc>
        <w:tc>
          <w:tcPr>
            <w:tcW w:type="dxa" w:w="3120"/>
          </w:tcPr>
          <w:p>
            <w:r>
              <w:rPr>
                <w:sz w:val="18"/>
              </w:rPr>
              <w:t>Medium</w:t>
            </w:r>
          </w:p>
        </w:tc>
        <w:tc>
          <w:tcPr>
            <w:tcW w:type="dxa" w:w="3120"/>
          </w:tcPr>
          <w:p>
            <w:r>
              <w:rPr>
                <w:sz w:val="18"/>
              </w:rPr>
              <w:t>Token exposure in logs/browser history</w:t>
            </w:r>
          </w:p>
        </w:tc>
      </w:tr>
      <w:tr>
        <w:tc>
          <w:tcPr>
            <w:tcW w:type="dxa" w:w="3120"/>
          </w:tcPr>
          <w:p>
            <w:r>
              <w:rPr>
                <w:sz w:val="18"/>
              </w:rPr>
              <w:t>Contractor skills endpoint bug</w:t>
            </w:r>
          </w:p>
        </w:tc>
        <w:tc>
          <w:tcPr>
            <w:tcW w:type="dxa" w:w="3120"/>
          </w:tcPr>
          <w:p>
            <w:r>
              <w:rPr>
                <w:sz w:val="18"/>
              </w:rPr>
              <w:t>Medium</w:t>
            </w:r>
          </w:p>
        </w:tc>
        <w:tc>
          <w:tcPr>
            <w:tcW w:type="dxa" w:w="3120"/>
          </w:tcPr>
          <w:p>
            <w:r>
              <w:rPr>
                <w:sz w:val="18"/>
              </w:rPr>
              <w:t>/contractor-skills/{id} returns Query object not .all()</w:t>
            </w:r>
          </w:p>
        </w:tc>
      </w:tr>
    </w:tbl>
    <w:p/>
    <w:p>
      <w:pPr>
        <w:pStyle w:val="Heading2"/>
      </w:pPr>
      <w:r>
        <w:t>4.3 Backend Routers (16)</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val="clear"/>
          </w:tcPr>
          <w:p>
            <w:r>
              <w:rPr>
                <w:b/>
                <w:color w:val="FFFFFF"/>
                <w:sz w:val="20"/>
              </w:rPr>
              <w:t>Router</w:t>
            </w:r>
          </w:p>
        </w:tc>
        <w:tc>
          <w:tcPr>
            <w:tcW w:type="dxa" w:w="3120"/>
            <w:shd w:fill="2E5090" w:val="clear"/>
          </w:tcPr>
          <w:p>
            <w:r>
              <w:rPr>
                <w:b/>
                <w:color w:val="FFFFFF"/>
                <w:sz w:val="20"/>
              </w:rPr>
              <w:t>Key Endpoints</w:t>
            </w:r>
          </w:p>
        </w:tc>
        <w:tc>
          <w:tcPr>
            <w:tcW w:type="dxa" w:w="3120"/>
            <w:shd w:fill="2E5090" w:val="clear"/>
          </w:tcPr>
          <w:p>
            <w:r>
              <w:rPr>
                <w:b/>
                <w:color w:val="FFFFFF"/>
                <w:sz w:val="20"/>
              </w:rPr>
              <w:t>Auth</w:t>
            </w:r>
          </w:p>
        </w:tc>
      </w:tr>
      <w:tr>
        <w:tc>
          <w:tcPr>
            <w:tcW w:type="dxa" w:w="3120"/>
          </w:tcPr>
          <w:p>
            <w:r>
              <w:rPr>
                <w:sz w:val="18"/>
              </w:rPr>
              <w:t>auth</w:t>
            </w:r>
          </w:p>
        </w:tc>
        <w:tc>
          <w:tcPr>
            <w:tcW w:type="dxa" w:w="3120"/>
          </w:tcPr>
          <w:p>
            <w:r>
              <w:rPr>
                <w:sz w:val="18"/>
              </w:rPr>
              <w:t>login, change-password, me</w:t>
            </w:r>
          </w:p>
        </w:tc>
        <w:tc>
          <w:tcPr>
            <w:tcW w:type="dxa" w:w="3120"/>
          </w:tcPr>
          <w:p>
            <w:r>
              <w:rPr>
                <w:sz w:val="18"/>
              </w:rPr>
              <w:t>Public login; JWT elsewhere</w:t>
            </w:r>
          </w:p>
        </w:tc>
      </w:tr>
      <w:tr>
        <w:tc>
          <w:tcPr>
            <w:tcW w:type="dxa" w:w="3120"/>
          </w:tcPr>
          <w:p>
            <w:r>
              <w:rPr>
                <w:sz w:val="18"/>
              </w:rPr>
              <w:t>projects</w:t>
            </w:r>
          </w:p>
        </w:tc>
        <w:tc>
          <w:tcPr>
            <w:tcW w:type="dxa" w:w="3120"/>
          </w:tcPr>
          <w:p>
            <w:r>
              <w:rPr>
                <w:sz w:val="18"/>
              </w:rPr>
              <w:t>CRUD, stage, activity, items, co-applicants</w:t>
            </w:r>
          </w:p>
        </w:tc>
        <w:tc>
          <w:tcPr>
            <w:tcW w:type="dxa" w:w="3120"/>
          </w:tcPr>
          <w:p>
            <w:r>
              <w:rPr>
                <w:sz w:val="18"/>
              </w:rPr>
              <w:t>JWT + assert_project_access</w:t>
            </w:r>
          </w:p>
        </w:tc>
      </w:tr>
      <w:tr>
        <w:tc>
          <w:tcPr>
            <w:tcW w:type="dxa" w:w="3120"/>
          </w:tcPr>
          <w:p>
            <w:r>
              <w:rPr>
                <w:sz w:val="18"/>
              </w:rPr>
              <w:t>uploads</w:t>
            </w:r>
          </w:p>
        </w:tc>
        <w:tc>
          <w:tcPr>
            <w:tcW w:type="dxa" w:w="3120"/>
          </w:tcPr>
          <w:p>
            <w:r>
              <w:rPr>
                <w:sz w:val="18"/>
              </w:rPr>
              <w:t>upload, verify, types, file download</w:t>
            </w:r>
          </w:p>
        </w:tc>
        <w:tc>
          <w:tcPr>
            <w:tcW w:type="dxa" w:w="3120"/>
          </w:tcPr>
          <w:p>
            <w:r>
              <w:rPr>
                <w:sz w:val="18"/>
              </w:rPr>
              <w:t>JWT + role×doctype matrix</w:t>
            </w:r>
          </w:p>
        </w:tc>
      </w:tr>
      <w:tr>
        <w:tc>
          <w:tcPr>
            <w:tcW w:type="dxa" w:w="3120"/>
          </w:tcPr>
          <w:p>
            <w:r>
              <w:rPr>
                <w:sz w:val="18"/>
              </w:rPr>
              <w:t>notifications</w:t>
            </w:r>
          </w:p>
        </w:tc>
        <w:tc>
          <w:tcPr>
            <w:tcW w:type="dxa" w:w="3120"/>
          </w:tcPr>
          <w:p>
            <w:r>
              <w:rPr>
                <w:sz w:val="18"/>
              </w:rPr>
              <w:t>my, unread-count, stream (SSE), read</w:t>
            </w:r>
          </w:p>
        </w:tc>
        <w:tc>
          <w:tcPr>
            <w:tcW w:type="dxa" w:w="3120"/>
          </w:tcPr>
          <w:p>
            <w:r>
              <w:rPr>
                <w:sz w:val="18"/>
              </w:rPr>
              <w:t>JWT; SSE via ?token=</w:t>
            </w:r>
          </w:p>
        </w:tc>
      </w:tr>
      <w:tr>
        <w:tc>
          <w:tcPr>
            <w:tcW w:type="dxa" w:w="3120"/>
          </w:tcPr>
          <w:p>
            <w:r>
              <w:rPr>
                <w:sz w:val="18"/>
              </w:rPr>
              <w:t>devices</w:t>
            </w:r>
          </w:p>
        </w:tc>
        <w:tc>
          <w:tcPr>
            <w:tcW w:type="dxa" w:w="3120"/>
          </w:tcPr>
          <w:p>
            <w:r>
              <w:rPr>
                <w:sz w:val="18"/>
              </w:rPr>
              <w:t>register push token</w:t>
            </w:r>
          </w:p>
        </w:tc>
        <w:tc>
          <w:tcPr>
            <w:tcW w:type="dxa" w:w="3120"/>
          </w:tcPr>
          <w:p>
            <w:r>
              <w:rPr>
                <w:sz w:val="18"/>
              </w:rPr>
              <w:t>JWT</w:t>
            </w:r>
          </w:p>
        </w:tc>
      </w:tr>
      <w:tr>
        <w:tc>
          <w:tcPr>
            <w:tcW w:type="dxa" w:w="3120"/>
          </w:tcPr>
          <w:p>
            <w:r>
              <w:rPr>
                <w:sz w:val="18"/>
              </w:rPr>
              <w:t>subsidy</w:t>
            </w:r>
          </w:p>
        </w:tc>
        <w:tc>
          <w:tcPr>
            <w:tcW w:type="dxa" w:w="3120"/>
          </w:tcPr>
          <w:p>
            <w:r>
              <w:rPr>
                <w:sz w:val="18"/>
              </w:rPr>
              <w:t>agencies, rates, calculate</w:t>
            </w:r>
          </w:p>
        </w:tc>
        <w:tc>
          <w:tcPr>
            <w:tcW w:type="dxa" w:w="3120"/>
          </w:tcPr>
          <w:p>
            <w:r>
              <w:rPr>
                <w:sz w:val="18"/>
              </w:rPr>
              <w:t>calculate: NO AUTH</w:t>
            </w:r>
          </w:p>
        </w:tc>
      </w:tr>
      <w:tr>
        <w:tc>
          <w:tcPr>
            <w:tcW w:type="dxa" w:w="3120"/>
          </w:tcPr>
          <w:p>
            <w:r>
              <w:rPr>
                <w:sz w:val="18"/>
              </w:rPr>
              <w:t>lookups</w:t>
            </w:r>
          </w:p>
        </w:tc>
        <w:tc>
          <w:tcPr>
            <w:tcW w:type="dxa" w:w="3120"/>
          </w:tcPr>
          <w:p>
            <w:r>
              <w:rPr>
                <w:sz w:val="18"/>
              </w:rPr>
              <w:t>geo hierarchy, area types, agencies</w:t>
            </w:r>
          </w:p>
        </w:tc>
        <w:tc>
          <w:tcPr>
            <w:tcW w:type="dxa" w:w="3120"/>
          </w:tcPr>
          <w:p>
            <w:r>
              <w:rPr>
                <w:sz w:val="18"/>
              </w:rPr>
              <w:t>Many GETs unauthenticated</w:t>
            </w:r>
          </w:p>
        </w:tc>
      </w:tr>
      <w:tr>
        <w:tc>
          <w:tcPr>
            <w:tcW w:type="dxa" w:w="3120"/>
          </w:tcPr>
          <w:p>
            <w:r>
              <w:rPr>
                <w:sz w:val="18"/>
              </w:rPr>
              <w:t>farmers, dealers, users, contractors</w:t>
            </w:r>
          </w:p>
        </w:tc>
        <w:tc>
          <w:tcPr>
            <w:tcW w:type="dxa" w:w="3120"/>
          </w:tcPr>
          <w:p>
            <w:r>
              <w:rPr>
                <w:sz w:val="18"/>
              </w:rPr>
              <w:t>CRUD + role-specific views</w:t>
            </w:r>
          </w:p>
        </w:tc>
        <w:tc>
          <w:tcPr>
            <w:tcW w:type="dxa" w:w="3120"/>
          </w:tcPr>
          <w:p>
            <w:r>
              <w:rPr>
                <w:sz w:val="18"/>
              </w:rPr>
              <w:t>JWT + role matrix</w:t>
            </w:r>
          </w:p>
        </w:tc>
      </w:tr>
      <w:tr>
        <w:tc>
          <w:tcPr>
            <w:tcW w:type="dxa" w:w="3120"/>
          </w:tcPr>
          <w:p>
            <w:r>
              <w:rPr>
                <w:sz w:val="18"/>
              </w:rPr>
              <w:t>dashboard</w:t>
            </w:r>
          </w:p>
        </w:tc>
        <w:tc>
          <w:tcPr>
            <w:tcW w:type="dxa" w:w="3120"/>
          </w:tcPr>
          <w:p>
            <w:r>
              <w:rPr>
                <w:sz w:val="18"/>
              </w:rPr>
              <w:t>role-kpis, stats</w:t>
            </w:r>
          </w:p>
        </w:tc>
        <w:tc>
          <w:tcPr>
            <w:tcW w:type="dxa" w:w="3120"/>
          </w:tcPr>
          <w:p>
            <w:r>
              <w:rPr>
                <w:sz w:val="18"/>
              </w:rPr>
              <w:t>JWT; role from token</w:t>
            </w:r>
          </w:p>
        </w:tc>
      </w:tr>
      <w:tr>
        <w:tc>
          <w:tcPr>
            <w:tcW w:type="dxa" w:w="3120"/>
          </w:tcPr>
          <w:p>
            <w:r>
              <w:rPr>
                <w:sz w:val="18"/>
              </w:rPr>
              <w:t>site_visits, reports</w:t>
            </w:r>
          </w:p>
        </w:tc>
        <w:tc>
          <w:tcPr>
            <w:tcW w:type="dxa" w:w="3120"/>
          </w:tcPr>
          <w:p>
            <w:r>
              <w:rPr>
                <w:sz w:val="18"/>
              </w:rPr>
              <w:t>field ops, daily reports</w:t>
            </w:r>
          </w:p>
        </w:tc>
        <w:tc>
          <w:tcPr>
            <w:tcW w:type="dxa" w:w="3120"/>
          </w:tcPr>
          <w:p>
            <w:r>
              <w:rPr>
                <w:sz w:val="18"/>
              </w:rPr>
              <w:t>JWT; weak project scoping</w:t>
            </w:r>
          </w:p>
        </w:tc>
      </w:tr>
    </w:tbl>
    <w:p/>
    <w:p>
      <w:pPr>
        <w:pStyle w:val="Heading1"/>
      </w:pPr>
      <w:r>
        <w:t>5. Web Frontend Analysis</w:t>
      </w:r>
    </w:p>
    <w:p>
      <w:pPr>
        <w:pStyle w:val="Heading2"/>
      </w:pPr>
      <w:r>
        <w:t>5.1 Strengths</w:t>
      </w:r>
    </w:p>
    <w:p>
      <w:pPr>
        <w:pStyle w:val="ListBullet"/>
      </w:pPr>
      <w:r>
        <w:t>Centralized roles in lib/roles.ts with RequireRole compile-time guards</w:t>
      </w:r>
    </w:p>
    <w:p>
      <w:pPr>
        <w:pStyle w:val="ListBullet"/>
      </w:pPr>
      <w:r>
        <w:t>TanStack Query on all list/management pages with centralized query keys (qk)</w:t>
      </w:r>
    </w:p>
    <w:p>
      <w:pPr>
        <w:pStyle w:val="ListBullet"/>
      </w:pPr>
      <w:r>
        <w:t>Graceful degradation for activity timeline, SSE stream, required-docs (404/501 safe)</w:t>
      </w:r>
    </w:p>
    <w:p>
      <w:pPr>
        <w:pStyle w:val="ListBullet"/>
      </w:pPr>
      <w:r>
        <w:t>Lazy-loaded routes with error boundary for chunk load failures</w:t>
      </w:r>
    </w:p>
    <w:p>
      <w:pPr>
        <w:pStyle w:val="ListBullet"/>
      </w:pPr>
      <w:r>
        <w:t>AG Grid with CSV export on all management tables</w:t>
      </w:r>
    </w:p>
    <w:p>
      <w:pPr>
        <w:pStyle w:val="ListBullet"/>
      </w:pPr>
      <w:r>
        <w:t>i18n scaffold (English/Hindi) with LanguageSwitcher</w:t>
      </w:r>
    </w:p>
    <w:p>
      <w:pPr>
        <w:pStyle w:val="ListBullet"/>
      </w:pPr>
      <w:r>
        <w:t>Forward-compatible concurrency and upload validation patterns</w:t>
      </w:r>
    </w:p>
    <w:p>
      <w:pPr>
        <w:pStyle w:val="Heading2"/>
      </w:pPr>
      <w:r>
        <w:t>5.2 Critical Bug — Farmer Navigation</w:t>
      </w:r>
    </w:p>
    <w:p>
      <w:r>
        <w:t>The Sidebar and FarmerDashboard link farmers to /projects and /projects/:id, but ROLE_SETS.PROJECT_VIEW excludes the farmer role. The route guard redirects farmers to /. Farmers cannot reach their project detail page despite dashboard links pointing there.</w:t>
      </w:r>
    </w:p>
    <w:p>
      <w:pPr>
        <w:pStyle w:val="Heading2"/>
      </w:pPr>
      <w:r>
        <w:t>5.3 Web Pages (18)</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val="clear"/>
          </w:tcPr>
          <w:p>
            <w:r>
              <w:rPr>
                <w:b/>
                <w:color w:val="FFFFFF"/>
                <w:sz w:val="20"/>
              </w:rPr>
              <w:t>Category</w:t>
            </w:r>
          </w:p>
        </w:tc>
        <w:tc>
          <w:tcPr>
            <w:tcW w:type="dxa" w:w="3120"/>
            <w:shd w:fill="2E5090" w:val="clear"/>
          </w:tcPr>
          <w:p>
            <w:r>
              <w:rPr>
                <w:b/>
                <w:color w:val="FFFFFF"/>
                <w:sz w:val="20"/>
              </w:rPr>
              <w:t>Pages</w:t>
            </w:r>
          </w:p>
        </w:tc>
        <w:tc>
          <w:tcPr>
            <w:tcW w:type="dxa" w:w="3120"/>
            <w:shd w:fill="2E5090" w:val="clear"/>
          </w:tcPr>
          <w:p>
            <w:r>
              <w:rPr>
                <w:b/>
                <w:color w:val="FFFFFF"/>
                <w:sz w:val="20"/>
              </w:rPr>
              <w:t>Data Pattern</w:t>
            </w:r>
          </w:p>
        </w:tc>
      </w:tr>
      <w:tr>
        <w:tc>
          <w:tcPr>
            <w:tcW w:type="dxa" w:w="3120"/>
          </w:tcPr>
          <w:p>
            <w:r>
              <w:rPr>
                <w:sz w:val="18"/>
              </w:rPr>
              <w:t>Query-migrated</w:t>
            </w:r>
          </w:p>
        </w:tc>
        <w:tc>
          <w:tcPr>
            <w:tcW w:type="dxa" w:w="3120"/>
          </w:tcPr>
          <w:p>
            <w:r>
              <w:rPr>
                <w:sz w:val="18"/>
              </w:rPr>
              <w:t>Dealers, Users, Farmers, Contractors, Staff, ProjectList, Reports, Notifications, Masters</w:t>
            </w:r>
          </w:p>
        </w:tc>
        <w:tc>
          <w:tcPr>
            <w:tcW w:type="dxa" w:w="3120"/>
          </w:tcPr>
          <w:p>
            <w:r>
              <w:rPr>
                <w:sz w:val="18"/>
              </w:rPr>
              <w:t>TanStack Query hooks</w:t>
            </w:r>
          </w:p>
        </w:tc>
      </w:tr>
      <w:tr>
        <w:tc>
          <w:tcPr>
            <w:tcW w:type="dxa" w:w="3120"/>
          </w:tcPr>
          <w:p>
            <w:r>
              <w:rPr>
                <w:sz w:val="18"/>
              </w:rPr>
              <w:t>Still imperative</w:t>
            </w:r>
          </w:p>
        </w:tc>
        <w:tc>
          <w:tcPr>
            <w:tcW w:type="dxa" w:w="3120"/>
          </w:tcPr>
          <w:p>
            <w:r>
              <w:rPr>
                <w:sz w:val="18"/>
              </w:rPr>
              <w:t>ProjectDetail, ProjectForm, Documents, Dashboard, FarmerForm, Login, Settings</w:t>
            </w:r>
          </w:p>
        </w:tc>
        <w:tc>
          <w:tcPr>
            <w:tcW w:type="dxa" w:w="3120"/>
          </w:tcPr>
          <w:p>
            <w:r>
              <w:rPr>
                <w:sz w:val="18"/>
              </w:rPr>
              <w:t>Manual useEffect + API</w:t>
            </w:r>
          </w:p>
        </w:tc>
      </w:tr>
      <w:tr>
        <w:tc>
          <w:tcPr>
            <w:tcW w:type="dxa" w:w="3120"/>
          </w:tcPr>
          <w:p>
            <w:r>
              <w:rPr>
                <w:sz w:val="18"/>
              </w:rPr>
              <w:t>Dead/orphan</w:t>
            </w:r>
          </w:p>
        </w:tc>
        <w:tc>
          <w:tcPr>
            <w:tcW w:type="dxa" w:w="3120"/>
          </w:tcPr>
          <w:p>
            <w:r>
              <w:rPr>
                <w:sz w:val="18"/>
              </w:rPr>
              <w:t>SubsidyCalculator</w:t>
            </w:r>
          </w:p>
        </w:tc>
        <w:tc>
          <w:tcPr>
            <w:tcW w:type="dxa" w:w="3120"/>
          </w:tcPr>
          <w:p>
            <w:r>
              <w:rPr>
                <w:sz w:val="18"/>
              </w:rPr>
              <w:t>No route; missing API export</w:t>
            </w:r>
          </w:p>
        </w:tc>
      </w:tr>
    </w:tbl>
    <w:p/>
    <w:p>
      <w:pPr>
        <w:pStyle w:val="Heading2"/>
      </w:pPr>
      <w:r>
        <w:t>5.4 Web Technical Debt</w:t>
      </w:r>
    </w:p>
    <w:p>
      <w:pPr>
        <w:pStyle w:val="ListBullet"/>
      </w:pPr>
      <w:r>
        <w:t>37 orphaned .jsx files from JS→TS migration (not imported, should be deleted)</w:t>
      </w:r>
    </w:p>
    <w:p>
      <w:pPr>
        <w:pStyle w:val="ListBullet"/>
      </w:pPr>
      <w:r>
        <w:t>Dual role systems: roles.ts ROLE_SETS vs Sidebar NAV_BY_ROLE can drift</w:t>
      </w:r>
    </w:p>
    <w:p>
      <w:pPr>
        <w:pStyle w:val="ListBullet"/>
      </w:pPr>
      <w:r>
        <w:t>STAGE_LABELS duplicated in 4+ files instead of shared import</w:t>
      </w:r>
    </w:p>
    <w:p>
      <w:pPr>
        <w:pStyle w:val="ListBullet"/>
      </w:pPr>
      <w:r>
        <w:t>No useProject(id) hook — ProjectDetail/Form bypass Query cache</w:t>
      </w:r>
    </w:p>
    <w:p>
      <w:pPr>
        <w:pStyle w:val="ListBullet"/>
      </w:pPr>
      <w:r>
        <w:t>getMe() defined but never called — no token validation on app startup</w:t>
      </w:r>
    </w:p>
    <w:p>
      <w:pPr>
        <w:pStyle w:val="ListBullet"/>
      </w:pPr>
      <w:r>
        <w:t>Required docs checklist informational only — does not block stage advance</w:t>
      </w:r>
    </w:p>
    <w:p>
      <w:pPr>
        <w:pStyle w:val="ListBullet"/>
      </w:pPr>
      <w:r>
        <w:t>Settings notification toggles are UI-only, not persisted</w:t>
      </w:r>
    </w:p>
    <w:p>
      <w:pPr>
        <w:pStyle w:val="ListBullet"/>
      </w:pPr>
      <w:r>
        <w:t>Demo credentials (icon123) visible in Login UI</w:t>
      </w:r>
    </w:p>
    <w:p>
      <w:pPr>
        <w:pStyle w:val="Heading1"/>
      </w:pPr>
      <w:r>
        <w:t>6. Mobile App Analysis</w:t>
      </w:r>
    </w:p>
    <w:p>
      <w:pPr>
        <w:pStyle w:val="Heading2"/>
      </w:pPr>
      <w:r>
        <w:t>6.1 Offline-First Design (Well Engineered)</w:t>
      </w:r>
    </w:p>
    <w:p>
      <w:r>
        <w:t>Four field capture screens (SiteVisit, DPR, HealthAssessment, VisitReport) queue writes to SQLite when offline. SyncQueueRunner flushes on app foreground and network regained. Each queued item carries a UUID sent as Idempotency-Key header. Retry policy: 5xx/408/429 retry up to 5 attempts; 4xx dead-lettered immediately. Queue cleared on logout (security fix).</w:t>
      </w:r>
    </w:p>
    <w:p>
      <w:pPr>
        <w:pStyle w:val="Heading2"/>
      </w:pPr>
      <w:r>
        <w:t>6.2 Critical — API Parity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val="clear"/>
          </w:tcPr>
          <w:p>
            <w:r>
              <w:rPr>
                <w:b/>
                <w:color w:val="FFFFFF"/>
                <w:sz w:val="20"/>
              </w:rPr>
              <w:t>Mobile Call</w:t>
            </w:r>
          </w:p>
        </w:tc>
        <w:tc>
          <w:tcPr>
            <w:tcW w:type="dxa" w:w="3120"/>
            <w:shd w:fill="2E5090" w:val="clear"/>
          </w:tcPr>
          <w:p>
            <w:r>
              <w:rPr>
                <w:b/>
                <w:color w:val="FFFFFF"/>
                <w:sz w:val="20"/>
              </w:rPr>
              <w:t>Backend Reality</w:t>
            </w:r>
          </w:p>
        </w:tc>
        <w:tc>
          <w:tcPr>
            <w:tcW w:type="dxa" w:w="3120"/>
            <w:shd w:fill="2E5090" w:val="clear"/>
          </w:tcPr>
          <w:p>
            <w:r>
              <w:rPr>
                <w:b/>
                <w:color w:val="FFFFFF"/>
                <w:sz w:val="20"/>
              </w:rPr>
              <w:t>Result</w:t>
            </w:r>
          </w:p>
        </w:tc>
      </w:tr>
      <w:tr>
        <w:tc>
          <w:tcPr>
            <w:tcW w:type="dxa" w:w="3120"/>
          </w:tcPr>
          <w:p>
            <w:r>
              <w:rPr>
                <w:sz w:val="18"/>
              </w:rPr>
              <w:t>GET /projects → {items, total}</w:t>
            </w:r>
          </w:p>
        </w:tc>
        <w:tc>
          <w:tcPr>
            <w:tcW w:type="dxa" w:w="3120"/>
          </w:tcPr>
          <w:p>
            <w:r>
              <w:rPr>
                <w:sz w:val="18"/>
              </w:rPr>
              <w:t>Returns array</w:t>
            </w:r>
          </w:p>
        </w:tc>
        <w:tc>
          <w:tcPr>
            <w:tcW w:type="dxa" w:w="3120"/>
          </w:tcPr>
          <w:p>
            <w:r>
              <w:rPr>
                <w:sz w:val="18"/>
              </w:rPr>
              <w:t>Empty lists</w:t>
            </w:r>
          </w:p>
        </w:tc>
      </w:tr>
      <w:tr>
        <w:tc>
          <w:tcPr>
            <w:tcW w:type="dxa" w:w="3120"/>
          </w:tcPr>
          <w:p>
            <w:r>
              <w:rPr>
                <w:sz w:val="18"/>
              </w:rPr>
              <w:t>GET /farmers → {items, total}</w:t>
            </w:r>
          </w:p>
        </w:tc>
        <w:tc>
          <w:tcPr>
            <w:tcW w:type="dxa" w:w="3120"/>
          </w:tcPr>
          <w:p>
            <w:r>
              <w:rPr>
                <w:sz w:val="18"/>
              </w:rPr>
              <w:t>Returns array</w:t>
            </w:r>
          </w:p>
        </w:tc>
        <w:tc>
          <w:tcPr>
            <w:tcW w:type="dxa" w:w="3120"/>
          </w:tcPr>
          <w:p>
            <w:r>
              <w:rPr>
                <w:sz w:val="18"/>
              </w:rPr>
              <w:t>Empty lists</w:t>
            </w:r>
          </w:p>
        </w:tc>
      </w:tr>
      <w:tr>
        <w:tc>
          <w:tcPr>
            <w:tcW w:type="dxa" w:w="3120"/>
          </w:tcPr>
          <w:p>
            <w:r>
              <w:rPr>
                <w:sz w:val="18"/>
              </w:rPr>
              <w:t>GET /documents</w:t>
            </w:r>
          </w:p>
        </w:tc>
        <w:tc>
          <w:tcPr>
            <w:tcW w:type="dxa" w:w="3120"/>
          </w:tcPr>
          <w:p>
            <w:r>
              <w:rPr>
                <w:sz w:val="18"/>
              </w:rPr>
              <w:t>GET /uploads/all</w:t>
            </w:r>
          </w:p>
        </w:tc>
        <w:tc>
          <w:tcPr>
            <w:tcW w:type="dxa" w:w="3120"/>
          </w:tcPr>
          <w:p>
            <w:r>
              <w:rPr>
                <w:sz w:val="18"/>
              </w:rPr>
              <w:t>404</w:t>
            </w:r>
          </w:p>
        </w:tc>
      </w:tr>
      <w:tr>
        <w:tc>
          <w:tcPr>
            <w:tcW w:type="dxa" w:w="3120"/>
          </w:tcPr>
          <w:p>
            <w:r>
              <w:rPr>
                <w:sz w:val="18"/>
              </w:rPr>
              <w:t>PATCH /documents/:id/review</w:t>
            </w:r>
          </w:p>
        </w:tc>
        <w:tc>
          <w:tcPr>
            <w:tcW w:type="dxa" w:w="3120"/>
          </w:tcPr>
          <w:p>
            <w:r>
              <w:rPr>
                <w:sz w:val="18"/>
              </w:rPr>
              <w:t>PATCH /uploads/:id/verify</w:t>
            </w:r>
          </w:p>
        </w:tc>
        <w:tc>
          <w:tcPr>
            <w:tcW w:type="dxa" w:w="3120"/>
          </w:tcPr>
          <w:p>
            <w:r>
              <w:rPr>
                <w:sz w:val="18"/>
              </w:rPr>
              <w:t>404</w:t>
            </w:r>
          </w:p>
        </w:tc>
      </w:tr>
      <w:tr>
        <w:tc>
          <w:tcPr>
            <w:tcW w:type="dxa" w:w="3120"/>
          </w:tcPr>
          <w:p>
            <w:r>
              <w:rPr>
                <w:sz w:val="18"/>
              </w:rPr>
              <w:t>GET /notifications</w:t>
            </w:r>
          </w:p>
        </w:tc>
        <w:tc>
          <w:tcPr>
            <w:tcW w:type="dxa" w:w="3120"/>
          </w:tcPr>
          <w:p>
            <w:r>
              <w:rPr>
                <w:sz w:val="18"/>
              </w:rPr>
              <w:t>GET /notifications/my</w:t>
            </w:r>
          </w:p>
        </w:tc>
        <w:tc>
          <w:tcPr>
            <w:tcW w:type="dxa" w:w="3120"/>
          </w:tcPr>
          <w:p>
            <w:r>
              <w:rPr>
                <w:sz w:val="18"/>
              </w:rPr>
              <w:t>404</w:t>
            </w:r>
          </w:p>
        </w:tc>
      </w:tr>
      <w:tr>
        <w:tc>
          <w:tcPr>
            <w:tcW w:type="dxa" w:w="3120"/>
          </w:tcPr>
          <w:p>
            <w:r>
              <w:rPr>
                <w:sz w:val="18"/>
              </w:rPr>
              <w:t>PATCH /notifications/:id/read</w:t>
            </w:r>
          </w:p>
        </w:tc>
        <w:tc>
          <w:tcPr>
            <w:tcW w:type="dxa" w:w="3120"/>
          </w:tcPr>
          <w:p>
            <w:r>
              <w:rPr>
                <w:sz w:val="18"/>
              </w:rPr>
              <w:t>PUT /notifications/:id/read</w:t>
            </w:r>
          </w:p>
        </w:tc>
        <w:tc>
          <w:tcPr>
            <w:tcW w:type="dxa" w:w="3120"/>
          </w:tcPr>
          <w:p>
            <w:r>
              <w:rPr>
                <w:sz w:val="18"/>
              </w:rPr>
              <w:t>404</w:t>
            </w:r>
          </w:p>
        </w:tc>
      </w:tr>
      <w:tr>
        <w:tc>
          <w:tcPr>
            <w:tcW w:type="dxa" w:w="3120"/>
          </w:tcPr>
          <w:p>
            <w:r>
              <w:rPr>
                <w:sz w:val="18"/>
              </w:rPr>
              <w:t>POST /farmers</w:t>
            </w:r>
          </w:p>
        </w:tc>
        <w:tc>
          <w:tcPr>
            <w:tcW w:type="dxa" w:w="3120"/>
          </w:tcPr>
          <w:p>
            <w:r>
              <w:rPr>
                <w:sz w:val="18"/>
              </w:rPr>
              <w:t>POST /farmers/register</w:t>
            </w:r>
          </w:p>
        </w:tc>
        <w:tc>
          <w:tcPr>
            <w:tcW w:type="dxa" w:w="3120"/>
          </w:tcPr>
          <w:p>
            <w:r>
              <w:rPr>
                <w:sz w:val="18"/>
              </w:rPr>
              <w:t>404</w:t>
            </w:r>
          </w:p>
        </w:tc>
      </w:tr>
      <w:tr>
        <w:tc>
          <w:tcPr>
            <w:tcW w:type="dxa" w:w="3120"/>
          </w:tcPr>
          <w:p>
            <w:r>
              <w:rPr>
                <w:sz w:val="18"/>
              </w:rPr>
              <w:t>PATCH /projects/:id/fields</w:t>
            </w:r>
          </w:p>
        </w:tc>
        <w:tc>
          <w:tcPr>
            <w:tcW w:type="dxa" w:w="3120"/>
          </w:tcPr>
          <w:p>
            <w:r>
              <w:rPr>
                <w:sz w:val="18"/>
              </w:rPr>
              <w:t>PATCH /projects/:id + {updates}</w:t>
            </w:r>
          </w:p>
        </w:tc>
        <w:tc>
          <w:tcPr>
            <w:tcW w:type="dxa" w:w="3120"/>
          </w:tcPr>
          <w:p>
            <w:r>
              <w:rPr>
                <w:sz w:val="18"/>
              </w:rPr>
              <w:t>404</w:t>
            </w:r>
          </w:p>
        </w:tc>
      </w:tr>
      <w:tr>
        <w:tc>
          <w:tcPr>
            <w:tcW w:type="dxa" w:w="3120"/>
          </w:tcPr>
          <w:p>
            <w:r>
              <w:rPr>
                <w:sz w:val="18"/>
              </w:rPr>
              <w:t>GET/PATCH milestones</w:t>
            </w:r>
          </w:p>
        </w:tc>
        <w:tc>
          <w:tcPr>
            <w:tcW w:type="dxa" w:w="3120"/>
          </w:tcPr>
          <w:p>
            <w:r>
              <w:rPr>
                <w:sz w:val="18"/>
              </w:rPr>
              <w:t>Not implemented</w:t>
            </w:r>
          </w:p>
        </w:tc>
        <w:tc>
          <w:tcPr>
            <w:tcW w:type="dxa" w:w="3120"/>
          </w:tcPr>
          <w:p>
            <w:r>
              <w:rPr>
                <w:sz w:val="18"/>
              </w:rPr>
              <w:t>404</w:t>
            </w:r>
          </w:p>
        </w:tc>
      </w:tr>
      <w:tr>
        <w:tc>
          <w:tcPr>
            <w:tcW w:type="dxa" w:w="3120"/>
          </w:tcPr>
          <w:p>
            <w:r>
              <w:rPr>
                <w:sz w:val="18"/>
              </w:rPr>
              <w:t>POST /projects/dpr</w:t>
            </w:r>
          </w:p>
        </w:tc>
        <w:tc>
          <w:tcPr>
            <w:tcW w:type="dxa" w:w="3120"/>
          </w:tcPr>
          <w:p>
            <w:r>
              <w:rPr>
                <w:sz w:val="18"/>
              </w:rPr>
              <w:t>POST /reports/daily (different schema)</w:t>
            </w:r>
          </w:p>
        </w:tc>
        <w:tc>
          <w:tcPr>
            <w:tcW w:type="dxa" w:w="3120"/>
          </w:tcPr>
          <w:p>
            <w:r>
              <w:rPr>
                <w:sz w:val="18"/>
              </w:rPr>
              <w:t>404</w:t>
            </w:r>
          </w:p>
        </w:tc>
      </w:tr>
      <w:tr>
        <w:tc>
          <w:tcPr>
            <w:tcW w:type="dxa" w:w="3120"/>
          </w:tcPr>
          <w:p>
            <w:r>
              <w:rPr>
                <w:sz w:val="18"/>
              </w:rPr>
              <w:t>GET /agronomist/farms</w:t>
            </w:r>
          </w:p>
        </w:tc>
        <w:tc>
          <w:tcPr>
            <w:tcW w:type="dxa" w:w="3120"/>
          </w:tcPr>
          <w:p>
            <w:r>
              <w:rPr>
                <w:sz w:val="18"/>
              </w:rPr>
              <w:t>Not implemented</w:t>
            </w:r>
          </w:p>
        </w:tc>
        <w:tc>
          <w:tcPr>
            <w:tcW w:type="dxa" w:w="3120"/>
          </w:tcPr>
          <w:p>
            <w:r>
              <w:rPr>
                <w:sz w:val="18"/>
              </w:rPr>
              <w:t>404</w:t>
            </w:r>
          </w:p>
        </w:tc>
      </w:tr>
      <w:tr>
        <w:tc>
          <w:tcPr>
            <w:tcW w:type="dxa" w:w="3120"/>
          </w:tcPr>
          <w:p>
            <w:r>
              <w:rPr>
                <w:sz w:val="18"/>
              </w:rPr>
              <w:t>POST /devices/register {push_token}</w:t>
            </w:r>
          </w:p>
        </w:tc>
        <w:tc>
          <w:tcPr>
            <w:tcW w:type="dxa" w:w="3120"/>
          </w:tcPr>
          <w:p>
            <w:r>
              <w:rPr>
                <w:sz w:val="18"/>
              </w:rPr>
              <w:t>Expects {token}</w:t>
            </w:r>
          </w:p>
        </w:tc>
        <w:tc>
          <w:tcPr>
            <w:tcW w:type="dxa" w:w="3120"/>
          </w:tcPr>
          <w:p>
            <w:r>
              <w:rPr>
                <w:sz w:val="18"/>
              </w:rPr>
              <w:t>Silent failure</w:t>
            </w:r>
          </w:p>
        </w:tc>
      </w:tr>
      <w:tr>
        <w:tc>
          <w:tcPr>
            <w:tcW w:type="dxa" w:w="3120"/>
          </w:tcPr>
          <w:p>
            <w:r>
              <w:rPr>
                <w:sz w:val="18"/>
              </w:rPr>
              <w:t>POST /site-visits (mobile shape)</w:t>
            </w:r>
          </w:p>
        </w:tc>
        <w:tc>
          <w:tcPr>
            <w:tcW w:type="dxa" w:w="3120"/>
          </w:tcPr>
          <w:p>
            <w:r>
              <w:rPr>
                <w:sz w:val="18"/>
              </w:rPr>
              <w:t>Different field names, needs project_id</w:t>
            </w:r>
          </w:p>
        </w:tc>
        <w:tc>
          <w:tcPr>
            <w:tcW w:type="dxa" w:w="3120"/>
          </w:tcPr>
          <w:p>
            <w:r>
              <w:rPr>
                <w:sz w:val="18"/>
              </w:rPr>
              <w:t>422 dead-letter</w:t>
            </w:r>
          </w:p>
        </w:tc>
      </w:tr>
    </w:tbl>
    <w:p/>
    <w:p>
      <w:pPr>
        <w:pStyle w:val="Heading2"/>
      </w:pPr>
      <w:r>
        <w:t>6.3 Mobile UX Gaps</w:t>
      </w:r>
    </w:p>
    <w:p>
      <w:pPr>
        <w:pStyle w:val="ListBullet"/>
      </w:pPr>
      <w:r>
        <w:t>pendingCount computed but never shown — users don't know writes are queued</w:t>
      </w:r>
    </w:p>
    <w:p>
      <w:pPr>
        <w:pStyle w:val="ListBullet"/>
      </w:pPr>
      <w:r>
        <w:t>No Profile/logout tab on Erection and Agronomist role tabs</w:t>
      </w:r>
    </w:p>
    <w:p>
      <w:pPr>
        <w:pStyle w:val="ListBullet"/>
      </w:pPr>
      <w:r>
        <w:t>VisitReportScreen built but not registered in any navigator</w:t>
      </w:r>
    </w:p>
    <w:p>
      <w:pPr>
        <w:pStyle w:val="ListBullet"/>
      </w:pPr>
      <w:r>
        <w:t>Site visit and DPR screens lack project picker</w:t>
      </w:r>
    </w:p>
    <w:p>
      <w:pPr>
        <w:pStyle w:val="ListBullet"/>
      </w:pPr>
      <w:r>
        <w:t>Health assessment uses farm_id hardcoded as 0 in queue endpoint URL</w:t>
      </w:r>
    </w:p>
    <w:p>
      <w:pPr>
        <w:pStyle w:val="ListBullet"/>
      </w:pPr>
      <w:r>
        <w:t>Biometric unlock implemented but never invoked on app start</w:t>
      </w:r>
    </w:p>
    <w:p>
      <w:pPr>
        <w:pStyle w:val="ListBullet"/>
      </w:pPr>
      <w:r>
        <w:t>Default password icon123 on farmer registration (AddFarmerScreen)</w:t>
      </w:r>
    </w:p>
    <w:p>
      <w:pPr>
        <w:pStyle w:val="ListBullet"/>
      </w:pPr>
      <w:r>
        <w:t>useCachedQuery only on 2 dashboards despite 5 cache keys defined</w:t>
      </w:r>
    </w:p>
    <w:p>
      <w:pPr>
        <w:pStyle w:val="Heading1"/>
      </w:pPr>
      <w:r>
        <w:t>7. Cross-Tier Integration Status</w:t>
      </w:r>
    </w:p>
    <w:p>
      <w:pPr>
        <w:pStyle w:val="Heading2"/>
      </w:pPr>
      <w:r>
        <w:t>7.1 Recently Closed (Web ↔ Backend)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5090" w:val="clear"/>
          </w:tcPr>
          <w:p>
            <w:r>
              <w:rPr>
                <w:b/>
                <w:color w:val="FFFFFF"/>
                <w:sz w:val="20"/>
              </w:rPr>
              <w:t>Feature</w:t>
            </w:r>
          </w:p>
        </w:tc>
        <w:tc>
          <w:tcPr>
            <w:tcW w:type="dxa" w:w="2340"/>
            <w:shd w:fill="2E5090" w:val="clear"/>
          </w:tcPr>
          <w:p>
            <w:r>
              <w:rPr>
                <w:b/>
                <w:color w:val="FFFFFF"/>
                <w:sz w:val="20"/>
              </w:rPr>
              <w:t>Backend</w:t>
            </w:r>
          </w:p>
        </w:tc>
        <w:tc>
          <w:tcPr>
            <w:tcW w:type="dxa" w:w="2340"/>
            <w:shd w:fill="2E5090" w:val="clear"/>
          </w:tcPr>
          <w:p>
            <w:r>
              <w:rPr>
                <w:b/>
                <w:color w:val="FFFFFF"/>
                <w:sz w:val="20"/>
              </w:rPr>
              <w:t>Web</w:t>
            </w:r>
          </w:p>
        </w:tc>
        <w:tc>
          <w:tcPr>
            <w:tcW w:type="dxa" w:w="2340"/>
            <w:shd w:fill="2E5090" w:val="clear"/>
          </w:tcPr>
          <w:p>
            <w:r>
              <w:rPr>
                <w:b/>
                <w:color w:val="FFFFFF"/>
                <w:sz w:val="20"/>
              </w:rPr>
              <w:t>Mobile</w:t>
            </w:r>
          </w:p>
        </w:tc>
      </w:tr>
      <w:tr>
        <w:tc>
          <w:tcPr>
            <w:tcW w:type="dxa" w:w="2340"/>
          </w:tcPr>
          <w:p>
            <w:r>
              <w:rPr>
                <w:sz w:val="18"/>
              </w:rPr>
              <w:t>Audit trail</w:t>
            </w:r>
          </w:p>
        </w:tc>
        <w:tc>
          <w:tcPr>
            <w:tcW w:type="dxa" w:w="2340"/>
          </w:tcPr>
          <w:p>
            <w:r>
              <w:rPr>
                <w:sz w:val="18"/>
              </w:rPr>
              <w:t>GET /projects/{id}/activity</w:t>
            </w:r>
          </w:p>
        </w:tc>
        <w:tc>
          <w:tcPr>
            <w:tcW w:type="dxa" w:w="2340"/>
          </w:tcPr>
          <w:p>
            <w:r>
              <w:rPr>
                <w:sz w:val="18"/>
              </w:rPr>
              <w:t>ActivityTimeline</w:t>
            </w:r>
          </w:p>
        </w:tc>
        <w:tc>
          <w:tcPr>
            <w:tcW w:type="dxa" w:w="2340"/>
          </w:tcPr>
          <w:p>
            <w:r>
              <w:rPr>
                <w:sz w:val="18"/>
              </w:rPr>
              <w:t>—</w:t>
            </w:r>
          </w:p>
        </w:tc>
      </w:tr>
      <w:tr>
        <w:tc>
          <w:tcPr>
            <w:tcW w:type="dxa" w:w="2340"/>
          </w:tcPr>
          <w:p>
            <w:r>
              <w:rPr>
                <w:sz w:val="18"/>
              </w:rPr>
              <w:t>Optimistic concurrency</w:t>
            </w:r>
          </w:p>
        </w:tc>
        <w:tc>
          <w:tcPr>
            <w:tcW w:type="dxa" w:w="2340"/>
          </w:tcPr>
          <w:p>
            <w:r>
              <w:rPr>
                <w:sz w:val="18"/>
              </w:rPr>
              <w:t>Project.version + 409</w:t>
            </w:r>
          </w:p>
        </w:tc>
        <w:tc>
          <w:tcPr>
            <w:tcW w:type="dxa" w:w="2340"/>
          </w:tcPr>
          <w:p>
            <w:r>
              <w:rPr>
                <w:sz w:val="18"/>
              </w:rPr>
              <w:t>ProjectForm, StageActionPanel</w:t>
            </w:r>
          </w:p>
        </w:tc>
        <w:tc>
          <w:tcPr>
            <w:tcW w:type="dxa" w:w="2340"/>
          </w:tcPr>
          <w:p>
            <w:r>
              <w:rPr>
                <w:sz w:val="18"/>
              </w:rPr>
              <w:t>Update mutations</w:t>
            </w:r>
          </w:p>
        </w:tc>
      </w:tr>
      <w:tr>
        <w:tc>
          <w:tcPr>
            <w:tcW w:type="dxa" w:w="2340"/>
          </w:tcPr>
          <w:p>
            <w:r>
              <w:rPr>
                <w:sz w:val="18"/>
              </w:rPr>
              <w:t>Required docs metadata</w:t>
            </w:r>
          </w:p>
        </w:tc>
        <w:tc>
          <w:tcPr>
            <w:tcW w:type="dxa" w:w="2340"/>
          </w:tcPr>
          <w:p>
            <w:r>
              <w:rPr>
                <w:sz w:val="18"/>
              </w:rPr>
              <w:t>GET /uploads/types?required=true</w:t>
            </w:r>
          </w:p>
        </w:tc>
        <w:tc>
          <w:tcPr>
            <w:tcW w:type="dxa" w:w="2340"/>
          </w:tcPr>
          <w:p>
            <w:r>
              <w:rPr>
                <w:sz w:val="18"/>
              </w:rPr>
              <w:t>RequiredDocsChecklist</w:t>
            </w:r>
          </w:p>
        </w:tc>
        <w:tc>
          <w:tcPr>
            <w:tcW w:type="dxa" w:w="2340"/>
          </w:tcPr>
          <w:p>
            <w:r>
              <w:rPr>
                <w:sz w:val="18"/>
              </w:rPr>
              <w:t>—</w:t>
            </w:r>
          </w:p>
        </w:tc>
      </w:tr>
      <w:tr>
        <w:tc>
          <w:tcPr>
            <w:tcW w:type="dxa" w:w="2340"/>
          </w:tcPr>
          <w:p>
            <w:r>
              <w:rPr>
                <w:sz w:val="18"/>
              </w:rPr>
              <w:t>SSE notifications</w:t>
            </w:r>
          </w:p>
        </w:tc>
        <w:tc>
          <w:tcPr>
            <w:tcW w:type="dxa" w:w="2340"/>
          </w:tcPr>
          <w:p>
            <w:r>
              <w:rPr>
                <w:sz w:val="18"/>
              </w:rPr>
              <w:t>GET /notifications/stream</w:t>
            </w:r>
          </w:p>
        </w:tc>
        <w:tc>
          <w:tcPr>
            <w:tcW w:type="dxa" w:w="2340"/>
          </w:tcPr>
          <w:p>
            <w:r>
              <w:rPr>
                <w:sz w:val="18"/>
              </w:rPr>
              <w:t>useNotificationsStream</w:t>
            </w:r>
          </w:p>
        </w:tc>
        <w:tc>
          <w:tcPr>
            <w:tcW w:type="dxa" w:w="2340"/>
          </w:tcPr>
          <w:p>
            <w:r>
              <w:rPr>
                <w:sz w:val="18"/>
              </w:rPr>
              <w:t>—</w:t>
            </w:r>
          </w:p>
        </w:tc>
      </w:tr>
      <w:tr>
        <w:tc>
          <w:tcPr>
            <w:tcW w:type="dxa" w:w="2340"/>
          </w:tcPr>
          <w:p>
            <w:r>
              <w:rPr>
                <w:sz w:val="18"/>
              </w:rPr>
              <w:t>Device registration</w:t>
            </w:r>
          </w:p>
        </w:tc>
        <w:tc>
          <w:tcPr>
            <w:tcW w:type="dxa" w:w="2340"/>
          </w:tcPr>
          <w:p>
            <w:r>
              <w:rPr>
                <w:sz w:val="18"/>
              </w:rPr>
              <w:t>POST /devices/register</w:t>
            </w:r>
          </w:p>
        </w:tc>
        <w:tc>
          <w:tcPr>
            <w:tcW w:type="dxa" w:w="2340"/>
          </w:tcPr>
          <w:p>
            <w:r>
              <w:rPr>
                <w:sz w:val="18"/>
              </w:rPr>
              <w:t>—</w:t>
            </w:r>
          </w:p>
        </w:tc>
        <w:tc>
          <w:tcPr>
            <w:tcW w:type="dxa" w:w="2340"/>
          </w:tcPr>
          <w:p>
            <w:r>
              <w:rPr>
                <w:sz w:val="18"/>
              </w:rPr>
              <w:t>Field name mismatch</w:t>
            </w:r>
          </w:p>
        </w:tc>
      </w:tr>
    </w:tbl>
    <w:p/>
    <w:p>
      <w:pPr>
        <w:pStyle w:val="Heading2"/>
      </w:pPr>
      <w:r>
        <w:t>7.2 Still Open</w:t>
      </w:r>
    </w:p>
    <w:p>
      <w:pPr>
        <w:pStyle w:val="ListBullet"/>
      </w:pPr>
      <w:r>
        <w:t>Align mobile RTK paths, HTTP methods, and response transforms with backend</w:t>
      </w:r>
    </w:p>
    <w:p>
      <w:pPr>
        <w:pStyle w:val="ListBullet"/>
      </w:pPr>
      <w:r>
        <w:t>Add mobile-shaped field endpoints OR adapt mobile payloads to backend schemas</w:t>
      </w:r>
    </w:p>
    <w:p>
      <w:pPr>
        <w:pStyle w:val="ListBullet"/>
      </w:pPr>
      <w:r>
        <w:t>Accept base64 photos in create endpoints for field capture</w:t>
      </w:r>
    </w:p>
    <w:p>
      <w:pPr>
        <w:pStyle w:val="ListBullet"/>
      </w:pPr>
      <w:r>
        <w:t>Add project/farm pickers on all mobile capture screens</w:t>
      </w:r>
    </w:p>
    <w:p>
      <w:pPr>
        <w:pStyle w:val="ListBullet"/>
      </w:pPr>
      <w:r>
        <w:t>Implement agronomist router or remove agronomist mobile features</w:t>
      </w:r>
    </w:p>
    <w:p>
      <w:pPr>
        <w:pStyle w:val="ListBullet"/>
      </w:pPr>
      <w:r>
        <w:t>Fix push token field name (push_token → token)</w:t>
      </w:r>
    </w:p>
    <w:p>
      <w:pPr>
        <w:pStyle w:val="ListBullet"/>
      </w:pPr>
      <w:r>
        <w:t>Honor Idempotency-Key on backend create endpoints</w:t>
      </w:r>
    </w:p>
    <w:p>
      <w:pPr>
        <w:pStyle w:val="ListBullet"/>
      </w:pPr>
      <w:r>
        <w:t>Enforce stage order and required documents on stage advancement</w:t>
      </w:r>
    </w:p>
    <w:p>
      <w:pPr>
        <w:pStyle w:val="Heading1"/>
      </w:pPr>
      <w:r>
        <w:t>8. Security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5090" w:val="clear"/>
          </w:tcPr>
          <w:p>
            <w:r>
              <w:rPr>
                <w:b/>
                <w:color w:val="FFFFFF"/>
                <w:sz w:val="20"/>
              </w:rPr>
              <w:t>#</w:t>
            </w:r>
          </w:p>
        </w:tc>
        <w:tc>
          <w:tcPr>
            <w:tcW w:type="dxa" w:w="2340"/>
            <w:shd w:fill="2E5090" w:val="clear"/>
          </w:tcPr>
          <w:p>
            <w:r>
              <w:rPr>
                <w:b/>
                <w:color w:val="FFFFFF"/>
                <w:sz w:val="20"/>
              </w:rPr>
              <w:t>Finding</w:t>
            </w:r>
          </w:p>
        </w:tc>
        <w:tc>
          <w:tcPr>
            <w:tcW w:type="dxa" w:w="2340"/>
            <w:shd w:fill="2E5090" w:val="clear"/>
          </w:tcPr>
          <w:p>
            <w:r>
              <w:rPr>
                <w:b/>
                <w:color w:val="FFFFFF"/>
                <w:sz w:val="20"/>
              </w:rPr>
              <w:t>Severity</w:t>
            </w:r>
          </w:p>
        </w:tc>
        <w:tc>
          <w:tcPr>
            <w:tcW w:type="dxa" w:w="2340"/>
            <w:shd w:fill="2E5090" w:val="clear"/>
          </w:tcPr>
          <w:p>
            <w:r>
              <w:rPr>
                <w:b/>
                <w:color w:val="FFFFFF"/>
                <w:sz w:val="20"/>
              </w:rPr>
              <w:t>Layer</w:t>
            </w:r>
          </w:p>
        </w:tc>
      </w:tr>
      <w:tr>
        <w:tc>
          <w:tcPr>
            <w:tcW w:type="dxa" w:w="2340"/>
          </w:tcPr>
          <w:p>
            <w:r>
              <w:rPr>
                <w:sz w:val="18"/>
              </w:rPr>
              <w:t>1</w:t>
            </w:r>
          </w:p>
        </w:tc>
        <w:tc>
          <w:tcPr>
            <w:tcW w:type="dxa" w:w="2340"/>
          </w:tcPr>
          <w:p>
            <w:r>
              <w:rPr>
                <w:sz w:val="18"/>
              </w:rPr>
              <w:t>Unauthenticated subsidy calculation endpoint</w:t>
            </w:r>
          </w:p>
        </w:tc>
        <w:tc>
          <w:tcPr>
            <w:tcW w:type="dxa" w:w="2340"/>
          </w:tcPr>
          <w:p>
            <w:r>
              <w:rPr>
                <w:sz w:val="18"/>
              </w:rPr>
              <w:t>Critical</w:t>
            </w:r>
          </w:p>
        </w:tc>
        <w:tc>
          <w:tcPr>
            <w:tcW w:type="dxa" w:w="2340"/>
          </w:tcPr>
          <w:p>
            <w:r>
              <w:rPr>
                <w:sz w:val="18"/>
              </w:rPr>
              <w:t>Backend</w:t>
            </w:r>
          </w:p>
        </w:tc>
      </w:tr>
      <w:tr>
        <w:tc>
          <w:tcPr>
            <w:tcW w:type="dxa" w:w="2340"/>
          </w:tcPr>
          <w:p>
            <w:r>
              <w:rPr>
                <w:sz w:val="18"/>
              </w:rPr>
              <w:t>2</w:t>
            </w:r>
          </w:p>
        </w:tc>
        <w:tc>
          <w:tcPr>
            <w:tcW w:type="dxa" w:w="2340"/>
          </w:tcPr>
          <w:p>
            <w:r>
              <w:rPr>
                <w:sz w:val="18"/>
              </w:rPr>
              <w:t>Default password icon123 for all new users</w:t>
            </w:r>
          </w:p>
        </w:tc>
        <w:tc>
          <w:tcPr>
            <w:tcW w:type="dxa" w:w="2340"/>
          </w:tcPr>
          <w:p>
            <w:r>
              <w:rPr>
                <w:sz w:val="18"/>
              </w:rPr>
              <w:t>High</w:t>
            </w:r>
          </w:p>
        </w:tc>
        <w:tc>
          <w:tcPr>
            <w:tcW w:type="dxa" w:w="2340"/>
          </w:tcPr>
          <w:p>
            <w:r>
              <w:rPr>
                <w:sz w:val="18"/>
              </w:rPr>
              <w:t>Backend + Mobile</w:t>
            </w:r>
          </w:p>
        </w:tc>
      </w:tr>
      <w:tr>
        <w:tc>
          <w:tcPr>
            <w:tcW w:type="dxa" w:w="2340"/>
          </w:tcPr>
          <w:p>
            <w:r>
              <w:rPr>
                <w:sz w:val="18"/>
              </w:rPr>
              <w:t>3</w:t>
            </w:r>
          </w:p>
        </w:tc>
        <w:tc>
          <w:tcPr>
            <w:tcW w:type="dxa" w:w="2340"/>
          </w:tcPr>
          <w:p>
            <w:r>
              <w:rPr>
                <w:sz w:val="18"/>
              </w:rPr>
              <w:t>Mobile API mismatch — field data never persists</w:t>
            </w:r>
          </w:p>
        </w:tc>
        <w:tc>
          <w:tcPr>
            <w:tcW w:type="dxa" w:w="2340"/>
          </w:tcPr>
          <w:p>
            <w:r>
              <w:rPr>
                <w:sz w:val="18"/>
              </w:rPr>
              <w:t>High</w:t>
            </w:r>
          </w:p>
        </w:tc>
        <w:tc>
          <w:tcPr>
            <w:tcW w:type="dxa" w:w="2340"/>
          </w:tcPr>
          <w:p>
            <w:r>
              <w:rPr>
                <w:sz w:val="18"/>
              </w:rPr>
              <w:t>Mobile</w:t>
            </w:r>
          </w:p>
        </w:tc>
      </w:tr>
      <w:tr>
        <w:tc>
          <w:tcPr>
            <w:tcW w:type="dxa" w:w="2340"/>
          </w:tcPr>
          <w:p>
            <w:r>
              <w:rPr>
                <w:sz w:val="18"/>
              </w:rPr>
              <w:t>4</w:t>
            </w:r>
          </w:p>
        </w:tc>
        <w:tc>
          <w:tcPr>
            <w:tcW w:type="dxa" w:w="2340"/>
          </w:tcPr>
          <w:p>
            <w:r>
              <w:rPr>
                <w:sz w:val="18"/>
              </w:rPr>
              <w:t>PII (Aadhaar/PAN) in API responses without redaction</w:t>
            </w:r>
          </w:p>
        </w:tc>
        <w:tc>
          <w:tcPr>
            <w:tcW w:type="dxa" w:w="2340"/>
          </w:tcPr>
          <w:p>
            <w:r>
              <w:rPr>
                <w:sz w:val="18"/>
              </w:rPr>
              <w:t>High</w:t>
            </w:r>
          </w:p>
        </w:tc>
        <w:tc>
          <w:tcPr>
            <w:tcW w:type="dxa" w:w="2340"/>
          </w:tcPr>
          <w:p>
            <w:r>
              <w:rPr>
                <w:sz w:val="18"/>
              </w:rPr>
              <w:t>Backend</w:t>
            </w:r>
          </w:p>
        </w:tc>
      </w:tr>
      <w:tr>
        <w:tc>
          <w:tcPr>
            <w:tcW w:type="dxa" w:w="2340"/>
          </w:tcPr>
          <w:p>
            <w:r>
              <w:rPr>
                <w:sz w:val="18"/>
              </w:rPr>
              <w:t>5</w:t>
            </w:r>
          </w:p>
        </w:tc>
        <w:tc>
          <w:tcPr>
            <w:tcW w:type="dxa" w:w="2340"/>
          </w:tcPr>
          <w:p>
            <w:r>
              <w:rPr>
                <w:sz w:val="18"/>
              </w:rPr>
              <w:t>JWT in SSE query string</w:t>
            </w:r>
          </w:p>
        </w:tc>
        <w:tc>
          <w:tcPr>
            <w:tcW w:type="dxa" w:w="2340"/>
          </w:tcPr>
          <w:p>
            <w:r>
              <w:rPr>
                <w:sz w:val="18"/>
              </w:rPr>
              <w:t>Medium</w:t>
            </w:r>
          </w:p>
        </w:tc>
        <w:tc>
          <w:tcPr>
            <w:tcW w:type="dxa" w:w="2340"/>
          </w:tcPr>
          <w:p>
            <w:r>
              <w:rPr>
                <w:sz w:val="18"/>
              </w:rPr>
              <w:t>Backend + Web</w:t>
            </w:r>
          </w:p>
        </w:tc>
      </w:tr>
      <w:tr>
        <w:tc>
          <w:tcPr>
            <w:tcW w:type="dxa" w:w="2340"/>
          </w:tcPr>
          <w:p>
            <w:r>
              <w:rPr>
                <w:sz w:val="18"/>
              </w:rPr>
              <w:t>6</w:t>
            </w:r>
          </w:p>
        </w:tc>
        <w:tc>
          <w:tcPr>
            <w:tcW w:type="dxa" w:w="2340"/>
          </w:tcPr>
          <w:p>
            <w:r>
              <w:rPr>
                <w:sz w:val="18"/>
              </w:rPr>
              <w:t>Device token upsert — token hijack risk</w:t>
            </w:r>
          </w:p>
        </w:tc>
        <w:tc>
          <w:tcPr>
            <w:tcW w:type="dxa" w:w="2340"/>
          </w:tcPr>
          <w:p>
            <w:r>
              <w:rPr>
                <w:sz w:val="18"/>
              </w:rPr>
              <w:t>Medium</w:t>
            </w:r>
          </w:p>
        </w:tc>
        <w:tc>
          <w:tcPr>
            <w:tcW w:type="dxa" w:w="2340"/>
          </w:tcPr>
          <w:p>
            <w:r>
              <w:rPr>
                <w:sz w:val="18"/>
              </w:rPr>
              <w:t>Backend</w:t>
            </w:r>
          </w:p>
        </w:tc>
      </w:tr>
      <w:tr>
        <w:tc>
          <w:tcPr>
            <w:tcW w:type="dxa" w:w="2340"/>
          </w:tcPr>
          <w:p>
            <w:r>
              <w:rPr>
                <w:sz w:val="18"/>
              </w:rPr>
              <w:t>7</w:t>
            </w:r>
          </w:p>
        </w:tc>
        <w:tc>
          <w:tcPr>
            <w:tcW w:type="dxa" w:w="2340"/>
          </w:tcPr>
          <w:p>
            <w:r>
              <w:rPr>
                <w:sz w:val="18"/>
              </w:rPr>
              <w:t>Reports/site-visits missing project access checks</w:t>
            </w:r>
          </w:p>
        </w:tc>
        <w:tc>
          <w:tcPr>
            <w:tcW w:type="dxa" w:w="2340"/>
          </w:tcPr>
          <w:p>
            <w:r>
              <w:rPr>
                <w:sz w:val="18"/>
              </w:rPr>
              <w:t>Medium</w:t>
            </w:r>
          </w:p>
        </w:tc>
        <w:tc>
          <w:tcPr>
            <w:tcW w:type="dxa" w:w="2340"/>
          </w:tcPr>
          <w:p>
            <w:r>
              <w:rPr>
                <w:sz w:val="18"/>
              </w:rPr>
              <w:t>Backend</w:t>
            </w:r>
          </w:p>
        </w:tc>
      </w:tr>
      <w:tr>
        <w:tc>
          <w:tcPr>
            <w:tcW w:type="dxa" w:w="2340"/>
          </w:tcPr>
          <w:p>
            <w:r>
              <w:rPr>
                <w:sz w:val="18"/>
              </w:rPr>
              <w:t>8</w:t>
            </w:r>
          </w:p>
        </w:tc>
        <w:tc>
          <w:tcPr>
            <w:tcW w:type="dxa" w:w="2340"/>
          </w:tcPr>
          <w:p>
            <w:r>
              <w:rPr>
                <w:sz w:val="18"/>
              </w:rPr>
              <w:t>No rate limiting on login/uploads</w:t>
            </w:r>
          </w:p>
        </w:tc>
        <w:tc>
          <w:tcPr>
            <w:tcW w:type="dxa" w:w="2340"/>
          </w:tcPr>
          <w:p>
            <w:r>
              <w:rPr>
                <w:sz w:val="18"/>
              </w:rPr>
              <w:t>Medium</w:t>
            </w:r>
          </w:p>
        </w:tc>
        <w:tc>
          <w:tcPr>
            <w:tcW w:type="dxa" w:w="2340"/>
          </w:tcPr>
          <w:p>
            <w:r>
              <w:rPr>
                <w:sz w:val="18"/>
              </w:rPr>
              <w:t>Backend</w:t>
            </w:r>
          </w:p>
        </w:tc>
      </w:tr>
      <w:tr>
        <w:tc>
          <w:tcPr>
            <w:tcW w:type="dxa" w:w="2340"/>
          </w:tcPr>
          <w:p>
            <w:r>
              <w:rPr>
                <w:sz w:val="18"/>
              </w:rPr>
              <w:t>9</w:t>
            </w:r>
          </w:p>
        </w:tc>
        <w:tc>
          <w:tcPr>
            <w:tcW w:type="dxa" w:w="2340"/>
          </w:tcPr>
          <w:p>
            <w:r>
              <w:rPr>
                <w:sz w:val="18"/>
              </w:rPr>
              <w:t>No token refresh/revocation</w:t>
            </w:r>
          </w:p>
        </w:tc>
        <w:tc>
          <w:tcPr>
            <w:tcW w:type="dxa" w:w="2340"/>
          </w:tcPr>
          <w:p>
            <w:r>
              <w:rPr>
                <w:sz w:val="18"/>
              </w:rPr>
              <w:t>Medium</w:t>
            </w:r>
          </w:p>
        </w:tc>
        <w:tc>
          <w:tcPr>
            <w:tcW w:type="dxa" w:w="2340"/>
          </w:tcPr>
          <w:p>
            <w:r>
              <w:rPr>
                <w:sz w:val="18"/>
              </w:rPr>
              <w:t>All</w:t>
            </w:r>
          </w:p>
        </w:tc>
      </w:tr>
      <w:tr>
        <w:tc>
          <w:tcPr>
            <w:tcW w:type="dxa" w:w="2340"/>
          </w:tcPr>
          <w:p>
            <w:r>
              <w:rPr>
                <w:sz w:val="18"/>
              </w:rPr>
              <w:t>10</w:t>
            </w:r>
          </w:p>
        </w:tc>
        <w:tc>
          <w:tcPr>
            <w:tcW w:type="dxa" w:w="2340"/>
          </w:tcPr>
          <w:p>
            <w:r>
              <w:rPr>
                <w:sz w:val="18"/>
              </w:rPr>
              <w:t>Demo credentials visible in web Login UI</w:t>
            </w:r>
          </w:p>
        </w:tc>
        <w:tc>
          <w:tcPr>
            <w:tcW w:type="dxa" w:w="2340"/>
          </w:tcPr>
          <w:p>
            <w:r>
              <w:rPr>
                <w:sz w:val="18"/>
              </w:rPr>
              <w:t>Medium</w:t>
            </w:r>
          </w:p>
        </w:tc>
        <w:tc>
          <w:tcPr>
            <w:tcW w:type="dxa" w:w="2340"/>
          </w:tcPr>
          <w:p>
            <w:r>
              <w:rPr>
                <w:sz w:val="18"/>
              </w:rPr>
              <w:t>Web</w:t>
            </w:r>
          </w:p>
        </w:tc>
      </w:tr>
    </w:tbl>
    <w:p/>
    <w:p>
      <w:pPr>
        <w:pStyle w:val="Heading1"/>
      </w:pPr>
      <w:r>
        <w:t>9. Maturity Scorecard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5090" w:val="clear"/>
          </w:tcPr>
          <w:p>
            <w:r>
              <w:rPr>
                <w:b/>
                <w:color w:val="FFFFFF"/>
                <w:sz w:val="20"/>
              </w:rPr>
              <w:t>Dimension</w:t>
            </w:r>
          </w:p>
        </w:tc>
        <w:tc>
          <w:tcPr>
            <w:tcW w:type="dxa" w:w="2340"/>
            <w:shd w:fill="2E5090" w:val="clear"/>
          </w:tcPr>
          <w:p>
            <w:r>
              <w:rPr>
                <w:b/>
                <w:color w:val="FFFFFF"/>
                <w:sz w:val="20"/>
              </w:rPr>
              <w:t>Backend</w:t>
            </w:r>
          </w:p>
        </w:tc>
        <w:tc>
          <w:tcPr>
            <w:tcW w:type="dxa" w:w="2340"/>
            <w:shd w:fill="2E5090" w:val="clear"/>
          </w:tcPr>
          <w:p>
            <w:r>
              <w:rPr>
                <w:b/>
                <w:color w:val="FFFFFF"/>
                <w:sz w:val="20"/>
              </w:rPr>
              <w:t>Web</w:t>
            </w:r>
          </w:p>
        </w:tc>
        <w:tc>
          <w:tcPr>
            <w:tcW w:type="dxa" w:w="2340"/>
            <w:shd w:fill="2E5090" w:val="clear"/>
          </w:tcPr>
          <w:p>
            <w:r>
              <w:rPr>
                <w:b/>
                <w:color w:val="FFFFFF"/>
                <w:sz w:val="20"/>
              </w:rPr>
              <w:t>Mobile</w:t>
            </w:r>
          </w:p>
        </w:tc>
      </w:tr>
      <w:tr>
        <w:tc>
          <w:tcPr>
            <w:tcW w:type="dxa" w:w="2340"/>
          </w:tcPr>
          <w:p>
            <w:r>
              <w:rPr>
                <w:sz w:val="18"/>
              </w:rPr>
              <w:t>Architecture</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Domain modeling</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RBAC</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API contracts</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Offline/resilience</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Security</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Test coverage</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Documentation</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tcPr>
          <w:p>
            <w:r>
              <w:rPr>
                <w:sz w:val="18"/>
              </w:rPr>
              <w:t>Production readiness</w:t>
            </w:r>
          </w:p>
        </w:tc>
        <w:tc>
          <w:tcPr>
            <w:tcW w:type="dxa" w:w="2340"/>
          </w:tcPr>
          <w:p>
            <w:r>
              <w:rPr>
                <w:sz w:val="18"/>
              </w:rPr>
              <w:t>★★★☆☆</w:t>
            </w:r>
          </w:p>
        </w:tc>
        <w:tc>
          <w:tcPr>
            <w:tcW w:type="dxa" w:w="2340"/>
          </w:tcPr>
          <w:p>
            <w:r>
              <w:rPr>
                <w:sz w:val="18"/>
              </w:rPr>
              <w:t>★★★☆☆</w:t>
            </w:r>
          </w:p>
        </w:tc>
        <w:tc>
          <w:tcPr>
            <w:tcW w:type="dxa" w:w="2340"/>
          </w:tcPr>
          <w:p>
            <w:r>
              <w:rPr>
                <w:sz w:val="18"/>
              </w:rPr>
              <w:t>★★☆☆☆</w:t>
            </w:r>
          </w:p>
        </w:tc>
      </w:tr>
    </w:tbl>
    <w:p/>
    <w:p>
      <w:pPr>
        <w:pStyle w:val="Heading1"/>
      </w:pPr>
      <w:r>
        <w:t>10. Recommended Roadmap</w:t>
      </w:r>
    </w:p>
    <w:p>
      <w:pPr>
        <w:pStyle w:val="Heading2"/>
      </w:pPr>
      <w:r>
        <w:t>Phase 0 — Unblock Production (1–2 weeks)</w:t>
      </w:r>
    </w:p>
    <w:p>
      <w:pPr>
        <w:pStyle w:val="ListNumber"/>
      </w:pPr>
      <w:r>
        <w:t>Mobile API reconciliation — fix RTK paths, methods, response transforms</w:t>
      </w:r>
    </w:p>
    <w:p>
      <w:pPr>
        <w:pStyle w:val="ListNumber"/>
      </w:pPr>
      <w:r>
        <w:t>Fix push token field: push_token → token in mobile</w:t>
      </w:r>
    </w:p>
    <w:p>
      <w:pPr>
        <w:pStyle w:val="ListNumber"/>
      </w:pPr>
      <w:r>
        <w:t>Add JWT + assert_project_access to /subsidy/calculate/{id}</w:t>
      </w:r>
    </w:p>
    <w:p>
      <w:pPr>
        <w:pStyle w:val="ListNumber"/>
      </w:pPr>
      <w:r>
        <w:t>Fix farmer web routing — add farmer to PROJECT_VIEW or change nav links</w:t>
      </w:r>
    </w:p>
    <w:p>
      <w:pPr>
        <w:pStyle w:val="ListNumber"/>
      </w:pPr>
      <w:r>
        <w:t>Fix contractor skills bug — add .all() to /contractor-skills/{id}</w:t>
      </w:r>
    </w:p>
    <w:p>
      <w:pPr>
        <w:pStyle w:val="Heading2"/>
      </w:pPr>
      <w:r>
        <w:t>Phase 1 — Workflow Integrity (2–3 weeks)</w:t>
      </w:r>
    </w:p>
    <w:p>
      <w:pPr>
        <w:pStyle w:val="ListNumber"/>
      </w:pPr>
      <w:r>
        <w:t>Enforce VALID_STAGES and sequential order on stage PUT</w:t>
      </w:r>
    </w:p>
    <w:p>
      <w:pPr>
        <w:pStyle w:val="ListNumber"/>
      </w:pPr>
      <w:r>
        <w:t>Block stage advance when STAGE_REQUIRED_DOCS not satisfied</w:t>
      </w:r>
    </w:p>
    <w:p>
      <w:pPr>
        <w:pStyle w:val="ListNumber"/>
      </w:pPr>
      <w:r>
        <w:t>Add assert_project_access to reports and site-visit create</w:t>
      </w:r>
    </w:p>
    <w:p>
      <w:pPr>
        <w:pStyle w:val="ListNumber"/>
      </w:pPr>
      <w:r>
        <w:t>Add project/farm pickers on all mobile capture screens</w:t>
      </w:r>
    </w:p>
    <w:p>
      <w:pPr>
        <w:pStyle w:val="ListNumber"/>
      </w:pPr>
      <w:r>
        <w:t>Surface pendingCount in mobile offline banner</w:t>
      </w:r>
    </w:p>
    <w:p>
      <w:pPr>
        <w:pStyle w:val="Heading2"/>
      </w:pPr>
      <w:r>
        <w:t>Phase 2 — Hardening (3–4 weeks)</w:t>
      </w:r>
    </w:p>
    <w:p>
      <w:pPr>
        <w:pStyle w:val="ListNumber"/>
      </w:pPr>
      <w:r>
        <w:t>Alembic migrations; gitignore icon_app.db</w:t>
      </w:r>
    </w:p>
    <w:p>
      <w:pPr>
        <w:pStyle w:val="ListNumber"/>
      </w:pPr>
      <w:r>
        <w:t>Migrate web ProjectDetail/Form to TanStack Query (useProject hook)</w:t>
      </w:r>
    </w:p>
    <w:p>
      <w:pPr>
        <w:pStyle w:val="ListNumber"/>
      </w:pPr>
      <w:r>
        <w:t>Remove 37 dead .jsx files</w:t>
      </w:r>
    </w:p>
    <w:p>
      <w:pPr>
        <w:pStyle w:val="ListNumber"/>
      </w:pPr>
      <w:r>
        <w:t>Backend idempotency for create endpoints</w:t>
      </w:r>
    </w:p>
    <w:p>
      <w:pPr>
        <w:pStyle w:val="ListNumber"/>
      </w:pPr>
      <w:r>
        <w:t>Password policy — no default in production; force change</w:t>
      </w:r>
    </w:p>
    <w:p>
      <w:pPr>
        <w:pStyle w:val="ListNumber"/>
      </w:pPr>
      <w:r>
        <w:t>Basic test suite: auth, stage transitions, 409, upload validation</w:t>
      </w:r>
    </w:p>
    <w:p>
      <w:pPr>
        <w:pStyle w:val="Heading2"/>
      </w:pPr>
      <w:r>
        <w:t>Phase 3 — Scale &amp; Polish</w:t>
      </w:r>
    </w:p>
    <w:p>
      <w:pPr>
        <w:pStyle w:val="ListNumber"/>
      </w:pPr>
      <w:r>
        <w:t>Redis pub/sub for SSE; push notification sender implementation</w:t>
      </w:r>
    </w:p>
    <w:p>
      <w:pPr>
        <w:pStyle w:val="ListNumber"/>
      </w:pPr>
      <w:r>
        <w:t>Complete i18n (web form labels; mobile Hindi)</w:t>
      </w:r>
    </w:p>
    <w:p>
      <w:pPr>
        <w:pStyle w:val="ListNumber"/>
      </w:pPr>
      <w:r>
        <w:t>PII field-level redaction in API responses</w:t>
      </w:r>
    </w:p>
    <w:p>
      <w:pPr>
        <w:pStyle w:val="ListNumber"/>
      </w:pPr>
      <w:r>
        <w:t>Extend mobile useCachedQuery to project/document lists</w:t>
      </w:r>
    </w:p>
    <w:p>
      <w:pPr>
        <w:pStyle w:val="Heading1"/>
      </w:pPr>
      <w:r>
        <w:t>11. Conclusion</w:t>
      </w:r>
    </w:p>
    <w:p>
      <w:r>
        <w:t>ICON is a well-architected ERP with a rich domain model, thoughtful RBAC, and recent investment in web modernization and backend parity features. The web tier is the most production-ready client. The mobile tier has excellent offline engineering but is functionally blocked by API contract drift — until reconciled, field capture data will queue locally and then dead-letter on sync.</w:t>
      </w:r>
    </w:p>
    <w:p>
      <w:r>
        <w:t>The highest-leverage work is a focused mobile–backend reconciliation sprint, fixing the farmer web routing bug, and closing backend authorization gaps (subsidy, reports, site visits). After that, enforcing workflow rules (stage order, required documents) will turn the defined business logic into actual system behavior.</w:t>
      </w:r>
    </w:p>
    <w:p>
      <w:pPr>
        <w:pStyle w:val="Heading1"/>
      </w:pPr>
      <w:r>
        <w:t>Appendix: Key File Index</w:t>
      </w:r>
    </w:p>
    <w:tbl>
      <w:tblPr>
        <w:tblStyle w:val="TableGrid"/>
        <w:tblW w:type="auto" w:w="0"/>
        <w:jc w:val="center"/>
        <w:tblLook w:firstColumn="1" w:firstRow="1" w:lastColumn="0" w:lastRow="0" w:noHBand="0" w:noVBand="1" w:val="04A0"/>
      </w:tblPr>
      <w:tblGrid>
        <w:gridCol w:w="4680"/>
        <w:gridCol w:w="4680"/>
      </w:tblGrid>
      <w:tr>
        <w:tc>
          <w:tcPr>
            <w:tcW w:type="dxa" w:w="4680"/>
            <w:shd w:fill="2E5090" w:val="clear"/>
          </w:tcPr>
          <w:p>
            <w:r>
              <w:rPr>
                <w:b/>
                <w:color w:val="FFFFFF"/>
                <w:sz w:val="20"/>
              </w:rPr>
              <w:t>Area</w:t>
            </w:r>
          </w:p>
        </w:tc>
        <w:tc>
          <w:tcPr>
            <w:tcW w:type="dxa" w:w="4680"/>
            <w:shd w:fill="2E5090" w:val="clear"/>
          </w:tcPr>
          <w:p>
            <w:r>
              <w:rPr>
                <w:b/>
                <w:color w:val="FFFFFF"/>
                <w:sz w:val="20"/>
              </w:rPr>
              <w:t>Path</w:t>
            </w:r>
          </w:p>
        </w:tc>
      </w:tr>
      <w:tr>
        <w:tc>
          <w:tcPr>
            <w:tcW w:type="dxa" w:w="4680"/>
          </w:tcPr>
          <w:p>
            <w:r>
              <w:rPr>
                <w:sz w:val="18"/>
              </w:rPr>
              <w:t>Backend bootstrap</w:t>
            </w:r>
          </w:p>
        </w:tc>
        <w:tc>
          <w:tcPr>
            <w:tcW w:type="dxa" w:w="4680"/>
          </w:tcPr>
          <w:p>
            <w:r>
              <w:rPr>
                <w:sz w:val="18"/>
              </w:rPr>
              <w:t>backend/main.py, database.py, auth_dep.py</w:t>
            </w:r>
          </w:p>
        </w:tc>
      </w:tr>
      <w:tr>
        <w:tc>
          <w:tcPr>
            <w:tcW w:type="dxa" w:w="4680"/>
          </w:tcPr>
          <w:p>
            <w:r>
              <w:rPr>
                <w:sz w:val="18"/>
              </w:rPr>
              <w:t>Domain model</w:t>
            </w:r>
          </w:p>
        </w:tc>
        <w:tc>
          <w:tcPr>
            <w:tcW w:type="dxa" w:w="4680"/>
          </w:tcPr>
          <w:p>
            <w:r>
              <w:rPr>
                <w:sz w:val="18"/>
              </w:rPr>
              <w:t>backend/models.py, schemas.py, constants/stages.py</w:t>
            </w:r>
          </w:p>
        </w:tc>
      </w:tr>
      <w:tr>
        <w:tc>
          <w:tcPr>
            <w:tcW w:type="dxa" w:w="4680"/>
          </w:tcPr>
          <w:p>
            <w:r>
              <w:rPr>
                <w:sz w:val="18"/>
              </w:rPr>
              <w:t>Workflow</w:t>
            </w:r>
          </w:p>
        </w:tc>
        <w:tc>
          <w:tcPr>
            <w:tcW w:type="dxa" w:w="4680"/>
          </w:tcPr>
          <w:p>
            <w:r>
              <w:rPr>
                <w:sz w:val="18"/>
              </w:rPr>
              <w:t>backend/routers/projects.py, activity.py</w:t>
            </w:r>
          </w:p>
        </w:tc>
      </w:tr>
      <w:tr>
        <w:tc>
          <w:tcPr>
            <w:tcW w:type="dxa" w:w="4680"/>
          </w:tcPr>
          <w:p>
            <w:r>
              <w:rPr>
                <w:sz w:val="18"/>
              </w:rPr>
              <w:t>Security surface</w:t>
            </w:r>
          </w:p>
        </w:tc>
        <w:tc>
          <w:tcPr>
            <w:tcW w:type="dxa" w:w="4680"/>
          </w:tcPr>
          <w:p>
            <w:r>
              <w:rPr>
                <w:sz w:val="18"/>
              </w:rPr>
              <w:t>backend/routers/uploads.py, auth.py</w:t>
            </w:r>
          </w:p>
        </w:tc>
      </w:tr>
      <w:tr>
        <w:tc>
          <w:tcPr>
            <w:tcW w:type="dxa" w:w="4680"/>
          </w:tcPr>
          <w:p>
            <w:r>
              <w:rPr>
                <w:sz w:val="18"/>
              </w:rPr>
              <w:t>Status docs</w:t>
            </w:r>
          </w:p>
        </w:tc>
        <w:tc>
          <w:tcPr>
            <w:tcW w:type="dxa" w:w="4680"/>
          </w:tcPr>
          <w:p>
            <w:r>
              <w:rPr>
                <w:sz w:val="18"/>
              </w:rPr>
              <w:t>backend/BACKEND_ENDPOINTS.md, web/IMPROVEMENTS.md, mobile/MOBILE_IMPROVEMENTS.md</w:t>
            </w:r>
          </w:p>
        </w:tc>
      </w:tr>
      <w:tr>
        <w:tc>
          <w:tcPr>
            <w:tcW w:type="dxa" w:w="4680"/>
          </w:tcPr>
          <w:p>
            <w:r>
              <w:rPr>
                <w:sz w:val="18"/>
              </w:rPr>
              <w:t>Web routing</w:t>
            </w:r>
          </w:p>
        </w:tc>
        <w:tc>
          <w:tcPr>
            <w:tcW w:type="dxa" w:w="4680"/>
          </w:tcPr>
          <w:p>
            <w:r>
              <w:rPr>
                <w:sz w:val="18"/>
              </w:rPr>
              <w:t>web/src/App.tsx, lib/roles.ts, components/Sidebar.tsx</w:t>
            </w:r>
          </w:p>
        </w:tc>
      </w:tr>
      <w:tr>
        <w:tc>
          <w:tcPr>
            <w:tcW w:type="dxa" w:w="4680"/>
          </w:tcPr>
          <w:p>
            <w:r>
              <w:rPr>
                <w:sz w:val="18"/>
              </w:rPr>
              <w:t>Web data layer</w:t>
            </w:r>
          </w:p>
        </w:tc>
        <w:tc>
          <w:tcPr>
            <w:tcW w:type="dxa" w:w="4680"/>
          </w:tcPr>
          <w:p>
            <w:r>
              <w:rPr>
                <w:sz w:val="18"/>
              </w:rPr>
              <w:t>web/src/hooks/*, lib/queryClient.ts, api/client.ts</w:t>
            </w:r>
          </w:p>
        </w:tc>
      </w:tr>
      <w:tr>
        <w:tc>
          <w:tcPr>
            <w:tcW w:type="dxa" w:w="4680"/>
          </w:tcPr>
          <w:p>
            <w:r>
              <w:rPr>
                <w:sz w:val="18"/>
              </w:rPr>
              <w:t>Mobile navigation</w:t>
            </w:r>
          </w:p>
        </w:tc>
        <w:tc>
          <w:tcPr>
            <w:tcW w:type="dxa" w:w="4680"/>
          </w:tcPr>
          <w:p>
            <w:r>
              <w:rPr>
                <w:sz w:val="18"/>
              </w:rPr>
              <w:t>mobile/src/navigation/TabNavigator.tsx, tabs/*.tsx</w:t>
            </w:r>
          </w:p>
        </w:tc>
      </w:tr>
      <w:tr>
        <w:tc>
          <w:tcPr>
            <w:tcW w:type="dxa" w:w="4680"/>
          </w:tcPr>
          <w:p>
            <w:r>
              <w:rPr>
                <w:sz w:val="18"/>
              </w:rPr>
              <w:t>Mobile offline</w:t>
            </w:r>
          </w:p>
        </w:tc>
        <w:tc>
          <w:tcPr>
            <w:tcW w:type="dxa" w:w="4680"/>
          </w:tcPr>
          <w:p>
            <w:r>
              <w:rPr>
                <w:sz w:val="18"/>
              </w:rPr>
              <w:t>mobile/src/db/syncQueue.ts, hooks/useSyncQueue.ts</w:t>
            </w:r>
          </w:p>
        </w:tc>
      </w:tr>
      <w:tr>
        <w:tc>
          <w:tcPr>
            <w:tcW w:type="dxa" w:w="4680"/>
          </w:tcPr>
          <w:p>
            <w:r>
              <w:rPr>
                <w:sz w:val="18"/>
              </w:rPr>
              <w:t>Mobile API</w:t>
            </w:r>
          </w:p>
        </w:tc>
        <w:tc>
          <w:tcPr>
            <w:tcW w:type="dxa" w:w="4680"/>
          </w:tcPr>
          <w:p>
            <w:r>
              <w:rPr>
                <w:sz w:val="18"/>
              </w:rPr>
              <w:t>mobile/src/store/api/*.ts, constants/config.ts</w:t>
            </w:r>
          </w:p>
        </w:tc>
      </w:tr>
    </w:tbl>
    <w:p/>
    <w:p/>
    <w:p>
      <w:pPr>
        <w:jc w:val="center"/>
      </w:pPr>
      <w:r>
        <w:rPr>
          <w:i/>
          <w:color w:val="969696"/>
          <w:sz w:val="18"/>
        </w:rPr>
        <w:t>ICON Greenhouse ERP — Confidential Code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