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color w:val="132D47"/>
          <w:sz w:val="40"/>
        </w:rPr>
        <w:t>BARAKA SOSTENES</w:t>
      </w:r>
    </w:p>
    <w:p>
      <w:pPr>
        <w:spacing w:after="60"/>
        <w:jc w:val="center"/>
      </w:pPr>
      <w:r>
        <w:rPr>
          <w:rFonts w:ascii="Arial" w:hAnsi="Arial"/>
          <w:b/>
          <w:i w:val="0"/>
          <w:color w:val="0C6970"/>
          <w:sz w:val="20"/>
        </w:rPr>
        <w:t>CYBERSECURITY &amp; DIGITAL FORENSICS</w:t>
      </w:r>
    </w:p>
    <w:p>
      <w:pPr>
        <w:spacing w:after="20"/>
        <w:jc w:val="center"/>
      </w:pPr>
      <w:r>
        <w:rPr>
          <w:rFonts w:ascii="Arial" w:hAnsi="Arial"/>
          <w:b w:val="0"/>
          <w:i w:val="0"/>
          <w:color w:val="525E69"/>
          <w:sz w:val="18"/>
        </w:rPr>
        <w:t>Tanzania</w:t>
      </w:r>
      <w:r>
        <w:rPr>
          <w:rFonts w:ascii="Arial" w:hAnsi="Arial"/>
          <w:b w:val="0"/>
          <w:i w:val="0"/>
          <w:color w:val="525E69"/>
          <w:sz w:val="18"/>
        </w:rPr>
        <w:t xml:space="preserve">  |  </w:t>
      </w:r>
      <w:hyperlink r:id="rId9">
        <w:r>
          <w:rPr>
            <w:rFonts w:ascii="Arial" w:hAnsi="Arial"/>
            <w:color w:val="0C6970"/>
            <w:sz w:val="18"/>
            <w:u w:val="none"/>
          </w:rPr>
          <w:t>+255 616 925 128</w:t>
        </w:r>
      </w:hyperlink>
      <w:r>
        <w:rPr>
          <w:rFonts w:ascii="Arial" w:hAnsi="Arial"/>
          <w:b w:val="0"/>
          <w:i w:val="0"/>
          <w:color w:val="525E69"/>
          <w:sz w:val="18"/>
        </w:rPr>
        <w:t xml:space="preserve">  |  </w:t>
      </w:r>
      <w:hyperlink r:id="rId10">
        <w:r>
          <w:rPr>
            <w:rFonts w:ascii="Arial" w:hAnsi="Arial"/>
            <w:color w:val="0C6970"/>
            <w:sz w:val="18"/>
            <w:u w:val="none"/>
          </w:rPr>
          <w:t>barakacsostenes13@gmail.com</w:t>
        </w:r>
      </w:hyperlink>
    </w:p>
    <w:p>
      <w:pPr>
        <w:spacing w:after="60"/>
        <w:jc w:val="center"/>
      </w:pPr>
      <w:hyperlink r:id="rId11">
        <w:r>
          <w:rPr>
            <w:rFonts w:ascii="Arial" w:hAnsi="Arial"/>
            <w:color w:val="0C6970"/>
            <w:sz w:val="18"/>
            <w:u w:val="none"/>
          </w:rPr>
          <w:t>LinkedIn</w:t>
        </w:r>
      </w:hyperlink>
      <w:r>
        <w:rPr>
          <w:rFonts w:ascii="Arial" w:hAnsi="Arial"/>
          <w:b w:val="0"/>
          <w:i w:val="0"/>
          <w:color w:val="525E69"/>
          <w:sz w:val="18"/>
        </w:rPr>
        <w:t xml:space="preserve">  |  </w:t>
      </w:r>
      <w:hyperlink r:id="rId12">
        <w:r>
          <w:rPr>
            <w:rFonts w:ascii="Arial" w:hAnsi="Arial"/>
            <w:color w:val="0C6970"/>
            <w:sz w:val="18"/>
            <w:u w:val="none"/>
          </w:rPr>
          <w:t>GitHub</w:t>
        </w:r>
      </w:hyperlink>
      <w:r>
        <w:rPr>
          <w:rFonts w:ascii="Arial" w:hAnsi="Arial"/>
          <w:b w:val="0"/>
          <w:i w:val="0"/>
          <w:color w:val="525E69"/>
          <w:sz w:val="18"/>
        </w:rPr>
        <w:t xml:space="preserve">  |  </w:t>
      </w:r>
      <w:hyperlink r:id="rId13">
        <w:r>
          <w:rPr>
            <w:rFonts w:ascii="Arial" w:hAnsi="Arial"/>
            <w:color w:val="0C6970"/>
            <w:sz w:val="18"/>
            <w:u w:val="none"/>
          </w:rPr>
          <w:t>WhatsApp</w:t>
        </w:r>
      </w:hyperlink>
    </w:p>
    <w:p>
      <w:pPr>
        <w:pStyle w:val="Heading1"/>
        <w:keepNext/>
      </w:pPr>
      <w:r>
        <w:t>PROFESSIONAL PROFILE</w:t>
      </w:r>
    </w:p>
    <w:p>
      <w:r>
        <w:t>Cybersecurity and Digital Forensics Engineering student with hands-on experience in authorized security testing, production security review, web and API security, network security, digital forensics, and CTF labs. Applies structured testing and clear documentation to identify weaknesses across authorization, input handling, authentication, configuration, and logging controls.</w:t>
      </w:r>
    </w:p>
    <w:p>
      <w:pPr>
        <w:pStyle w:val="Heading1"/>
        <w:keepNext/>
      </w:pPr>
      <w:r>
        <w:t>EDUCATION</w:t>
      </w:r>
    </w:p>
    <w:p>
      <w:pPr>
        <w:spacing w:after="10"/>
      </w:pPr>
      <w:r>
        <w:rPr>
          <w:rFonts w:ascii="Arial" w:hAnsi="Arial"/>
          <w:b/>
          <w:i w:val="0"/>
          <w:color w:val="20272E"/>
          <w:sz w:val="19"/>
        </w:rPr>
        <w:t>Bachelor of Science in Cybersecurity &amp; Digital Forensics Engineering</w:t>
      </w:r>
    </w:p>
    <w:p>
      <w:pPr>
        <w:spacing w:after="20"/>
      </w:pPr>
      <w:r>
        <w:rPr>
          <w:rFonts w:ascii="Arial" w:hAnsi="Arial"/>
          <w:b w:val="0"/>
          <w:i/>
          <w:color w:val="525E69"/>
          <w:sz w:val="18"/>
        </w:rPr>
        <w:t>University of Dodoma, Tanzania</w:t>
      </w:r>
    </w:p>
    <w:p>
      <w:pPr>
        <w:pStyle w:val="Heading1"/>
        <w:keepNext/>
      </w:pPr>
      <w:r>
        <w:t>PRACTICAL SECURITY EXPERIENCE</w:t>
      </w:r>
    </w:p>
    <w:p>
      <w:pPr>
        <w:spacing w:after="20"/>
      </w:pPr>
      <w:r>
        <w:rPr>
          <w:rFonts w:ascii="Arial" w:hAnsi="Arial"/>
          <w:b/>
          <w:i w:val="0"/>
          <w:color w:val="20272E"/>
          <w:sz w:val="19"/>
        </w:rPr>
        <w:t>Industrial Practical Training (IPT) | GreenLeaf Technology Solutions</w:t>
      </w:r>
    </w:p>
    <w:p>
      <w:pPr>
        <w:pStyle w:val="ListBullet"/>
        <w:keepLines/>
      </w:pPr>
      <w:r>
        <w:t>Performed authorized security testing and production security review within the approved practical scope.</w:t>
      </w:r>
    </w:p>
    <w:p>
      <w:pPr>
        <w:pStyle w:val="ListBullet"/>
        <w:keepLines/>
      </w:pPr>
      <w:r>
        <w:t>Reviewed role-based access control, authorization paths, input validation, API behavior, and security configuration for weaknesses and inconsistent enforcement.</w:t>
      </w:r>
    </w:p>
    <w:p>
      <w:pPr>
        <w:pStyle w:val="ListBullet"/>
        <w:keepLines/>
      </w:pPr>
      <w:r>
        <w:t>Assessed CORS behavior, JWT and session handling, security headers, error leakage, logging, and audit controls.</w:t>
      </w:r>
    </w:p>
    <w:p>
      <w:pPr>
        <w:pStyle w:val="ListBullet"/>
        <w:keepLines/>
      </w:pPr>
      <w:r>
        <w:t>Documented observations and security considerations to support remediation and safer application behavior.</w:t>
      </w:r>
    </w:p>
    <w:p>
      <w:pPr>
        <w:pStyle w:val="Heading1"/>
        <w:keepNext/>
      </w:pPr>
      <w:r>
        <w:t>SELECTED SECURITY PROJECTS &amp; LABS</w:t>
      </w:r>
    </w:p>
    <w:p>
      <w:pPr>
        <w:pStyle w:val="ListBullet"/>
        <w:keepLines/>
      </w:pPr>
      <w:r>
        <w:t>Web Security: hands-on testing of authentication, authorization, input validation, session behavior, and common web application security controls.</w:t>
      </w:r>
    </w:p>
    <w:p>
      <w:pPr>
        <w:pStyle w:val="ListBullet"/>
        <w:keepLines/>
      </w:pPr>
      <w:r>
        <w:t>Network Security: practical labs focused on network behavior, exposure analysis, and defensive security fundamentals.</w:t>
      </w:r>
    </w:p>
    <w:p>
      <w:pPr>
        <w:pStyle w:val="ListBullet"/>
        <w:keepLines/>
      </w:pPr>
      <w:r>
        <w:t>Digital Forensics: structured examination and documentation of digital evidence in practical coursework and labs.</w:t>
      </w:r>
    </w:p>
    <w:p>
      <w:pPr>
        <w:pStyle w:val="ListBullet"/>
        <w:keepLines/>
      </w:pPr>
      <w:r>
        <w:t>CTF &amp; Security Labs: challenge-based practice in reconnaissance, vulnerability analysis, exploitation concepts, and evidence-based reporting.</w:t>
      </w:r>
    </w:p>
    <w:p>
      <w:pPr>
        <w:pStyle w:val="Heading1"/>
        <w:keepNext/>
      </w:pPr>
      <w:r>
        <w:t>TECHNICAL FOCUS</w:t>
      </w:r>
    </w:p>
    <w:p>
      <w:pPr>
        <w:spacing w:after="0"/>
      </w:pPr>
      <w:r>
        <w:rPr>
          <w:rFonts w:ascii="Arial" w:hAnsi="Arial"/>
          <w:b/>
          <w:i w:val="0"/>
          <w:color w:val="132D47"/>
          <w:sz w:val="18"/>
        </w:rPr>
        <w:t xml:space="preserve">Application Security: </w:t>
      </w:r>
      <w:r>
        <w:rPr>
          <w:rFonts w:ascii="Arial" w:hAnsi="Arial"/>
          <w:b w:val="0"/>
          <w:i w:val="0"/>
          <w:color w:val="20272E"/>
          <w:sz w:val="18"/>
        </w:rPr>
        <w:t>authorized testing, production review, RBAC, authorization, input validation, API security</w:t>
      </w:r>
      <w:r>
        <w:rPr>
          <w:rFonts w:ascii="Arial" w:hAnsi="Arial"/>
          <w:b w:val="0"/>
          <w:i w:val="0"/>
          <w:color w:val="20272E"/>
          <w:sz w:val="18"/>
        </w:rPr>
        <w:br/>
      </w:r>
      <w:r>
        <w:rPr>
          <w:rFonts w:ascii="Arial" w:hAnsi="Arial"/>
          <w:b/>
          <w:i w:val="0"/>
          <w:color w:val="132D47"/>
          <w:sz w:val="18"/>
        </w:rPr>
        <w:t xml:space="preserve">Security Controls: </w:t>
      </w:r>
      <w:r>
        <w:rPr>
          <w:rFonts w:ascii="Arial" w:hAnsi="Arial"/>
          <w:b w:val="0"/>
          <w:i w:val="0"/>
          <w:color w:val="20272E"/>
          <w:sz w:val="18"/>
        </w:rPr>
        <w:t>CORS, JWT, session security, HTTP security headers, error handling, logging, audit controls</w:t>
      </w:r>
      <w:r>
        <w:rPr>
          <w:rFonts w:ascii="Arial" w:hAnsi="Arial"/>
          <w:b w:val="0"/>
          <w:i w:val="0"/>
          <w:color w:val="20272E"/>
          <w:sz w:val="18"/>
        </w:rPr>
        <w:br/>
      </w:r>
      <w:r>
        <w:rPr>
          <w:rFonts w:ascii="Arial" w:hAnsi="Arial"/>
          <w:b/>
          <w:i w:val="0"/>
          <w:color w:val="132D47"/>
          <w:sz w:val="18"/>
        </w:rPr>
        <w:t xml:space="preserve">Core Areas: </w:t>
      </w:r>
      <w:r>
        <w:rPr>
          <w:rFonts w:ascii="Arial" w:hAnsi="Arial"/>
          <w:b w:val="0"/>
          <w:i w:val="0"/>
          <w:color w:val="20272E"/>
          <w:sz w:val="18"/>
        </w:rPr>
        <w:t>web security, network security, digital forensics, CTF and lab-based security practice</w:t>
      </w:r>
    </w:p>
    <w:sectPr w:rsidR="00FC693F" w:rsidRPr="0006063C" w:rsidSect="00034616">
      <w:footerReference w:type="default" r:id="rId14"/>
      <w:pgSz w:w="12240" w:h="15840"/>
      <w:pgMar w:top="691" w:right="893" w:bottom="648"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525E69"/>
        <w:sz w:val="15"/>
      </w:rPr>
      <w:t>BARAKA SOSTENES  |  CYBERSECURITY &amp; DIGITAL FORENSICS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50" w:lineRule="auto"/>
    </w:pPr>
    <w:rPr>
      <w:rFonts w:ascii="Arial" w:hAnsi="Arial"/>
      <w:color w:val="2027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10" w:after="50"/>
      <w:outlineLvl w:val="0"/>
    </w:pPr>
    <w:rPr>
      <w:rFonts w:asciiTheme="majorHAnsi" w:eastAsiaTheme="majorEastAsia" w:hAnsiTheme="majorHAnsi" w:cstheme="majorBidi" w:ascii="Arial" w:hAnsi="Arial"/>
      <w:b/>
      <w:bCs/>
      <w:color w:val="132D47"/>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8" w:line="245" w:lineRule="auto"/>
      <w:ind w:left="259" w:hanging="202"/>
      <w:contextualSpacing/>
    </w:pPr>
    <w:rPr>
      <w:rFonts w:ascii="Arial" w:hAnsi="Arial"/>
      <w:color w:val="20272E"/>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255616925128" TargetMode="External"/><Relationship Id="rId10" Type="http://schemas.openxmlformats.org/officeDocument/2006/relationships/hyperlink" Target="mailto:barakacsostenes13@gmail.com" TargetMode="External"/><Relationship Id="rId11" Type="http://schemas.openxmlformats.org/officeDocument/2006/relationships/hyperlink" Target="https://www.linkedin.com/in/baraka-sostenes-51930a3a1/" TargetMode="External"/><Relationship Id="rId12" Type="http://schemas.openxmlformats.org/officeDocument/2006/relationships/hyperlink" Target="https://github.com/iconjs0" TargetMode="External"/><Relationship Id="rId13" Type="http://schemas.openxmlformats.org/officeDocument/2006/relationships/hyperlink" Target="https://wa.me/255788197659"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Baraka Sostenes - Cybersecurity CV</dc:title>
  <dc:subject>Professional cybersecurity and digital forensics curriculum vitae</dc:subject>
  <dc:creator>Baraka Sostenes</dc:creator>
  <cp:keywords/>
  <dc:description>generated by python-docx</dc:description>
  <cp:lastModifiedBy/>
  <cp:revision>1</cp:revision>
  <dcterms:created xsi:type="dcterms:W3CDTF">2013-12-23T23:15:00Z</dcterms:created>
  <dcterms:modified xsi:type="dcterms:W3CDTF">2013-12-23T23:15:00Z</dcterms:modified>
  <cp:category/>
</cp:coreProperties>
</file>