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工作文档</w:t>
      </w:r>
    </w:p>
    <w:p>
      <w:pPr>
        <w:spacing w:after="360"/>
        <w:jc w:val="center"/>
      </w:pPr>
      <w:r>
        <w:rPr>
          <w:b/>
          <w:sz w:val="28"/>
        </w:rPr>
        <w:t>OBE 教学达成度平台 — 问题修复与功能开发</w:t>
      </w:r>
    </w:p>
    <w:p>
      <w:pPr>
        <w:spacing w:after="80"/>
        <w:jc w:val="center"/>
      </w:pPr>
      <w:r>
        <w:rPr>
          <w:b w:val="0"/>
        </w:rPr>
      </w:r>
      <w:r>
        <w:rPr>
          <w:sz w:val="22"/>
        </w:rPr>
        <w:t xml:space="preserve">编写人：zql    </w:t>
      </w:r>
      <w:r>
        <w:rPr>
          <w:sz w:val="22"/>
        </w:rPr>
        <w:t xml:space="preserve">日期：2026-06-26    </w:t>
      </w:r>
      <w:r>
        <w:rPr>
          <w:sz w:val="22"/>
        </w:rPr>
        <w:t>分支：zql_154_156_157</w:t>
      </w:r>
    </w:p>
    <w:p>
      <w:pPr>
        <w:pStyle w:val="Heading1"/>
      </w:pPr>
      <w:r>
        <w:t>一、工作概述</w:t>
      </w:r>
    </w:p>
    <w:p>
      <w:pPr>
        <w:spacing w:after="120"/>
      </w:pPr>
      <w:r>
        <w:rPr>
          <w:b w:val="0"/>
        </w:rPr>
        <w:t>本次工作围绕「教师课程达成度计算与导出」模块，完成 2 项缺陷修复与 1 项新功能开发，共涉及 5 个文件变更。所有改动后端均通过 mvn compile 编译验证。</w:t>
      </w:r>
    </w:p>
    <w:p>
      <w:pPr>
        <w:pStyle w:val="ListBullet"/>
      </w:pPr>
      <w:r>
        <w:rPr>
          <w:b/>
        </w:rPr>
        <w:t xml:space="preserve">1. </w:t>
      </w:r>
      <w:r>
        <w:t>UI 缺陷：学生明细按钮在未悬停时文字不可见。</w:t>
      </w:r>
    </w:p>
    <w:p>
      <w:pPr>
        <w:pStyle w:val="ListBullet"/>
      </w:pPr>
      <w:r>
        <w:rPr>
          <w:b/>
        </w:rPr>
        <w:t xml:space="preserve">2. </w:t>
      </w:r>
      <w:r>
        <w:t>数据缺陷：Excel 导出的考核点均分、学生成绩明细大面积缺数据。</w:t>
      </w:r>
    </w:p>
    <w:p>
      <w:pPr>
        <w:pStyle w:val="ListBullet"/>
      </w:pPr>
      <w:r>
        <w:rPr>
          <w:b/>
        </w:rPr>
        <w:t xml:space="preserve">3. </w:t>
      </w:r>
      <w:r>
        <w:t>新功能：新增「导出学生个人达成度」按钮及对应导出内容。</w:t>
      </w:r>
    </w:p>
    <w:p>
      <w:pPr>
        <w:pStyle w:val="Heading1"/>
      </w:pPr>
      <w:r>
        <w:t>二、问题修复</w:t>
      </w:r>
    </w:p>
    <w:p>
      <w:pPr>
        <w:pStyle w:val="Heading2"/>
      </w:pPr>
      <w:r>
        <w:t>2.1 学生明细按钮文字显示不全（UI）</w:t>
      </w:r>
    </w:p>
    <w:p>
      <w:pPr>
        <w:spacing w:after="40"/>
      </w:pPr>
      <w:r>
        <w:rPr>
          <w:b/>
        </w:rPr>
        <w:t>现象：</w:t>
      </w:r>
    </w:p>
    <w:p>
      <w:pPr>
        <w:spacing w:after="120"/>
      </w:pPr>
      <w:r>
        <w:rPr>
          <w:b w:val="0"/>
        </w:rPr>
        <w:t>/teacher/:id/compute 页面「学生明细」按钮在鼠标未悬停时文字被实心紫色背景遮挡，几乎不可见；悬停后才勉强可见。截图显示同一页 5 个该按钮均异常。</w:t>
      </w:r>
    </w:p>
    <w:p>
      <w:pPr>
        <w:spacing w:after="40"/>
      </w:pPr>
      <w:r>
        <w:rPr>
          <w:b/>
        </w:rPr>
        <w:t>根因：</w:t>
      </w:r>
    </w:p>
    <w:p>
      <w:pPr>
        <w:spacing w:after="120"/>
      </w:pPr>
      <w:r>
        <w:rPr>
          <w:b w:val="0"/>
        </w:rPr>
        <w:t>frontend/src/styles/global.css 中 .el-button--primary 全局规则对所有 primary 按钮强制设置 background: var(--brand-500) !important。Element Plus 的 &lt;el-button type="primary" link&gt; 会同时带有 el-button--primary 与 is-link 类，因此被错误地染成实心按钮，文字与背景同色。</w:t>
      </w:r>
    </w:p>
    <w:p>
      <w:pPr>
        <w:spacing w:after="40"/>
      </w:pPr>
      <w:r>
        <w:rPr>
          <w:b/>
        </w:rPr>
        <w:t>修复方案：</w:t>
      </w:r>
    </w:p>
    <w:p>
      <w:pPr>
        <w:spacing w:after="120"/>
      </w:pPr>
      <w:r>
        <w:rPr>
          <w:b w:val="0"/>
        </w:rPr>
        <w:t>将 .el-button--primary 及其 :hover、:active 三条规则限定为 :not(.is-link):not(.is-text)，仅作用于实心主色按钮；link / text 按钮恢复原生透明背景 + 主色文字。</w:t>
      </w:r>
    </w:p>
    <w:p>
      <w:pPr>
        <w:spacing w:after="40"/>
      </w:pPr>
      <w:r>
        <w:rPr>
          <w:b/>
        </w:rPr>
        <w:t>影响范围：</w:t>
      </w:r>
    </w:p>
    <w:p>
      <w:pPr>
        <w:pStyle w:val="ListBullet"/>
      </w:pPr>
      <w:r>
        <w:t>/teacher/:id/compute 的课程目标、指标点「学生明细」按钮。</w:t>
      </w:r>
    </w:p>
    <w:p>
      <w:pPr>
        <w:pStyle w:val="ListBullet"/>
      </w:pPr>
      <w:r>
        <w:t>/director/globalcompute 的同名按钮（同一根因一并修复）。</w:t>
      </w:r>
    </w:p>
    <w:p>
      <w:pPr>
        <w:pStyle w:val="Heading2"/>
      </w:pPr>
      <w:r>
        <w:t>2.2 Excel 导出数据异常（数据正确性）</w:t>
      </w:r>
    </w:p>
    <w:p>
      <w:pPr>
        <w:spacing w:after="40"/>
      </w:pPr>
      <w:r>
        <w:rPr>
          <w:b/>
        </w:rPr>
        <w:t>现象：</w:t>
      </w:r>
    </w:p>
    <w:p>
      <w:pPr>
        <w:spacing w:after="120"/>
      </w:pPr>
      <w:r>
        <w:rPr>
          <w:b w:val="0"/>
        </w:rPr>
        <w:t>导出的 Excel 中「考核点均分明细」「学生成绩明细」大面积为空，与页面上「成绩导入模块」显示的数据不一致；进而怀疑其他达成度计算结果是否也有问题。</w:t>
      </w:r>
    </w:p>
    <w:p>
      <w:pPr>
        <w:spacing w:after="40"/>
      </w:pPr>
      <w:r>
        <w:rPr>
          <w:b/>
        </w:rPr>
        <w:t>根因：</w:t>
      </w:r>
    </w:p>
    <w:p>
      <w:pPr>
        <w:spacing w:after="120"/>
      </w:pPr>
      <w:r>
        <w:rPr>
          <w:b w:val="0"/>
        </w:rPr>
        <w:t>成绩在 student_score 表中以两种粒度存储：考核点级（question_id 为空）与题目级（每个 question_id 一行）。页面达成度引擎（Level1Calculator）与成绩导入页均能正确处理题目级；但两条导出路径只读取考核点级行，丢弃了题目级得分，导致按题目细分的考核点几乎全部缺数。</w:t>
      </w:r>
    </w:p>
    <w:p>
      <w:pPr>
        <w:spacing w:after="40"/>
      </w:pPr>
      <w:r>
        <w:rPr>
          <w:b/>
        </w:rPr>
        <w:t>修复方案：</w:t>
      </w:r>
    </w:p>
    <w:p>
      <w:pPr>
        <w:pStyle w:val="ListBullet"/>
      </w:pPr>
      <w:r>
        <w:t>CourseReportService 新增 effectiveScore()：题目级录入时取各题得分之和（与达成度引擎口径一致），否则回落到考核点整体得分；学生成绩明细与考核点均分均改用该方法。</w:t>
      </w:r>
    </w:p>
    <w:p>
      <w:pPr>
        <w:pStyle w:val="ListBullet"/>
      </w:pPr>
      <w:r>
        <w:t>MajorReportService 改为按学生汇总得分（题目级时为该生各题之和），再对有成绩的学生求均分。</w:t>
      </w:r>
    </w:p>
    <w:p>
      <w:pPr>
        <w:spacing w:after="40"/>
      </w:pPr>
      <w:r>
        <w:rPr>
          <w:b/>
        </w:rPr>
        <w:t>关键结论：</w:t>
      </w:r>
    </w:p>
    <w:p>
      <w:pPr>
        <w:spacing w:after="120"/>
      </w:pPr>
      <w:r>
        <w:rPr>
          <w:b w:val="0"/>
          <w:color w:val="703000"/>
        </w:rPr>
        <w:t>页面上的达成度计算结果（课程目标达成度、指标点达成度、课程/专业达成度）本身一直正确，由引擎计算并落库；仅导出的两个明细列读取口径有误，现已修正。</w:t>
      </w:r>
    </w:p>
    <w:p>
      <w:pPr>
        <w:pStyle w:val="Heading1"/>
      </w:pPr>
      <w:r>
        <w:t>三、新增功能：导出学生个人达成度</w:t>
      </w:r>
    </w:p>
    <w:p>
      <w:pPr>
        <w:spacing w:after="40"/>
      </w:pPr>
      <w:r>
        <w:rPr>
          <w:b/>
        </w:rPr>
        <w:t>功能说明：</w:t>
      </w:r>
    </w:p>
    <w:p>
      <w:pPr>
        <w:spacing w:after="120"/>
      </w:pPr>
      <w:r>
        <w:rPr>
          <w:b w:val="0"/>
        </w:rPr>
        <w:t>在「课程达成度计算与锁定」页（/teacher/:id/compute）增加「导出学生个人达成度」按钮，位于「导出 Excel 报告」之后，仅在计算完成（hasResults）时显示。复用已有接口 GET /api/classes/{classId}/personal-achievements/excel。</w:t>
      </w:r>
    </w:p>
    <w:p>
      <w:pPr>
        <w:spacing w:after="40"/>
      </w:pPr>
      <w:r>
        <w:rPr>
          <w:b/>
        </w:rPr>
        <w:t>导出内容（2 个 sheet）：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D9D9D9"/>
          </w:tcPr>
          <w:p>
            <w:r/>
            <w:r>
              <w:rPr>
                <w:b/>
                <w:sz w:val="21"/>
              </w:rPr>
              <w:t>Sheet</w:t>
            </w:r>
          </w:p>
        </w:tc>
        <w:tc>
          <w:tcPr>
            <w:tcW w:type="dxa" w:w="3118"/>
            <w:shd w:val="clear" w:fill="D9D9D9"/>
          </w:tcPr>
          <w:p>
            <w:r/>
            <w:r>
              <w:rPr>
                <w:b/>
                <w:sz w:val="21"/>
              </w:rPr>
              <w:t>列结构</w:t>
            </w:r>
          </w:p>
        </w:tc>
        <w:tc>
          <w:tcPr>
            <w:tcW w:type="dxa" w:w="3685"/>
            <w:shd w:val="clear" w:fill="D9D9D9"/>
          </w:tcPr>
          <w:p>
            <w:r/>
            <w:r>
              <w:rPr>
                <w:b/>
                <w:sz w:val="21"/>
              </w:rPr>
              <w:t>增强点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1"/>
              </w:rPr>
              <w:t>个人达成度汇总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学号 / 姓名 / 综合达成度 / 各指标点列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数值 &lt; 0.7 标红；末行汇总：综合达成度平均值 + 未达标人数（综合达成度 &lt; 0.7）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1"/>
              </w:rPr>
              <w:t>课程目标明细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学号 / 姓名 / 课程目标 / 达成度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达成度 &lt; 0.7 标红</w:t>
            </w:r>
          </w:p>
        </w:tc>
      </w:tr>
    </w:tbl>
    <w:p>
      <w:pPr>
        <w:spacing w:after="40"/>
      </w:pPr>
      <w:r>
        <w:rPr>
          <w:b/>
        </w:rPr>
        <w:t>样式规则：</w:t>
      </w:r>
    </w:p>
    <w:p>
      <w:pPr>
        <w:pStyle w:val="ListBullet"/>
      </w:pPr>
      <w:r>
        <w:t>达标阈值统一为 0.7；&lt; 0.7 视为未达标并标红，= 0.7 视为达标，与页面一致。</w:t>
      </w:r>
    </w:p>
    <w:p>
      <w:pPr>
        <w:pStyle w:val="ListBullet"/>
      </w:pPr>
      <w:r>
        <w:t>汇总行整体加粗，综合达成度平均值位于「综合达成度」列下方。</w:t>
      </w:r>
    </w:p>
    <w:p>
      <w:pPr>
        <w:pStyle w:val="Heading1"/>
      </w:pPr>
      <w:r>
        <w:t>四、变更文件清单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855"/>
            <w:shd w:val="clear" w:fill="D9D9D9"/>
          </w:tcPr>
          <w:p>
            <w:r/>
            <w:r>
              <w:rPr>
                <w:b/>
                <w:sz w:val="21"/>
              </w:rPr>
              <w:t>文件</w:t>
            </w:r>
          </w:p>
        </w:tc>
        <w:tc>
          <w:tcPr>
            <w:tcW w:type="dxa" w:w="1247"/>
            <w:shd w:val="clear" w:fill="D9D9D9"/>
          </w:tcPr>
          <w:p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3685"/>
            <w:shd w:val="clear" w:fill="D9D9D9"/>
          </w:tcPr>
          <w:p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21"/>
              </w:rPr>
              <w:t>frontend/src/styles/global.css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UI 修复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限定 .el-button--primary 不作用于 link/text 按钮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21"/>
              </w:rPr>
              <w:t>backend/.../service/CourseReportService.java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数据修复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新增 effectiveScore()，补全题目级成绩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21"/>
              </w:rPr>
              <w:t>backend/.../service/MajorReportService.java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数据修复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按学生汇总后再求考核点均分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21"/>
              </w:rPr>
              <w:t>frontend/src/views/teacher/CourseCompute.vue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新功能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新增「导出学生个人达成度」按钮与下载逻辑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21"/>
              </w:rPr>
              <w:t>backend/.../exporter/PersonalAchievementExcelExporter.java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新功能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个人达成度导出：&lt;0.7 标红、汇总行平均值与未达标人数</w:t>
            </w:r>
          </w:p>
        </w:tc>
      </w:tr>
    </w:tbl>
    <w:p>
      <w:pPr>
        <w:pStyle w:val="Heading1"/>
      </w:pPr>
      <w:r>
        <w:t>五、验证步骤</w:t>
      </w:r>
    </w:p>
    <w:p>
      <w:pPr>
        <w:pStyle w:val="ListBullet"/>
      </w:pPr>
      <w:r>
        <w:t>后端重启（导出相关改动需重启生效）；前端刷新（CSS 改动建议强刷）。</w:t>
      </w:r>
    </w:p>
    <w:p>
      <w:pPr>
        <w:pStyle w:val="ListBullet"/>
      </w:pPr>
      <w:r>
        <w:t>UI：进入 /teacher/:id/compute，确认「学生明细」按钮文字始终可见。</w:t>
      </w:r>
    </w:p>
    <w:p>
      <w:pPr>
        <w:pStyle w:val="ListBullet"/>
      </w:pPr>
      <w:r>
        <w:t>导出数据修复：导出课程达成度报告，「考核点均分明细」「学生成绩明细」数据与成绩导入页一致。</w:t>
      </w:r>
    </w:p>
    <w:p>
      <w:pPr>
        <w:pStyle w:val="ListBullet"/>
      </w:pPr>
      <w:r>
        <w:t>个人达成度导出：点击「导出学生个人达成度」，确认两个 sheet、&lt; 0.7 标红及汇总行。</w:t>
      </w:r>
    </w:p>
    <w:p>
      <w:pPr>
        <w:pStyle w:val="Heading1"/>
      </w:pPr>
      <w:r>
        <w:t>六、Git 提交记录</w:t>
      </w:r>
    </w:p>
    <w:p>
      <w:pPr>
        <w:spacing w:after="80"/>
      </w:pPr>
      <w:r>
        <w:rPr>
          <w:b w:val="0"/>
        </w:rPr>
        <w:t>分支：zql_154_156_157（从 main 创建）。按功能点分 3 次提交：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  <w:shd w:val="clear" w:fill="D9D9D9"/>
          </w:tcPr>
          <w:p>
            <w:r/>
            <w:r>
              <w:rPr>
                <w:b/>
                <w:sz w:val="21"/>
              </w:rPr>
              <w:t>序号</w:t>
            </w:r>
          </w:p>
        </w:tc>
        <w:tc>
          <w:tcPr>
            <w:tcW w:type="dxa" w:w="1417"/>
            <w:shd w:val="clear" w:fill="D9D9D9"/>
          </w:tcPr>
          <w:p>
            <w:r/>
            <w:r>
              <w:rPr>
                <w:b/>
                <w:sz w:val="21"/>
              </w:rPr>
              <w:t>提交类型</w:t>
            </w:r>
          </w:p>
        </w:tc>
        <w:tc>
          <w:tcPr>
            <w:tcW w:type="dxa" w:w="5386"/>
            <w:shd w:val="clear" w:fill="D9D9D9"/>
          </w:tcPr>
          <w:p>
            <w:r/>
            <w:r>
              <w:rPr>
                <w:b/>
                <w:sz w:val="21"/>
              </w:rPr>
              <w:t>标题</w:t>
            </w:r>
          </w:p>
        </w:tc>
        <w:tc>
          <w:tcPr>
            <w:tcW w:type="dxa" w:w="1020"/>
            <w:shd w:val="clear" w:fill="D9D9D9"/>
          </w:tcPr>
          <w:p>
            <w:r/>
            <w:r>
              <w:rPr>
                <w:b/>
                <w:sz w:val="21"/>
              </w:rPr>
              <w:t>文件数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fix(ui)</w:t>
            </w:r>
          </w:p>
        </w:tc>
        <w:tc>
          <w:tcPr>
            <w:tcW w:type="dxa" w:w="5386"/>
          </w:tcPr>
          <w:p>
            <w:r/>
            <w:r>
              <w:rPr>
                <w:sz w:val="21"/>
              </w:rPr>
              <w:t>修复 link 按钮被全局实心样式覆盖导致文字不可见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1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fix(export)</w:t>
            </w:r>
          </w:p>
        </w:tc>
        <w:tc>
          <w:tcPr>
            <w:tcW w:type="dxa" w:w="5386"/>
          </w:tcPr>
          <w:p>
            <w:r/>
            <w:r>
              <w:rPr>
                <w:sz w:val="21"/>
              </w:rPr>
              <w:t>导出补全题目级成绩，修正考核点均分与学生成绩明细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2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feat(export)</w:t>
            </w:r>
          </w:p>
        </w:tc>
        <w:tc>
          <w:tcPr>
            <w:tcW w:type="dxa" w:w="5386"/>
          </w:tcPr>
          <w:p>
            <w:r/>
            <w:r>
              <w:rPr>
                <w:sz w:val="21"/>
              </w:rPr>
              <w:t>新增「导出学生个人达成度」并标红低于 0.7 的数据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