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i w:val="0"/>
          <w:color w:val="1F3A8A"/>
          <w:sz w:val="44"/>
        </w:rPr>
        <w:t>下载模板班级命名规范化</w:t>
      </w:r>
    </w:p>
    <w:p>
      <w:pPr>
        <w:jc w:val="center"/>
      </w:pPr>
      <w:r>
        <w:rPr>
          <w:rFonts w:ascii="微软雅黑" w:hAnsi="微软雅黑" w:eastAsia="微软雅黑"/>
          <w:b/>
          <w:i w:val="0"/>
          <w:sz w:val="28"/>
        </w:rPr>
        <w:t>工作文档</w:t>
      </w:r>
    </w:p>
    <w:p/>
    <w:p>
      <w:pPr>
        <w:jc w:val="center"/>
      </w:pPr>
      <w:r>
        <w:rPr>
          <w:rFonts w:ascii="微软雅黑" w:hAnsi="微软雅黑" w:eastAsia="微软雅黑"/>
          <w:b/>
          <w:i w:val="0"/>
          <w:sz w:val="21"/>
        </w:rPr>
        <w:t>项目：</w:t>
      </w:r>
      <w:r>
        <w:rPr>
          <w:rFonts w:ascii="微软雅黑" w:hAnsi="微软雅黑" w:eastAsia="微软雅黑"/>
          <w:b w:val="0"/>
          <w:i w:val="0"/>
          <w:sz w:val="21"/>
        </w:rPr>
        <w:t xml:space="preserve">面向专业认证的毕业要求达成度统一计算平台    </w:t>
      </w:r>
      <w:r>
        <w:rPr>
          <w:rFonts w:ascii="微软雅黑" w:hAnsi="微软雅黑" w:eastAsia="微软雅黑"/>
          <w:b/>
          <w:i w:val="0"/>
          <w:sz w:val="21"/>
        </w:rPr>
        <w:t>作者：</w:t>
      </w:r>
      <w:r>
        <w:rPr>
          <w:rFonts w:ascii="微软雅黑" w:hAnsi="微软雅黑" w:eastAsia="微软雅黑"/>
          <w:b w:val="0"/>
          <w:i w:val="0"/>
          <w:sz w:val="21"/>
        </w:rPr>
        <w:t xml:space="preserve">zql    </w:t>
      </w:r>
      <w:r>
        <w:rPr>
          <w:rFonts w:ascii="微软雅黑" w:hAnsi="微软雅黑" w:eastAsia="微软雅黑"/>
          <w:b/>
          <w:i w:val="0"/>
          <w:sz w:val="21"/>
        </w:rPr>
        <w:t>日期：</w:t>
      </w:r>
      <w:r>
        <w:rPr>
          <w:rFonts w:ascii="微软雅黑" w:hAnsi="微软雅黑" w:eastAsia="微软雅黑"/>
          <w:b w:val="0"/>
          <w:i w:val="0"/>
          <w:sz w:val="21"/>
        </w:rPr>
        <w:t>2026-06-29</w:t>
      </w:r>
    </w:p>
    <w:p/>
    <w:p>
      <w:r>
        <w:rPr>
          <w:rFonts w:ascii="微软雅黑" w:hAnsi="微软雅黑" w:eastAsia="微软雅黑"/>
          <w:b/>
          <w:i w:val="0"/>
          <w:color w:val="1F3A8A"/>
          <w:sz w:val="30"/>
        </w:rPr>
        <w:t>一、背景与需求</w:t>
      </w:r>
    </w:p>
    <w:p>
      <w:r>
        <w:rPr>
          <w:rFonts w:ascii="微软雅黑" w:hAnsi="微软雅黑" w:eastAsia="微软雅黑"/>
          <w:b w:val="0"/>
          <w:i w:val="0"/>
          <w:sz w:val="21"/>
        </w:rPr>
        <w:t>在使用各「导入模板」下载功能时，发现模板示例数据与系统真实数据格式存在多处不一致，既影响用户照模板填写的正确性，也影响下载文件名的可读性。主要问题：</w:t>
      </w:r>
    </w:p>
    <w:p>
      <w:pPr>
        <w:pStyle w:val="ListBullet"/>
      </w:pPr>
      <w:r>
        <w:rPr>
          <w:rFonts w:ascii="微软雅黑" w:hAnsi="微软雅黑" w:eastAsia="微软雅黑"/>
          <w:b/>
          <w:i w:val="0"/>
          <w:sz w:val="21"/>
        </w:rPr>
        <w:t>示例班级名格式不符：</w:t>
      </w:r>
      <w:r>
        <w:rPr>
          <w:rFonts w:ascii="微软雅黑" w:hAnsi="微软雅黑" w:eastAsia="微软雅黑"/>
          <w:b w:val="0"/>
          <w:i w:val="0"/>
          <w:sz w:val="21"/>
        </w:rPr>
        <w:t>教学班级导入模板的示例班级名为「数据结构-2025秋-1班」，而数据库真实班级命名为「数据结构202401」。</w:t>
      </w:r>
    </w:p>
    <w:p>
      <w:pPr>
        <w:pStyle w:val="ListBullet"/>
      </w:pPr>
      <w:r>
        <w:rPr>
          <w:rFonts w:ascii="微软雅黑" w:hAnsi="微软雅黑" w:eastAsia="微软雅黑"/>
          <w:b/>
          <w:i w:val="0"/>
          <w:sz w:val="21"/>
        </w:rPr>
        <w:t>年级解析风险：</w:t>
      </w:r>
      <w:r>
        <w:rPr>
          <w:rFonts w:ascii="微软雅黑" w:hAnsi="微软雅黑" w:eastAsia="微软雅黑"/>
          <w:b w:val="0"/>
          <w:i w:val="0"/>
          <w:sz w:val="21"/>
        </w:rPr>
        <w:t>teaching_class.grade 字段依赖 class_name 后缀解析（如「数据结构202401」→ 2024 级），旧示例格式会破坏年级推断。</w:t>
      </w:r>
    </w:p>
    <w:p>
      <w:pPr>
        <w:pStyle w:val="ListBullet"/>
      </w:pPr>
      <w:r>
        <w:rPr>
          <w:rFonts w:ascii="微软雅黑" w:hAnsi="微软雅黑" w:eastAsia="微软雅黑"/>
          <w:b/>
          <w:i w:val="0"/>
          <w:sz w:val="21"/>
        </w:rPr>
        <w:t>学期示例错误：</w:t>
      </w:r>
      <w:r>
        <w:rPr>
          <w:rFonts w:ascii="微软雅黑" w:hAnsi="微软雅黑" w:eastAsia="微软雅黑"/>
          <w:b w:val="0"/>
          <w:i w:val="0"/>
          <w:sz w:val="21"/>
        </w:rPr>
        <w:t>模板学期示例为「2025-2026-1」，而学期字典真实 label 为「2024-2025学年第一学期」，按旧模板填写会导致导入时报「开课学期不存在」。</w:t>
      </w:r>
    </w:p>
    <w:p>
      <w:pPr>
        <w:pStyle w:val="ListBullet"/>
      </w:pPr>
      <w:r>
        <w:rPr>
          <w:rFonts w:ascii="微软雅黑" w:hAnsi="微软雅黑" w:eastAsia="微软雅黑"/>
          <w:b/>
          <w:i w:val="0"/>
          <w:sz w:val="21"/>
        </w:rPr>
        <w:t>文件名前缀占位：</w:t>
      </w:r>
      <w:r>
        <w:rPr>
          <w:rFonts w:ascii="微软雅黑" w:hAnsi="微软雅黑" w:eastAsia="微软雅黑"/>
          <w:b w:val="0"/>
          <w:i w:val="0"/>
          <w:sz w:val="21"/>
        </w:rPr>
        <w:t>下载文件名前缀使用「教学班级${classId}」（如「教学班级1-课程目标导入模板-20260629.xlsx」），不直观。</w:t>
      </w:r>
    </w:p>
    <w:p/>
    <w:p>
      <w:r>
        <w:rPr>
          <w:rFonts w:ascii="微软雅黑" w:hAnsi="微软雅黑" w:eastAsia="微软雅黑"/>
          <w:b/>
          <w:i w:val="0"/>
          <w:sz w:val="21"/>
        </w:rPr>
        <w:t>目标：将所有导入模板的示例值与下载文件名前缀统一对齐到真实班级命名规范。</w:t>
      </w:r>
    </w:p>
    <w:p>
      <w:r>
        <w:rPr>
          <w:rFonts w:ascii="微软雅黑" w:hAnsi="微软雅黑" w:eastAsia="微软雅黑"/>
          <w:b/>
          <w:i w:val="0"/>
          <w:color w:val="1F3A8A"/>
          <w:sz w:val="30"/>
        </w:rPr>
        <w:t>二、改动内容</w:t>
      </w:r>
    </w:p>
    <w:p>
      <w:r>
        <w:rPr>
          <w:rFonts w:ascii="微软雅黑" w:hAnsi="微软雅黑" w:eastAsia="微软雅黑"/>
          <w:b/>
          <w:i w:val="0"/>
          <w:color w:val="1F3A8A"/>
          <w:sz w:val="25"/>
        </w:rPr>
        <w:t>2.1 导入模板示例值改为真实数据（后端 3 文件）</w:t>
      </w:r>
    </w:p>
    <w:p>
      <w:r>
        <w:rPr>
          <w:rFonts w:ascii="微软雅黑" w:hAnsi="微软雅黑" w:eastAsia="微软雅黑"/>
          <w:b w:val="0"/>
          <w:i w:val="0"/>
          <w:sz w:val="21"/>
        </w:rPr>
        <w:t>依据 sql/obe_platform.sql 种子数据，将三个导入模板的示例行与提示文案对齐到真实值：</w:t>
      </w:r>
    </w:p>
    <w:p>
      <w:r>
        <w:rPr>
          <w:rFonts w:ascii="微软雅黑" w:hAnsi="微软雅黑" w:eastAsia="微软雅黑"/>
          <w:b/>
          <w:i w:val="0"/>
          <w:sz w:val="21"/>
        </w:rPr>
        <w:t>（1）教学班级导入模板 — TeachingClassImportService.java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i w:val="0"/>
                <w:sz w:val="20"/>
              </w:rPr>
              <w:t>字段</w:t>
            </w:r>
          </w:p>
        </w:tc>
        <w:tc>
          <w:tcPr>
            <w:tcW w:type="dxa" w:w="2880"/>
          </w:tcPr>
          <w:p>
            <w:r/>
            <w:r>
              <w:rPr>
                <w:rFonts w:ascii="微软雅黑" w:hAnsi="微软雅黑" w:eastAsia="微软雅黑"/>
                <w:b/>
                <w:i w:val="0"/>
                <w:sz w:val="20"/>
              </w:rPr>
              <w:t>修改前</w:t>
            </w:r>
          </w:p>
        </w:tc>
        <w:tc>
          <w:tcPr>
            <w:tcW w:type="dxa" w:w="2880"/>
          </w:tcPr>
          <w:p>
            <w:r/>
            <w:r>
              <w:rPr>
                <w:rFonts w:ascii="微软雅黑" w:hAnsi="微软雅黑" w:eastAsia="微软雅黑"/>
                <w:b/>
                <w:i w:val="0"/>
                <w:sz w:val="20"/>
              </w:rPr>
              <w:t>修改后（真实值）</w:t>
            </w:r>
          </w:p>
        </w:tc>
      </w:tr>
      <w:tr>
        <w:tc>
          <w:tcPr>
            <w:tcW w:type="dxa" w:w="2880"/>
          </w:tcPr>
          <w:p>
            <w:r/>
            <w:r>
              <w:rPr>
                <w:rFonts w:ascii="微软雅黑" w:hAnsi="微软雅黑" w:eastAsia="微软雅黑"/>
                <w:b w:val="0"/>
                <w:i w:val="0"/>
                <w:sz w:val="19"/>
              </w:rPr>
              <w:t>班级名称示例</w:t>
            </w:r>
          </w:p>
        </w:tc>
        <w:tc>
          <w:tcPr>
            <w:tcW w:type="dxa" w:w="2880"/>
          </w:tcPr>
          <w:p>
            <w:r/>
            <w:r>
              <w:rPr>
                <w:rFonts w:ascii="微软雅黑" w:hAnsi="微软雅黑" w:eastAsia="微软雅黑"/>
                <w:b w:val="0"/>
                <w:i w:val="0"/>
                <w:sz w:val="19"/>
              </w:rPr>
              <w:t>数据结构-2025秋-1班</w:t>
            </w:r>
          </w:p>
        </w:tc>
        <w:tc>
          <w:tcPr>
            <w:tcW w:type="dxa" w:w="2880"/>
          </w:tcPr>
          <w:p>
            <w:r/>
            <w:r>
              <w:rPr>
                <w:rFonts w:ascii="微软雅黑" w:hAnsi="微软雅黑" w:eastAsia="微软雅黑"/>
                <w:b w:val="0"/>
                <w:i w:val="0"/>
                <w:sz w:val="19"/>
              </w:rPr>
              <w:t>数据结构202401</w:t>
            </w:r>
          </w:p>
        </w:tc>
      </w:tr>
      <w:tr>
        <w:tc>
          <w:tcPr>
            <w:tcW w:type="dxa" w:w="2880"/>
          </w:tcPr>
          <w:p>
            <w:r/>
            <w:r>
              <w:rPr>
                <w:rFonts w:ascii="微软雅黑" w:hAnsi="微软雅黑" w:eastAsia="微软雅黑"/>
                <w:b w:val="0"/>
                <w:i w:val="0"/>
                <w:sz w:val="19"/>
              </w:rPr>
              <w:t>开课学期示例</w:t>
            </w:r>
          </w:p>
        </w:tc>
        <w:tc>
          <w:tcPr>
            <w:tcW w:type="dxa" w:w="2880"/>
          </w:tcPr>
          <w:p>
            <w:r/>
            <w:r>
              <w:rPr>
                <w:rFonts w:ascii="微软雅黑" w:hAnsi="微软雅黑" w:eastAsia="微软雅黑"/>
                <w:b w:val="0"/>
                <w:i w:val="0"/>
                <w:sz w:val="19"/>
              </w:rPr>
              <w:t>2025-2026-1</w:t>
            </w:r>
          </w:p>
        </w:tc>
        <w:tc>
          <w:tcPr>
            <w:tcW w:type="dxa" w:w="2880"/>
          </w:tcPr>
          <w:p>
            <w:r/>
            <w:r>
              <w:rPr>
                <w:rFonts w:ascii="微软雅黑" w:hAnsi="微软雅黑" w:eastAsia="微软雅黑"/>
                <w:b w:val="0"/>
                <w:i w:val="0"/>
                <w:sz w:val="19"/>
              </w:rPr>
              <w:t>2024-2025学年第一学期</w:t>
            </w:r>
          </w:p>
        </w:tc>
      </w:tr>
      <w:tr>
        <w:tc>
          <w:tcPr>
            <w:tcW w:type="dxa" w:w="2880"/>
          </w:tcPr>
          <w:p>
            <w:r/>
            <w:r>
              <w:rPr>
                <w:rFonts w:ascii="微软雅黑" w:hAnsi="微软雅黑" w:eastAsia="微软雅黑"/>
                <w:b w:val="0"/>
                <w:i w:val="0"/>
                <w:sz w:val="19"/>
              </w:rPr>
              <w:t>主讲教师示例</w:t>
            </w:r>
          </w:p>
        </w:tc>
        <w:tc>
          <w:tcPr>
            <w:tcW w:type="dxa" w:w="2880"/>
          </w:tcPr>
          <w:p>
            <w:r/>
            <w:r>
              <w:rPr>
                <w:rFonts w:ascii="微软雅黑" w:hAnsi="微软雅黑" w:eastAsia="微软雅黑"/>
                <w:b w:val="0"/>
                <w:i w:val="0"/>
                <w:sz w:val="19"/>
              </w:rPr>
              <w:t>teacher_wang</w:t>
            </w:r>
          </w:p>
        </w:tc>
        <w:tc>
          <w:tcPr>
            <w:tcW w:type="dxa" w:w="2880"/>
          </w:tcPr>
          <w:p>
            <w:r/>
            <w:r>
              <w:rPr>
                <w:rFonts w:ascii="微软雅黑" w:hAnsi="微软雅黑" w:eastAsia="微软雅黑"/>
                <w:b w:val="0"/>
                <w:i w:val="0"/>
                <w:sz w:val="19"/>
              </w:rPr>
              <w:t>teacher_wang（保持，已是真实值）</w:t>
            </w:r>
          </w:p>
        </w:tc>
      </w:tr>
      <w:tr>
        <w:tc>
          <w:tcPr>
            <w:tcW w:type="dxa" w:w="2880"/>
          </w:tcPr>
          <w:p>
            <w:r/>
            <w:r>
              <w:rPr>
                <w:rFonts w:ascii="微软雅黑" w:hAnsi="微软雅黑" w:eastAsia="微软雅黑"/>
                <w:b w:val="0"/>
                <w:i w:val="0"/>
                <w:sz w:val="19"/>
              </w:rPr>
              <w:t>填写说明</w:t>
            </w:r>
          </w:p>
        </w:tc>
        <w:tc>
          <w:tcPr>
            <w:tcW w:type="dxa" w:w="2880"/>
          </w:tcPr>
          <w:p>
            <w:r/>
            <w:r>
              <w:rPr>
                <w:rFonts w:ascii="微软雅黑" w:hAnsi="微软雅黑" w:eastAsia="微软雅黑"/>
                <w:b w:val="0"/>
                <w:i w:val="0"/>
                <w:sz w:val="19"/>
              </w:rPr>
              <w:t>仅举例</w:t>
            </w:r>
          </w:p>
        </w:tc>
        <w:tc>
          <w:tcPr>
            <w:tcW w:type="dxa" w:w="2880"/>
          </w:tcPr>
          <w:p>
            <w:r/>
            <w:r>
              <w:rPr>
                <w:rFonts w:ascii="微软雅黑" w:hAnsi="微软雅黑" w:eastAsia="微软雅黑"/>
                <w:b w:val="0"/>
                <w:i w:val="0"/>
                <w:sz w:val="19"/>
              </w:rPr>
              <w:t>补充「课程名+年级+班号」格式与年级解析规则</w:t>
            </w:r>
          </w:p>
        </w:tc>
      </w:tr>
      <w:tr>
        <w:tc>
          <w:tcPr>
            <w:tcW w:type="dxa" w:w="2880"/>
          </w:tcPr>
          <w:p>
            <w:r/>
            <w:r>
              <w:rPr>
                <w:rFonts w:ascii="微软雅黑" w:hAnsi="微软雅黑" w:eastAsia="微软雅黑"/>
                <w:b w:val="0"/>
                <w:i w:val="0"/>
                <w:sz w:val="19"/>
              </w:rPr>
              <w:t>错误提示文案</w:t>
            </w:r>
          </w:p>
        </w:tc>
        <w:tc>
          <w:tcPr>
            <w:tcW w:type="dxa" w:w="2880"/>
          </w:tcPr>
          <w:p>
            <w:r/>
            <w:r>
              <w:rPr>
                <w:rFonts w:ascii="微软雅黑" w:hAnsi="微软雅黑" w:eastAsia="微软雅黑"/>
                <w:b w:val="0"/>
                <w:i w:val="0"/>
                <w:sz w:val="19"/>
              </w:rPr>
              <w:t>「数据结构-2025秋-1班」</w:t>
            </w:r>
          </w:p>
        </w:tc>
        <w:tc>
          <w:tcPr>
            <w:tcW w:type="dxa" w:w="2880"/>
          </w:tcPr>
          <w:p>
            <w:r/>
            <w:r>
              <w:rPr>
                <w:rFonts w:ascii="微软雅黑" w:hAnsi="微软雅黑" w:eastAsia="微软雅黑"/>
                <w:b w:val="0"/>
                <w:i w:val="0"/>
                <w:sz w:val="19"/>
              </w:rPr>
              <w:t>「数据结构202401」</w:t>
            </w:r>
          </w:p>
        </w:tc>
      </w:tr>
    </w:tbl>
    <w:p/>
    <w:p>
      <w:r>
        <w:rPr>
          <w:rFonts w:ascii="微软雅黑" w:hAnsi="微软雅黑" w:eastAsia="微软雅黑"/>
          <w:b w:val="0"/>
          <w:i w:val="0"/>
          <w:color w:val="555555"/>
          <w:sz w:val="21"/>
        </w:rPr>
        <w:t>说明：示例行恰好对应种子数据 teaching_class id=1（数据结构202401，课程=数据结构，教师=teacher_wang，学期=2024-2025学年第一学期），保证示例自洽且与真实数据一致。</w:t>
      </w:r>
    </w:p>
    <w:p/>
    <w:p>
      <w:r>
        <w:rPr>
          <w:rFonts w:ascii="微软雅黑" w:hAnsi="微软雅黑" w:eastAsia="微软雅黑"/>
          <w:b/>
          <w:i w:val="0"/>
          <w:sz w:val="21"/>
        </w:rPr>
        <w:t>（2）行政班级导入模板 — AdminClassImportService.java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i w:val="0"/>
                <w:sz w:val="20"/>
              </w:rPr>
              <w:t>字段</w:t>
            </w:r>
          </w:p>
        </w:tc>
        <w:tc>
          <w:tcPr>
            <w:tcW w:type="dxa" w:w="2880"/>
          </w:tcPr>
          <w:p>
            <w:r/>
            <w:r>
              <w:rPr>
                <w:rFonts w:ascii="微软雅黑" w:hAnsi="微软雅黑" w:eastAsia="微软雅黑"/>
                <w:b/>
                <w:i w:val="0"/>
                <w:sz w:val="20"/>
              </w:rPr>
              <w:t>修改前</w:t>
            </w:r>
          </w:p>
        </w:tc>
        <w:tc>
          <w:tcPr>
            <w:tcW w:type="dxa" w:w="2880"/>
          </w:tcPr>
          <w:p>
            <w:r/>
            <w:r>
              <w:rPr>
                <w:rFonts w:ascii="微软雅黑" w:hAnsi="微软雅黑" w:eastAsia="微软雅黑"/>
                <w:b/>
                <w:i w:val="0"/>
                <w:sz w:val="20"/>
              </w:rPr>
              <w:t>修改后</w:t>
            </w:r>
          </w:p>
        </w:tc>
      </w:tr>
      <w:tr>
        <w:tc>
          <w:tcPr>
            <w:tcW w:type="dxa" w:w="2880"/>
          </w:tcPr>
          <w:p>
            <w:r/>
            <w:r>
              <w:rPr>
                <w:rFonts w:ascii="微软雅黑" w:hAnsi="微软雅黑" w:eastAsia="微软雅黑"/>
                <w:b w:val="0"/>
                <w:i w:val="0"/>
                <w:sz w:val="19"/>
              </w:rPr>
              <w:t>示例文案</w:t>
            </w:r>
          </w:p>
        </w:tc>
        <w:tc>
          <w:tcPr>
            <w:tcW w:type="dxa" w:w="2880"/>
          </w:tcPr>
          <w:p>
            <w:r/>
            <w:r>
              <w:rPr>
                <w:rFonts w:ascii="微软雅黑" w:hAnsi="微软雅黑" w:eastAsia="微软雅黑"/>
                <w:b w:val="0"/>
                <w:i w:val="0"/>
                <w:sz w:val="19"/>
              </w:rPr>
              <w:t>软工2401</w:t>
            </w:r>
          </w:p>
        </w:tc>
        <w:tc>
          <w:tcPr>
            <w:tcW w:type="dxa" w:w="2880"/>
          </w:tcPr>
          <w:p>
            <w:r/>
            <w:r>
              <w:rPr>
                <w:rFonts w:ascii="微软雅黑" w:hAnsi="微软雅黑" w:eastAsia="微软雅黑"/>
                <w:b w:val="0"/>
                <w:i w:val="0"/>
                <w:sz w:val="19"/>
              </w:rPr>
              <w:t>计算机科学与技术2401班</w:t>
            </w:r>
          </w:p>
        </w:tc>
      </w:tr>
    </w:tbl>
    <w:p/>
    <w:p>
      <w:r>
        <w:rPr>
          <w:rFonts w:ascii="微软雅黑" w:hAnsi="微软雅黑" w:eastAsia="微软雅黑"/>
          <w:b/>
          <w:i w:val="0"/>
          <w:sz w:val="21"/>
        </w:rPr>
        <w:t>（3）学生导入模板 — StudentImportService.java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i w:val="0"/>
                <w:sz w:val="20"/>
              </w:rPr>
              <w:t>字段</w:t>
            </w:r>
          </w:p>
        </w:tc>
        <w:tc>
          <w:tcPr>
            <w:tcW w:type="dxa" w:w="2880"/>
          </w:tcPr>
          <w:p>
            <w:r/>
            <w:r>
              <w:rPr>
                <w:rFonts w:ascii="微软雅黑" w:hAnsi="微软雅黑" w:eastAsia="微软雅黑"/>
                <w:b/>
                <w:i w:val="0"/>
                <w:sz w:val="20"/>
              </w:rPr>
              <w:t>修改前</w:t>
            </w:r>
          </w:p>
        </w:tc>
        <w:tc>
          <w:tcPr>
            <w:tcW w:type="dxa" w:w="2880"/>
          </w:tcPr>
          <w:p>
            <w:r/>
            <w:r>
              <w:rPr>
                <w:rFonts w:ascii="微软雅黑" w:hAnsi="微软雅黑" w:eastAsia="微软雅黑"/>
                <w:b/>
                <w:i w:val="0"/>
                <w:sz w:val="20"/>
              </w:rPr>
              <w:t>修改后</w:t>
            </w:r>
          </w:p>
        </w:tc>
      </w:tr>
      <w:tr>
        <w:tc>
          <w:tcPr>
            <w:tcW w:type="dxa" w:w="2880"/>
          </w:tcPr>
          <w:p>
            <w:r/>
            <w:r>
              <w:rPr>
                <w:rFonts w:ascii="微软雅黑" w:hAnsi="微软雅黑" w:eastAsia="微软雅黑"/>
                <w:b w:val="0"/>
                <w:i w:val="0"/>
                <w:sz w:val="19"/>
              </w:rPr>
              <w:t>学号</w:t>
            </w:r>
          </w:p>
        </w:tc>
        <w:tc>
          <w:tcPr>
            <w:tcW w:type="dxa" w:w="2880"/>
          </w:tcPr>
          <w:p>
            <w:r/>
            <w:r>
              <w:rPr>
                <w:rFonts w:ascii="微软雅黑" w:hAnsi="微软雅黑" w:eastAsia="微软雅黑"/>
                <w:b w:val="0"/>
                <w:i w:val="0"/>
                <w:sz w:val="19"/>
              </w:rPr>
              <w:t>2024001</w:t>
            </w:r>
          </w:p>
        </w:tc>
        <w:tc>
          <w:tcPr>
            <w:tcW w:type="dxa" w:w="2880"/>
          </w:tcPr>
          <w:p>
            <w:r/>
            <w:r>
              <w:rPr>
                <w:rFonts w:ascii="微软雅黑" w:hAnsi="微软雅黑" w:eastAsia="微软雅黑"/>
                <w:b w:val="0"/>
                <w:i w:val="0"/>
                <w:sz w:val="19"/>
              </w:rPr>
              <w:t>2024010121</w:t>
            </w:r>
          </w:p>
        </w:tc>
      </w:tr>
      <w:tr>
        <w:tc>
          <w:tcPr>
            <w:tcW w:type="dxa" w:w="2880"/>
          </w:tcPr>
          <w:p>
            <w:r/>
            <w:r>
              <w:rPr>
                <w:rFonts w:ascii="微软雅黑" w:hAnsi="微软雅黑" w:eastAsia="微软雅黑"/>
                <w:b w:val="0"/>
                <w:i w:val="0"/>
                <w:sz w:val="19"/>
              </w:rPr>
              <w:t>学院</w:t>
            </w:r>
          </w:p>
        </w:tc>
        <w:tc>
          <w:tcPr>
            <w:tcW w:type="dxa" w:w="2880"/>
          </w:tcPr>
          <w:p>
            <w:r/>
            <w:r>
              <w:rPr>
                <w:rFonts w:ascii="微软雅黑" w:hAnsi="微软雅黑" w:eastAsia="微软雅黑"/>
                <w:b w:val="0"/>
                <w:i w:val="0"/>
                <w:sz w:val="19"/>
              </w:rPr>
              <w:t>计算机学院</w:t>
            </w:r>
          </w:p>
        </w:tc>
        <w:tc>
          <w:tcPr>
            <w:tcW w:type="dxa" w:w="2880"/>
          </w:tcPr>
          <w:p>
            <w:r/>
            <w:r>
              <w:rPr>
                <w:rFonts w:ascii="微软雅黑" w:hAnsi="微软雅黑" w:eastAsia="微软雅黑"/>
                <w:b w:val="0"/>
                <w:i w:val="0"/>
                <w:sz w:val="19"/>
              </w:rPr>
              <w:t>计算机科学与技术学院</w:t>
            </w:r>
          </w:p>
        </w:tc>
      </w:tr>
      <w:tr>
        <w:tc>
          <w:tcPr>
            <w:tcW w:type="dxa" w:w="2880"/>
          </w:tcPr>
          <w:p>
            <w:r/>
            <w:r>
              <w:rPr>
                <w:rFonts w:ascii="微软雅黑" w:hAnsi="微软雅黑" w:eastAsia="微软雅黑"/>
                <w:b w:val="0"/>
                <w:i w:val="0"/>
                <w:sz w:val="19"/>
              </w:rPr>
              <w:t>行政班级</w:t>
            </w:r>
          </w:p>
        </w:tc>
        <w:tc>
          <w:tcPr>
            <w:tcW w:type="dxa" w:w="2880"/>
          </w:tcPr>
          <w:p>
            <w:r/>
            <w:r>
              <w:rPr>
                <w:rFonts w:ascii="微软雅黑" w:hAnsi="微软雅黑" w:eastAsia="微软雅黑"/>
                <w:b w:val="0"/>
                <w:i w:val="0"/>
                <w:sz w:val="19"/>
              </w:rPr>
              <w:t>计科2401</w:t>
            </w:r>
          </w:p>
        </w:tc>
        <w:tc>
          <w:tcPr>
            <w:tcW w:type="dxa" w:w="2880"/>
          </w:tcPr>
          <w:p>
            <w:r/>
            <w:r>
              <w:rPr>
                <w:rFonts w:ascii="微软雅黑" w:hAnsi="微软雅黑" w:eastAsia="微软雅黑"/>
                <w:b w:val="0"/>
                <w:i w:val="0"/>
                <w:sz w:val="19"/>
              </w:rPr>
              <w:t>计算机科学与技术2401班</w:t>
            </w:r>
          </w:p>
        </w:tc>
      </w:tr>
    </w:tbl>
    <w:p>
      <w:r>
        <w:rPr>
          <w:rFonts w:ascii="微软雅黑" w:hAnsi="微软雅黑" w:eastAsia="微软雅黑"/>
          <w:b/>
          <w:i w:val="0"/>
          <w:color w:val="1F3A8A"/>
          <w:sz w:val="25"/>
        </w:rPr>
        <w:t>2.2 下载文件名前缀改为真实班级名（前端 8 文件）</w:t>
      </w:r>
    </w:p>
    <w:p>
      <w:r>
        <w:rPr>
          <w:rFonts w:ascii="微软雅黑" w:hAnsi="微软雅黑" w:eastAsia="微软雅黑"/>
          <w:b w:val="0"/>
          <w:i w:val="0"/>
          <w:color w:val="555555"/>
          <w:sz w:val="21"/>
        </w:rPr>
        <w:t>核心思路：复用 AdminLayout 已加载的教师教学班列表（/api/teaching-classes/my-classes，含 className），通过 provide/inject 把 classId 解析为真实班级名，下载文件名不再出现「教学班级1」占位。</w:t>
      </w:r>
    </w:p>
    <w:p>
      <w:r>
        <w:rPr>
          <w:rFonts w:ascii="微软雅黑" w:hAnsi="微软雅黑" w:eastAsia="微软雅黑"/>
          <w:b/>
          <w:i w:val="0"/>
          <w:sz w:val="21"/>
        </w:rPr>
        <w:t>（1）downloadFile.js — buildClassFilename 参数语义调整</w:t>
      </w:r>
    </w:p>
    <w:p>
      <w:pPr>
        <w:ind w:left="240"/>
      </w:pPr>
      <w:r>
        <w:rPr>
          <w:rFonts w:ascii="Consolas" w:hAnsi="Consolas" w:eastAsia="Consolas"/>
          <w:b w:val="0"/>
          <w:i w:val="0"/>
          <w:color w:val="555555"/>
          <w:sz w:val="19"/>
        </w:rPr>
        <w:t>export function buildClassFilename(className, type, extension) {</w:t>
      </w:r>
    </w:p>
    <w:p>
      <w:pPr>
        <w:ind w:left="240"/>
      </w:pPr>
      <w:r>
        <w:rPr>
          <w:rFonts w:ascii="Consolas" w:hAnsi="Consolas" w:eastAsia="Consolas"/>
          <w:b w:val="0"/>
          <w:i w:val="0"/>
          <w:color w:val="555555"/>
          <w:sz w:val="19"/>
        </w:rPr>
        <w:t xml:space="preserve">  return buildDatedFilename([className, type], extension)</w:t>
      </w:r>
    </w:p>
    <w:p>
      <w:pPr>
        <w:ind w:left="240"/>
      </w:pPr>
      <w:r>
        <w:rPr>
          <w:rFonts w:ascii="Consolas" w:hAnsi="Consolas" w:eastAsia="Consolas"/>
          <w:b w:val="0"/>
          <w:i w:val="0"/>
          <w:color w:val="555555"/>
          <w:sz w:val="19"/>
        </w:rPr>
        <w:t>}</w:t>
      </w:r>
    </w:p>
    <w:p>
      <w:r>
        <w:rPr>
          <w:rFonts w:ascii="微软雅黑" w:hAnsi="微软雅黑" w:eastAsia="微软雅黑"/>
          <w:b w:val="0"/>
          <w:i w:val="0"/>
          <w:color w:val="555555"/>
          <w:sz w:val="21"/>
        </w:rPr>
        <w:t>第一个参数由 classId（拼成「教学班级1」）改为 className（如「数据结构202401」）。</w:t>
      </w:r>
    </w:p>
    <w:p>
      <w:r>
        <w:rPr>
          <w:rFonts w:ascii="微软雅黑" w:hAnsi="微软雅黑" w:eastAsia="微软雅黑"/>
          <w:b/>
          <w:i w:val="0"/>
          <w:sz w:val="21"/>
        </w:rPr>
        <w:t>（2）AdminLayout.vue — provide 班级名解析闭包</w:t>
      </w:r>
    </w:p>
    <w:p>
      <w:pPr>
        <w:ind w:left="240"/>
      </w:pPr>
      <w:r>
        <w:rPr>
          <w:rFonts w:ascii="Consolas" w:hAnsi="Consolas" w:eastAsia="Consolas"/>
          <w:b w:val="0"/>
          <w:i w:val="0"/>
          <w:color w:val="555555"/>
          <w:sz w:val="19"/>
        </w:rPr>
        <w:t>provide('resolveClassName', (classId) =&gt; {</w:t>
      </w:r>
    </w:p>
    <w:p>
      <w:pPr>
        <w:ind w:left="240"/>
      </w:pPr>
      <w:r>
        <w:rPr>
          <w:rFonts w:ascii="Consolas" w:hAnsi="Consolas" w:eastAsia="Consolas"/>
          <w:b w:val="0"/>
          <w:i w:val="0"/>
          <w:color w:val="555555"/>
          <w:sz w:val="19"/>
        </w:rPr>
        <w:t xml:space="preserve">  const found = teacherClasses.value.find(c =&gt; String(c.id) === String(classId))</w:t>
      </w:r>
    </w:p>
    <w:p>
      <w:pPr>
        <w:ind w:left="240"/>
      </w:pPr>
      <w:r>
        <w:rPr>
          <w:rFonts w:ascii="Consolas" w:hAnsi="Consolas" w:eastAsia="Consolas"/>
          <w:b w:val="0"/>
          <w:i w:val="0"/>
          <w:color w:val="555555"/>
          <w:sz w:val="19"/>
        </w:rPr>
        <w:t xml:space="preserve">  return found?.className || ''</w:t>
      </w:r>
    </w:p>
    <w:p>
      <w:pPr>
        <w:ind w:left="240"/>
      </w:pPr>
      <w:r>
        <w:rPr>
          <w:rFonts w:ascii="Consolas" w:hAnsi="Consolas" w:eastAsia="Consolas"/>
          <w:b w:val="0"/>
          <w:i w:val="0"/>
          <w:color w:val="555555"/>
          <w:sz w:val="19"/>
        </w:rPr>
        <w:t>})</w:t>
      </w:r>
    </w:p>
    <w:p>
      <w:r>
        <w:rPr>
          <w:rFonts w:ascii="微软雅黑" w:hAnsi="微软雅黑" w:eastAsia="微软雅黑"/>
          <w:b w:val="0"/>
          <w:i w:val="0"/>
          <w:color w:val="555555"/>
          <w:sz w:val="21"/>
        </w:rPr>
        <w:t>复用布局已加载的 teacherClasses，子页面下载时按 classId 查 className，零额外网络请求。</w:t>
      </w:r>
    </w:p>
    <w:p>
      <w:r>
        <w:rPr>
          <w:rFonts w:ascii="微软雅黑" w:hAnsi="微软雅黑" w:eastAsia="微软雅黑"/>
          <w:b/>
          <w:i w:val="0"/>
          <w:sz w:val="21"/>
        </w:rPr>
        <w:t>（3）5 个教师页面组件 — inject 并替换调用</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i w:val="0"/>
                <w:sz w:val="20"/>
              </w:rPr>
              <w:t>组件</w:t>
            </w:r>
          </w:p>
        </w:tc>
        <w:tc>
          <w:tcPr>
            <w:tcW w:type="dxa" w:w="4320"/>
          </w:tcPr>
          <w:p>
            <w:r/>
            <w:r>
              <w:rPr>
                <w:rFonts w:ascii="微软雅黑" w:hAnsi="微软雅黑" w:eastAsia="微软雅黑"/>
                <w:b/>
                <w:i w:val="0"/>
                <w:sz w:val="20"/>
              </w:rPr>
              <w:t>模板类型</w:t>
            </w:r>
          </w:p>
        </w:tc>
      </w:tr>
      <w:tr>
        <w:tc>
          <w:tcPr>
            <w:tcW w:type="dxa" w:w="4320"/>
          </w:tcPr>
          <w:p>
            <w:r/>
            <w:r>
              <w:rPr>
                <w:rFonts w:ascii="Consolas" w:hAnsi="Consolas" w:eastAsia="Consolas"/>
                <w:b w:val="0"/>
                <w:i w:val="0"/>
                <w:sz w:val="19"/>
              </w:rPr>
              <w:t>ObjectiveSetup.vue</w:t>
            </w:r>
          </w:p>
        </w:tc>
        <w:tc>
          <w:tcPr>
            <w:tcW w:type="dxa" w:w="4320"/>
          </w:tcPr>
          <w:p>
            <w:r/>
            <w:r>
              <w:rPr>
                <w:rFonts w:ascii="微软雅黑" w:hAnsi="微软雅黑" w:eastAsia="微软雅黑"/>
                <w:b w:val="0"/>
                <w:i w:val="0"/>
                <w:sz w:val="19"/>
              </w:rPr>
              <w:t>课程目标导入模板</w:t>
            </w:r>
          </w:p>
        </w:tc>
      </w:tr>
      <w:tr>
        <w:tc>
          <w:tcPr>
            <w:tcW w:type="dxa" w:w="4320"/>
          </w:tcPr>
          <w:p>
            <w:r/>
            <w:r>
              <w:rPr>
                <w:rFonts w:ascii="Consolas" w:hAnsi="Consolas" w:eastAsia="Consolas"/>
                <w:b w:val="0"/>
                <w:i w:val="0"/>
                <w:sz w:val="19"/>
              </w:rPr>
              <w:t>AssessmentMap.vue</w:t>
            </w:r>
          </w:p>
        </w:tc>
        <w:tc>
          <w:tcPr>
            <w:tcW w:type="dxa" w:w="4320"/>
          </w:tcPr>
          <w:p>
            <w:r/>
            <w:r>
              <w:rPr>
                <w:rFonts w:ascii="微软雅黑" w:hAnsi="微软雅黑" w:eastAsia="微软雅黑"/>
                <w:b w:val="0"/>
                <w:i w:val="0"/>
                <w:sz w:val="19"/>
              </w:rPr>
              <w:t>考核点导入模板</w:t>
            </w:r>
          </w:p>
        </w:tc>
      </w:tr>
      <w:tr>
        <w:tc>
          <w:tcPr>
            <w:tcW w:type="dxa" w:w="4320"/>
          </w:tcPr>
          <w:p>
            <w:r/>
            <w:r>
              <w:rPr>
                <w:rFonts w:ascii="Consolas" w:hAnsi="Consolas" w:eastAsia="Consolas"/>
                <w:b w:val="0"/>
                <w:i w:val="0"/>
                <w:sz w:val="19"/>
              </w:rPr>
              <w:t>QuestionSetup.vue</w:t>
            </w:r>
          </w:p>
        </w:tc>
        <w:tc>
          <w:tcPr>
            <w:tcW w:type="dxa" w:w="4320"/>
          </w:tcPr>
          <w:p>
            <w:r/>
            <w:r>
              <w:rPr>
                <w:rFonts w:ascii="微软雅黑" w:hAnsi="微软雅黑" w:eastAsia="微软雅黑"/>
                <w:b w:val="0"/>
                <w:i w:val="0"/>
                <w:sz w:val="19"/>
              </w:rPr>
              <w:t>考核点题目导入模板</w:t>
            </w:r>
          </w:p>
        </w:tc>
      </w:tr>
      <w:tr>
        <w:tc>
          <w:tcPr>
            <w:tcW w:type="dxa" w:w="4320"/>
          </w:tcPr>
          <w:p>
            <w:r/>
            <w:r>
              <w:rPr>
                <w:rFonts w:ascii="Consolas" w:hAnsi="Consolas" w:eastAsia="Consolas"/>
                <w:b w:val="0"/>
                <w:i w:val="0"/>
                <w:sz w:val="19"/>
              </w:rPr>
              <w:t>ScoreImport.vue</w:t>
            </w:r>
          </w:p>
        </w:tc>
        <w:tc>
          <w:tcPr>
            <w:tcW w:type="dxa" w:w="4320"/>
          </w:tcPr>
          <w:p>
            <w:r/>
            <w:r>
              <w:rPr>
                <w:rFonts w:ascii="微软雅黑" w:hAnsi="微软雅黑" w:eastAsia="微软雅黑"/>
                <w:b w:val="0"/>
                <w:i w:val="0"/>
                <w:sz w:val="19"/>
              </w:rPr>
              <w:t>成绩录入模板</w:t>
            </w:r>
          </w:p>
        </w:tc>
      </w:tr>
      <w:tr>
        <w:tc>
          <w:tcPr>
            <w:tcW w:type="dxa" w:w="4320"/>
          </w:tcPr>
          <w:p>
            <w:r/>
            <w:r>
              <w:rPr>
                <w:rFonts w:ascii="Consolas" w:hAnsi="Consolas" w:eastAsia="Consolas"/>
                <w:b w:val="0"/>
                <w:i w:val="0"/>
                <w:sz w:val="19"/>
              </w:rPr>
              <w:t>PersonalAchievement.vue</w:t>
            </w:r>
          </w:p>
        </w:tc>
        <w:tc>
          <w:tcPr>
            <w:tcW w:type="dxa" w:w="4320"/>
          </w:tcPr>
          <w:p>
            <w:r/>
            <w:r>
              <w:rPr>
                <w:rFonts w:ascii="微软雅黑" w:hAnsi="微软雅黑" w:eastAsia="微软雅黑"/>
                <w:b w:val="0"/>
                <w:i w:val="0"/>
                <w:sz w:val="19"/>
              </w:rPr>
              <w:t>个人达成度</w:t>
            </w:r>
          </w:p>
        </w:tc>
      </w:tr>
    </w:tbl>
    <w:p>
      <w:r>
        <w:rPr>
          <w:rFonts w:ascii="微软雅黑" w:hAnsi="微软雅黑" w:eastAsia="微软雅黑"/>
          <w:b w:val="0"/>
          <w:i w:val="0"/>
          <w:color w:val="555555"/>
          <w:sz w:val="21"/>
        </w:rPr>
        <w:t>每个组件 inject resolveClassName，将 buildClassFilename(classId.value, …) 改为 buildClassFilename(resolveClassName(classId.value), …)。</w:t>
      </w:r>
    </w:p>
    <w:p>
      <w:r>
        <w:rPr>
          <w:rFonts w:ascii="微软雅黑" w:hAnsi="微软雅黑" w:eastAsia="微软雅黑"/>
          <w:b/>
          <w:i w:val="0"/>
          <w:sz w:val="21"/>
        </w:rPr>
        <w:t>（4）CourseCompute.vue — 报告文件名同步</w:t>
      </w:r>
    </w:p>
    <w:p>
      <w:r>
        <w:rPr>
          <w:rFonts w:ascii="微软雅黑" w:hAnsi="微软雅黑" w:eastAsia="微软雅黑"/>
          <w:b w:val="0"/>
          <w:i w:val="0"/>
          <w:sz w:val="21"/>
        </w:rPr>
        <w:t>清理未使用的 buildClassFilename dead import，并将 3 处报告文件名中的 classId 替换为真实班级名：</w:t>
      </w:r>
    </w:p>
    <w:p>
      <w:pPr>
        <w:ind w:left="240"/>
      </w:pPr>
      <w:r>
        <w:rPr>
          <w:rFonts w:ascii="Consolas" w:hAnsi="Consolas" w:eastAsia="Consolas"/>
          <w:b w:val="0"/>
          <w:i w:val="0"/>
          <w:color w:val="555555"/>
          <w:sz w:val="19"/>
        </w:rPr>
        <w:t>课程达成度报告_${resolveClassName(classId.value)}.pdf</w:t>
      </w:r>
    </w:p>
    <w:p>
      <w:pPr>
        <w:ind w:left="240"/>
      </w:pPr>
      <w:r>
        <w:rPr>
          <w:rFonts w:ascii="Consolas" w:hAnsi="Consolas" w:eastAsia="Consolas"/>
          <w:b w:val="0"/>
          <w:i w:val="0"/>
          <w:color w:val="555555"/>
          <w:sz w:val="19"/>
        </w:rPr>
        <w:t>课程达成度报告_${resolveClassName(classId.value)}.xlsx</w:t>
      </w:r>
    </w:p>
    <w:p>
      <w:pPr>
        <w:ind w:left="240"/>
      </w:pPr>
      <w:r>
        <w:rPr>
          <w:rFonts w:ascii="Consolas" w:hAnsi="Consolas" w:eastAsia="Consolas"/>
          <w:b w:val="0"/>
          <w:i w:val="0"/>
          <w:color w:val="555555"/>
          <w:sz w:val="19"/>
        </w:rPr>
        <w:t>学生个人达成度_${resolveClassName(classId.value)}.xlsx</w:t>
      </w:r>
    </w:p>
    <w:p/>
    <w:p>
      <w:r>
        <w:rPr>
          <w:rFonts w:ascii="微软雅黑" w:hAnsi="微软雅黑" w:eastAsia="微软雅黑"/>
          <w:b/>
          <w:i w:val="0"/>
          <w:sz w:val="21"/>
        </w:rPr>
        <w:t>效果对比：</w:t>
      </w:r>
    </w:p>
    <w:p>
      <w:pPr>
        <w:ind w:left="240"/>
      </w:pPr>
      <w:r>
        <w:rPr>
          <w:rFonts w:ascii="Consolas" w:hAnsi="Consolas" w:eastAsia="Consolas"/>
          <w:b w:val="0"/>
          <w:i w:val="0"/>
          <w:color w:val="555555"/>
          <w:sz w:val="19"/>
        </w:rPr>
        <w:t>修改前：教学班级1-课程目标导入模板-20260629.xlsx</w:t>
      </w:r>
    </w:p>
    <w:p>
      <w:pPr>
        <w:ind w:left="240"/>
      </w:pPr>
      <w:r>
        <w:rPr>
          <w:rFonts w:ascii="Consolas" w:hAnsi="Consolas" w:eastAsia="Consolas"/>
          <w:b w:val="0"/>
          <w:i w:val="0"/>
          <w:color w:val="555555"/>
          <w:sz w:val="19"/>
        </w:rPr>
        <w:t>修改后：数据结构202401-课程目标导入模板-20260629.xlsx</w:t>
      </w:r>
    </w:p>
    <w:p>
      <w:r>
        <w:rPr>
          <w:rFonts w:ascii="微软雅黑" w:hAnsi="微软雅黑" w:eastAsia="微软雅黑"/>
          <w:b/>
          <w:i w:val="0"/>
          <w:color w:val="1F3A8A"/>
          <w:sz w:val="25"/>
        </w:rPr>
        <w:t>2.3 成绩模板文件名简化（ScoreImport.vue）</w:t>
      </w:r>
    </w:p>
    <w:p>
      <w:r>
        <w:rPr>
          <w:rFonts w:ascii="微软雅黑" w:hAnsi="微软雅黑" w:eastAsia="微软雅黑"/>
          <w:b w:val="0"/>
          <w:i w:val="0"/>
          <w:sz w:val="21"/>
        </w:rPr>
        <w:t>成绩模板文件名原本拼接动态考核点名（${assessmentName}成绩模板，如「期末考试成绩模板」），按需求改为固定名「成绩录入模板」：</w:t>
      </w:r>
    </w:p>
    <w:p>
      <w:pPr>
        <w:ind w:left="240"/>
      </w:pPr>
      <w:r>
        <w:rPr>
          <w:rFonts w:ascii="Consolas" w:hAnsi="Consolas" w:eastAsia="Consolas"/>
          <w:b w:val="0"/>
          <w:i w:val="0"/>
          <w:color w:val="555555"/>
          <w:sz w:val="19"/>
        </w:rPr>
        <w:t>修改前：数据结构202401-期末考试成绩模板-20260629.xlsx</w:t>
      </w:r>
    </w:p>
    <w:p>
      <w:pPr>
        <w:ind w:left="240"/>
      </w:pPr>
      <w:r>
        <w:rPr>
          <w:rFonts w:ascii="Consolas" w:hAnsi="Consolas" w:eastAsia="Consolas"/>
          <w:b w:val="0"/>
          <w:i w:val="0"/>
          <w:color w:val="555555"/>
          <w:sz w:val="19"/>
        </w:rPr>
        <w:t>修改后：数据结构202401-成绩录入模板-20260629.xlsx</w:t>
      </w:r>
    </w:p>
    <w:p>
      <w:r>
        <w:rPr>
          <w:rFonts w:ascii="微软雅黑" w:hAnsi="微软雅黑" w:eastAsia="微软雅黑"/>
          <w:b w:val="0"/>
          <w:i w:val="0"/>
          <w:color w:val="555555"/>
          <w:sz w:val="21"/>
        </w:rPr>
        <w:t>同步删除不再使用的 assessmentName 局部变量（currentAssessment 因模板展示仍保留）。</w:t>
      </w:r>
    </w:p>
    <w:p>
      <w:r>
        <w:rPr>
          <w:rFonts w:ascii="微软雅黑" w:hAnsi="微软雅黑" w:eastAsia="微软雅黑"/>
          <w:b/>
          <w:i w:val="0"/>
          <w:color w:val="1F3A8A"/>
          <w:sz w:val="30"/>
        </w:rPr>
        <w:t>三、修改文件清单</w:t>
      </w:r>
    </w:p>
    <w:p>
      <w:r>
        <w:rPr>
          <w:rFonts w:ascii="微软雅黑" w:hAnsi="微软雅黑" w:eastAsia="微软雅黑"/>
          <w:b/>
          <w:i w:val="0"/>
          <w:color w:val="1F3A8A"/>
          <w:sz w:val="22"/>
        </w:rPr>
        <w:t>3.1 后端（Java）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i w:val="0"/>
                <w:sz w:val="20"/>
              </w:rPr>
              <w:t>文件路径</w:t>
            </w:r>
          </w:p>
        </w:tc>
        <w:tc>
          <w:tcPr>
            <w:tcW w:type="dxa" w:w="2880"/>
          </w:tcPr>
          <w:p>
            <w:r/>
            <w:r>
              <w:rPr>
                <w:rFonts w:ascii="微软雅黑" w:hAnsi="微软雅黑" w:eastAsia="微软雅黑"/>
                <w:b/>
                <w:i w:val="0"/>
                <w:sz w:val="20"/>
              </w:rPr>
              <w:t>类型</w:t>
            </w:r>
          </w:p>
        </w:tc>
        <w:tc>
          <w:tcPr>
            <w:tcW w:type="dxa" w:w="2880"/>
          </w:tcPr>
          <w:p>
            <w:r/>
            <w:r>
              <w:rPr>
                <w:rFonts w:ascii="微软雅黑" w:hAnsi="微软雅黑" w:eastAsia="微软雅黑"/>
                <w:b/>
                <w:i w:val="0"/>
                <w:sz w:val="20"/>
              </w:rPr>
              <w:t>说明</w:t>
            </w:r>
          </w:p>
        </w:tc>
      </w:tr>
      <w:tr>
        <w:tc>
          <w:tcPr>
            <w:tcW w:type="dxa" w:w="2880"/>
          </w:tcPr>
          <w:p>
            <w:r/>
            <w:r>
              <w:rPr>
                <w:rFonts w:ascii="Consolas" w:hAnsi="Consolas" w:eastAsia="Consolas"/>
                <w:b w:val="0"/>
                <w:i w:val="0"/>
                <w:sz w:val="19"/>
              </w:rPr>
              <w:t>modulea/service/TeachingClassImportService.java</w:t>
            </w:r>
          </w:p>
        </w:tc>
        <w:tc>
          <w:tcPr>
            <w:tcW w:type="dxa" w:w="2880"/>
          </w:tcPr>
          <w:p>
            <w:r/>
            <w:r>
              <w:rPr>
                <w:rFonts w:ascii="微软雅黑" w:hAnsi="微软雅黑" w:eastAsia="微软雅黑"/>
                <w:b w:val="0"/>
                <w:i w:val="0"/>
                <w:sz w:val="19"/>
              </w:rPr>
              <w:t>优化</w:t>
            </w:r>
          </w:p>
        </w:tc>
        <w:tc>
          <w:tcPr>
            <w:tcW w:type="dxa" w:w="2880"/>
          </w:tcPr>
          <w:p>
            <w:r/>
            <w:r>
              <w:rPr>
                <w:rFonts w:ascii="Consolas" w:hAnsi="Consolas" w:eastAsia="Consolas"/>
                <w:b w:val="0"/>
                <w:i w:val="0"/>
                <w:sz w:val="19"/>
              </w:rPr>
              <w:t>教学班级模板示例/学期/文案对齐真实值</w:t>
            </w:r>
          </w:p>
        </w:tc>
      </w:tr>
      <w:tr>
        <w:tc>
          <w:tcPr>
            <w:tcW w:type="dxa" w:w="2880"/>
          </w:tcPr>
          <w:p>
            <w:r/>
            <w:r>
              <w:rPr>
                <w:rFonts w:ascii="Consolas" w:hAnsi="Consolas" w:eastAsia="Consolas"/>
                <w:b w:val="0"/>
                <w:i w:val="0"/>
                <w:sz w:val="19"/>
              </w:rPr>
              <w:t>modulea/service/AdminClassImportService.java</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行政班级模板示例文案</w:t>
            </w:r>
          </w:p>
        </w:tc>
      </w:tr>
      <w:tr>
        <w:tc>
          <w:tcPr>
            <w:tcW w:type="dxa" w:w="2880"/>
          </w:tcPr>
          <w:p>
            <w:r/>
            <w:r>
              <w:rPr>
                <w:rFonts w:ascii="Consolas" w:hAnsi="Consolas" w:eastAsia="Consolas"/>
                <w:b w:val="0"/>
                <w:i w:val="0"/>
                <w:sz w:val="19"/>
              </w:rPr>
              <w:t>modulea/service/StudentImportService.java</w:t>
            </w:r>
          </w:p>
        </w:tc>
        <w:tc>
          <w:tcPr>
            <w:tcW w:type="dxa" w:w="2880"/>
          </w:tcPr>
          <w:p>
            <w:r/>
            <w:r>
              <w:rPr>
                <w:rFonts w:ascii="微软雅黑" w:hAnsi="微软雅黑" w:eastAsia="微软雅黑"/>
                <w:b w:val="0"/>
                <w:i w:val="0"/>
                <w:sz w:val="19"/>
              </w:rPr>
              <w:t>优化</w:t>
            </w:r>
          </w:p>
        </w:tc>
        <w:tc>
          <w:tcPr>
            <w:tcW w:type="dxa" w:w="2880"/>
          </w:tcPr>
          <w:p>
            <w:r/>
            <w:r>
              <w:rPr>
                <w:rFonts w:ascii="Consolas" w:hAnsi="Consolas" w:eastAsia="Consolas"/>
                <w:b w:val="0"/>
                <w:i w:val="0"/>
                <w:sz w:val="19"/>
              </w:rPr>
              <w:t>学生模板学号/学院/行政班级示例</w:t>
            </w:r>
          </w:p>
        </w:tc>
      </w:tr>
    </w:tbl>
    <w:p>
      <w:r>
        <w:rPr>
          <w:rFonts w:ascii="微软雅黑" w:hAnsi="微软雅黑" w:eastAsia="微软雅黑"/>
          <w:b/>
          <w:i w:val="0"/>
          <w:color w:val="1F3A8A"/>
          <w:sz w:val="22"/>
        </w:rPr>
        <w:t>3.2 前端（Vue/JS）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微软雅黑" w:hAnsi="微软雅黑" w:eastAsia="微软雅黑"/>
                <w:b/>
                <w:i w:val="0"/>
                <w:sz w:val="20"/>
              </w:rPr>
              <w:t>文件路径</w:t>
            </w:r>
          </w:p>
        </w:tc>
        <w:tc>
          <w:tcPr>
            <w:tcW w:type="dxa" w:w="2880"/>
          </w:tcPr>
          <w:p>
            <w:r/>
            <w:r>
              <w:rPr>
                <w:rFonts w:ascii="微软雅黑" w:hAnsi="微软雅黑" w:eastAsia="微软雅黑"/>
                <w:b/>
                <w:i w:val="0"/>
                <w:sz w:val="20"/>
              </w:rPr>
              <w:t>类型</w:t>
            </w:r>
          </w:p>
        </w:tc>
        <w:tc>
          <w:tcPr>
            <w:tcW w:type="dxa" w:w="2880"/>
          </w:tcPr>
          <w:p>
            <w:r/>
            <w:r>
              <w:rPr>
                <w:rFonts w:ascii="微软雅黑" w:hAnsi="微软雅黑" w:eastAsia="微软雅黑"/>
                <w:b/>
                <w:i w:val="0"/>
                <w:sz w:val="20"/>
              </w:rPr>
              <w:t>说明</w:t>
            </w:r>
          </w:p>
        </w:tc>
      </w:tr>
      <w:tr>
        <w:tc>
          <w:tcPr>
            <w:tcW w:type="dxa" w:w="2880"/>
          </w:tcPr>
          <w:p>
            <w:r/>
            <w:r>
              <w:rPr>
                <w:rFonts w:ascii="Consolas" w:hAnsi="Consolas" w:eastAsia="Consolas"/>
                <w:b w:val="0"/>
                <w:i w:val="0"/>
                <w:sz w:val="19"/>
              </w:rPr>
              <w:t>utils/downloadFile.js</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buildClassFilename 改用 className</w:t>
            </w:r>
          </w:p>
        </w:tc>
      </w:tr>
      <w:tr>
        <w:tc>
          <w:tcPr>
            <w:tcW w:type="dxa" w:w="2880"/>
          </w:tcPr>
          <w:p>
            <w:r/>
            <w:r>
              <w:rPr>
                <w:rFonts w:ascii="Consolas" w:hAnsi="Consolas" w:eastAsia="Consolas"/>
                <w:b w:val="0"/>
                <w:i w:val="0"/>
                <w:sz w:val="19"/>
              </w:rPr>
              <w:t>layouts/AdminLayout.vue</w:t>
            </w:r>
          </w:p>
        </w:tc>
        <w:tc>
          <w:tcPr>
            <w:tcW w:type="dxa" w:w="2880"/>
          </w:tcPr>
          <w:p>
            <w:r/>
            <w:r>
              <w:rPr>
                <w:rFonts w:ascii="微软雅黑" w:hAnsi="微软雅黑" w:eastAsia="微软雅黑"/>
                <w:b w:val="0"/>
                <w:i w:val="0"/>
                <w:sz w:val="19"/>
              </w:rPr>
              <w:t>新增</w:t>
            </w:r>
          </w:p>
        </w:tc>
        <w:tc>
          <w:tcPr>
            <w:tcW w:type="dxa" w:w="2880"/>
          </w:tcPr>
          <w:p>
            <w:r/>
            <w:r>
              <w:rPr>
                <w:rFonts w:ascii="微软雅黑" w:hAnsi="微软雅黑" w:eastAsia="微软雅黑"/>
                <w:b w:val="0"/>
                <w:i w:val="0"/>
                <w:sz w:val="19"/>
              </w:rPr>
              <w:t>provide resolveClassName 闭包</w:t>
            </w:r>
          </w:p>
        </w:tc>
      </w:tr>
      <w:tr>
        <w:tc>
          <w:tcPr>
            <w:tcW w:type="dxa" w:w="2880"/>
          </w:tcPr>
          <w:p>
            <w:r/>
            <w:r>
              <w:rPr>
                <w:rFonts w:ascii="Consolas" w:hAnsi="Consolas" w:eastAsia="Consolas"/>
                <w:b w:val="0"/>
                <w:i w:val="0"/>
                <w:sz w:val="19"/>
              </w:rPr>
              <w:t>views/teacher/ObjectiveSetup.vue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inject 并解析班级名</w:t>
            </w:r>
          </w:p>
        </w:tc>
      </w:tr>
      <w:tr>
        <w:tc>
          <w:tcPr>
            <w:tcW w:type="dxa" w:w="2880"/>
          </w:tcPr>
          <w:p>
            <w:r/>
            <w:r>
              <w:rPr>
                <w:rFonts w:ascii="Consolas" w:hAnsi="Consolas" w:eastAsia="Consolas"/>
                <w:b w:val="0"/>
                <w:i w:val="0"/>
                <w:sz w:val="19"/>
              </w:rPr>
              <w:t>views/teacher/AssessmentMap.vue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inject 并解析班级名</w:t>
            </w:r>
          </w:p>
        </w:tc>
      </w:tr>
      <w:tr>
        <w:tc>
          <w:tcPr>
            <w:tcW w:type="dxa" w:w="2880"/>
          </w:tcPr>
          <w:p>
            <w:r/>
            <w:r>
              <w:rPr>
                <w:rFonts w:ascii="Consolas" w:hAnsi="Consolas" w:eastAsia="Consolas"/>
                <w:b w:val="0"/>
                <w:i w:val="0"/>
                <w:sz w:val="19"/>
              </w:rPr>
              <w:t>views/teacher/QuestionSetup.vue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inject 并解析班级名</w:t>
            </w:r>
          </w:p>
        </w:tc>
      </w:tr>
      <w:tr>
        <w:tc>
          <w:tcPr>
            <w:tcW w:type="dxa" w:w="2880"/>
          </w:tcPr>
          <w:p>
            <w:r/>
            <w:r>
              <w:rPr>
                <w:rFonts w:ascii="Consolas" w:hAnsi="Consolas" w:eastAsia="Consolas"/>
                <w:b w:val="0"/>
                <w:i w:val="0"/>
                <w:sz w:val="19"/>
              </w:rPr>
              <w:t>views/teacher/ScoreImport.vue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解析班级名 + 成绩模板文件名简化</w:t>
            </w:r>
          </w:p>
        </w:tc>
      </w:tr>
      <w:tr>
        <w:tc>
          <w:tcPr>
            <w:tcW w:type="dxa" w:w="2880"/>
          </w:tcPr>
          <w:p>
            <w:r/>
            <w:r>
              <w:rPr>
                <w:rFonts w:ascii="Consolas" w:hAnsi="Consolas" w:eastAsia="Consolas"/>
                <w:b w:val="0"/>
                <w:i w:val="0"/>
                <w:sz w:val="19"/>
              </w:rPr>
              <w:t>views/teacher/PersonalAchievement.vue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inject 并解析班级名</w:t>
            </w:r>
          </w:p>
        </w:tc>
      </w:tr>
      <w:tr>
        <w:tc>
          <w:tcPr>
            <w:tcW w:type="dxa" w:w="2880"/>
          </w:tcPr>
          <w:p>
            <w:r/>
            <w:r>
              <w:rPr>
                <w:rFonts w:ascii="Consolas" w:hAnsi="Consolas" w:eastAsia="Consolas"/>
                <w:b w:val="0"/>
                <w:i w:val="0"/>
                <w:sz w:val="19"/>
              </w:rPr>
              <w:t>views/teacher/CourseCompute.vue</w:t>
            </w:r>
          </w:p>
        </w:tc>
        <w:tc>
          <w:tcPr>
            <w:tcW w:type="dxa" w:w="2880"/>
          </w:tcPr>
          <w:p>
            <w:r/>
            <w:r>
              <w:rPr>
                <w:rFonts w:ascii="微软雅黑" w:hAnsi="微软雅黑" w:eastAsia="微软雅黑"/>
                <w:b w:val="0"/>
                <w:i w:val="0"/>
                <w:sz w:val="19"/>
              </w:rPr>
              <w:t>优化</w:t>
            </w:r>
          </w:p>
        </w:tc>
        <w:tc>
          <w:tcPr>
            <w:tcW w:type="dxa" w:w="2880"/>
          </w:tcPr>
          <w:p>
            <w:r/>
            <w:r>
              <w:rPr>
                <w:rFonts w:ascii="微软雅黑" w:hAnsi="微软雅黑" w:eastAsia="微软雅黑"/>
                <w:b w:val="0"/>
                <w:i w:val="0"/>
                <w:sz w:val="19"/>
              </w:rPr>
              <w:t>报告文件名用真实班级名，清理 dead import</w:t>
            </w:r>
          </w:p>
        </w:tc>
      </w:tr>
    </w:tbl>
    <w:p>
      <w:r>
        <w:rPr>
          <w:rFonts w:ascii="微软雅黑" w:hAnsi="微软雅黑" w:eastAsia="微软雅黑"/>
          <w:b/>
          <w:i w:val="0"/>
          <w:color w:val="1F3A8A"/>
          <w:sz w:val="30"/>
        </w:rPr>
        <w:t>四、验证</w:t>
      </w:r>
    </w:p>
    <w:p>
      <w:r>
        <w:rPr>
          <w:rFonts w:ascii="微软雅黑" w:hAnsi="微软雅黑" w:eastAsia="微软雅黑"/>
          <w:b/>
          <w:i w:val="0"/>
          <w:sz w:val="21"/>
        </w:rPr>
        <w:t>后端：</w:t>
      </w:r>
    </w:p>
    <w:p>
      <w:pPr>
        <w:ind w:left="240"/>
      </w:pPr>
      <w:r>
        <w:rPr>
          <w:rFonts w:ascii="Consolas" w:hAnsi="Consolas" w:eastAsia="Consolas"/>
          <w:b w:val="0"/>
          <w:i w:val="0"/>
          <w:color w:val="555555"/>
          <w:sz w:val="19"/>
        </w:rPr>
        <w:t>mvn -o -f backend/pom.xml compile          # 编译通过</w:t>
      </w:r>
    </w:p>
    <w:p>
      <w:pPr>
        <w:ind w:left="240"/>
      </w:pPr>
      <w:r>
        <w:rPr>
          <w:rFonts w:ascii="Consolas" w:hAnsi="Consolas" w:eastAsia="Consolas"/>
          <w:b w:val="0"/>
          <w:i w:val="0"/>
          <w:color w:val="555555"/>
          <w:sz w:val="19"/>
        </w:rPr>
        <w:t>mvn -o -f backend/pom.xml test \</w:t>
      </w:r>
    </w:p>
    <w:p>
      <w:pPr>
        <w:ind w:left="240"/>
      </w:pPr>
      <w:r>
        <w:rPr>
          <w:rFonts w:ascii="Consolas" w:hAnsi="Consolas" w:eastAsia="Consolas"/>
          <w:b w:val="0"/>
          <w:i w:val="0"/>
          <w:color w:val="555555"/>
          <w:sz w:val="19"/>
        </w:rPr>
        <w:t xml:space="preserve">  -Dtest=TeachingClassImportServiceTest,AdminClassImportServiceTest</w:t>
      </w:r>
    </w:p>
    <w:p>
      <w:pPr>
        <w:ind w:left="240"/>
      </w:pPr>
      <w:r>
        <w:rPr>
          <w:rFonts w:ascii="Consolas" w:hAnsi="Consolas" w:eastAsia="Consolas"/>
          <w:b w:val="0"/>
          <w:i w:val="0"/>
          <w:color w:val="555555"/>
          <w:sz w:val="19"/>
        </w:rPr>
        <w:t># Tests run: 8, Failures: 0, Errors: 0  →  BUILD SUCCESS</w:t>
      </w:r>
    </w:p>
    <w:p>
      <w:r>
        <w:rPr>
          <w:rFonts w:ascii="微软雅黑" w:hAnsi="微软雅黑" w:eastAsia="微软雅黑"/>
          <w:b w:val="0"/>
          <w:i w:val="0"/>
          <w:color w:val="555555"/>
          <w:sz w:val="21"/>
        </w:rPr>
        <w:t>现有单元测试不依赖被改的模板示例字符串（测试用值为自洽导入输入数据），无需同步。</w:t>
      </w:r>
    </w:p>
    <w:p/>
    <w:p>
      <w:r>
        <w:rPr>
          <w:rFonts w:ascii="微软雅黑" w:hAnsi="微软雅黑" w:eastAsia="微软雅黑"/>
          <w:b/>
          <w:i w:val="0"/>
          <w:sz w:val="21"/>
        </w:rPr>
        <w:t>前端：</w:t>
      </w:r>
    </w:p>
    <w:p>
      <w:pPr>
        <w:ind w:left="240"/>
      </w:pPr>
      <w:r>
        <w:rPr>
          <w:rFonts w:ascii="Consolas" w:hAnsi="Consolas" w:eastAsia="Consolas"/>
          <w:b w:val="0"/>
          <w:i w:val="0"/>
          <w:color w:val="555555"/>
          <w:sz w:val="19"/>
        </w:rPr>
        <w:t>cd frontend &amp;&amp; npm run build              # ✓ built in 12.48s</w:t>
      </w:r>
    </w:p>
    <w:p>
      <w:r>
        <w:rPr>
          <w:rFonts w:ascii="微软雅黑" w:hAnsi="微软雅黑" w:eastAsia="微软雅黑"/>
          <w:b/>
          <w:i w:val="0"/>
          <w:color w:val="1F3A8A"/>
          <w:sz w:val="30"/>
        </w:rPr>
        <w:t>五、注意事项</w:t>
      </w:r>
    </w:p>
    <w:p>
      <w:pPr>
        <w:pStyle w:val="ListBullet"/>
      </w:pPr>
      <w:r>
        <w:rPr>
          <w:rFonts w:ascii="微软雅黑" w:hAnsi="微软雅黑" w:eastAsia="微软雅黑"/>
          <w:b/>
          <w:i w:val="0"/>
          <w:sz w:val="21"/>
        </w:rPr>
        <w:t>命名规范：</w:t>
      </w:r>
      <w:r>
        <w:rPr>
          <w:rFonts w:ascii="微软雅黑" w:hAnsi="微软雅黑" w:eastAsia="微软雅黑"/>
          <w:b w:val="0"/>
          <w:i w:val="0"/>
          <w:sz w:val="21"/>
        </w:rPr>
        <w:t>教学班「课程名+年级+班号」（数据结构202401）；行政班「专业全称+年级+班号+班」（计算机科学与技术2401班）；学期 label「YYYY-YYYY学年第X学期」。</w:t>
      </w:r>
    </w:p>
    <w:p>
      <w:pPr>
        <w:pStyle w:val="ListBullet"/>
      </w:pPr>
      <w:r>
        <w:rPr>
          <w:rFonts w:ascii="微软雅黑" w:hAnsi="微软雅黑" w:eastAsia="微软雅黑"/>
          <w:b/>
          <w:i w:val="0"/>
          <w:sz w:val="21"/>
        </w:rPr>
        <w:t>年级依赖：</w:t>
      </w:r>
      <w:r>
        <w:rPr>
          <w:rFonts w:ascii="微软雅黑" w:hAnsi="微软雅黑" w:eastAsia="微软雅黑"/>
          <w:b w:val="0"/>
          <w:i w:val="0"/>
          <w:sz w:val="21"/>
        </w:rPr>
        <w:t>teaching_class.grade 从 class_name 后缀解析，导入时班级名必须符合规范，否则年级字段为空。</w:t>
      </w:r>
    </w:p>
    <w:p>
      <w:pPr>
        <w:pStyle w:val="ListBullet"/>
      </w:pPr>
      <w:r>
        <w:rPr>
          <w:rFonts w:ascii="微软雅黑" w:hAnsi="微软雅黑" w:eastAsia="微软雅黑"/>
          <w:b/>
          <w:i w:val="0"/>
          <w:sz w:val="21"/>
        </w:rPr>
        <w:t>provide/inject：</w:t>
      </w:r>
      <w:r>
        <w:rPr>
          <w:rFonts w:ascii="微软雅黑" w:hAnsi="微软雅黑" w:eastAsia="微软雅黑"/>
          <w:b w:val="0"/>
          <w:i w:val="0"/>
          <w:sz w:val="21"/>
        </w:rPr>
        <w:t>本次首次在 AdminLayout→子页面间使用 provide/inject 传递班级名解析函数，复用已加载数据、无额外请求。</w:t>
      </w:r>
    </w:p>
    <w:p>
      <w:pPr>
        <w:pStyle w:val="ListBullet"/>
      </w:pPr>
      <w:r>
        <w:rPr>
          <w:rFonts w:ascii="微软雅黑" w:hAnsi="微软雅黑" w:eastAsia="微软雅黑"/>
          <w:b/>
          <w:i w:val="0"/>
          <w:sz w:val="21"/>
        </w:rPr>
        <w:t>日期后缀：</w:t>
      </w:r>
      <w:r>
        <w:rPr>
          <w:rFonts w:ascii="微软雅黑" w:hAnsi="微软雅黑" w:eastAsia="微软雅黑"/>
          <w:b w:val="0"/>
          <w:i w:val="0"/>
          <w:sz w:val="21"/>
        </w:rPr>
        <w:t>下载文件名仍保留日期后缀（buildDatedFilename 机制），便于多次下载区分版本。</w:t>
      </w:r>
    </w:p>
    <w:p/>
    <w:p>
      <w:pPr>
        <w:jc w:val="center"/>
      </w:pPr>
      <w:r>
        <w:rPr>
          <w:rFonts w:ascii="微软雅黑" w:hAnsi="微软雅黑" w:eastAsia="微软雅黑"/>
          <w:b w:val="0"/>
          <w:i w:val="0"/>
          <w:color w:val="555555"/>
          <w:sz w:val="20"/>
        </w:rP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