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Ejemplos TypeScript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ejemplo0001.ts</w:t>
      </w:r>
      <w:r w:rsidDel="00000000" w:rsidR="00000000" w:rsidRPr="00000000">
        <w:rPr>
          <w:rtl w:val="0"/>
        </w:rPr>
        <w:t xml:space="preserve">: el código JavaScript “normal” también es TypeScript (a partir de ahora ts)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ejemplo0002.ts</w:t>
      </w:r>
      <w:r w:rsidDel="00000000" w:rsidR="00000000" w:rsidRPr="00000000">
        <w:rPr>
          <w:rtl w:val="0"/>
        </w:rPr>
        <w:t xml:space="preserve">: uso de algunos tipos de datos, let y const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ejemplo0003.ts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ff"/>
          <w:rtl w:val="0"/>
        </w:rPr>
        <w:t xml:space="preserve">ejemplo0004.ts</w:t>
      </w:r>
      <w:r w:rsidDel="00000000" w:rsidR="00000000" w:rsidRPr="00000000">
        <w:rPr>
          <w:rtl w:val="0"/>
        </w:rPr>
        <w:t xml:space="preserve">: uso de interfaces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ejemplo0005.ts</w:t>
      </w:r>
      <w:r w:rsidDel="00000000" w:rsidR="00000000" w:rsidRPr="00000000">
        <w:rPr>
          <w:rtl w:val="0"/>
        </w:rPr>
        <w:t xml:space="preserve">: uso simple de clases y herencia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ejemplo0006.ts</w:t>
      </w:r>
      <w:r w:rsidDel="00000000" w:rsidR="00000000" w:rsidRPr="00000000">
        <w:rPr>
          <w:rtl w:val="0"/>
        </w:rPr>
        <w:t xml:space="preserve">: clases e interfaces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ejemplo0007.ts</w:t>
      </w:r>
      <w:r w:rsidDel="00000000" w:rsidR="00000000" w:rsidRPr="00000000">
        <w:rPr>
          <w:rtl w:val="0"/>
        </w:rPr>
        <w:t xml:space="preserve">: funciones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ejemplo0008.ts</w:t>
      </w:r>
      <w:r w:rsidDel="00000000" w:rsidR="00000000" w:rsidRPr="00000000">
        <w:rPr>
          <w:rtl w:val="0"/>
        </w:rPr>
        <w:t xml:space="preserve">: genéricos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