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457" w:rsidRPr="006A2CE2" w:rsidRDefault="00C04457" w:rsidP="00C04457">
      <w:pPr>
        <w:shd w:val="clear" w:color="auto" w:fill="FFFFFF"/>
        <w:spacing w:beforeAutospacing="1" w:after="100" w:line="330" w:lineRule="atLeast"/>
        <w:rPr>
          <w:rFonts w:ascii="PTSerif" w:eastAsia="Times New Roman" w:hAnsi="PTSerif" w:cs="Arial"/>
          <w:caps/>
          <w:color w:val="000000"/>
          <w:sz w:val="24"/>
          <w:szCs w:val="24"/>
          <w:lang w:eastAsia="ru-RU"/>
        </w:rPr>
      </w:pPr>
      <w:r>
        <w:rPr>
          <w:rFonts w:ascii="PTSerif" w:eastAsia="Times New Roman" w:hAnsi="PTSerif" w:cs="Arial"/>
          <w:caps/>
          <w:color w:val="000000"/>
          <w:sz w:val="24"/>
          <w:szCs w:val="24"/>
          <w:lang w:eastAsia="ru-RU"/>
        </w:rPr>
        <w:t>На что обратить внимание</w:t>
      </w:r>
      <w:proofErr w:type="gramStart"/>
      <w:r>
        <w:rPr>
          <w:rFonts w:ascii="PTSerif" w:eastAsia="Times New Roman" w:hAnsi="PTSerif" w:cs="Arial"/>
          <w:caps/>
          <w:color w:val="000000"/>
          <w:sz w:val="24"/>
          <w:szCs w:val="24"/>
          <w:lang w:eastAsia="ru-RU"/>
        </w:rPr>
        <w:t xml:space="preserve"> ?</w:t>
      </w:r>
      <w:proofErr w:type="gramEnd"/>
    </w:p>
    <w:p w:rsidR="00C04457" w:rsidRDefault="00C04457" w:rsidP="00C04457">
      <w:pPr>
        <w:shd w:val="clear" w:color="auto" w:fill="F1F0EB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lang w:eastAsia="ru-RU"/>
        </w:rPr>
      </w:pPr>
    </w:p>
    <w:p w:rsidR="00C04457" w:rsidRPr="006A2CE2" w:rsidRDefault="00C04457" w:rsidP="00C04457">
      <w:pPr>
        <w:shd w:val="clear" w:color="auto" w:fill="F1F0EB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6A2CE2">
        <w:rPr>
          <w:rFonts w:ascii="Arial" w:eastAsia="Times New Roman" w:hAnsi="Arial" w:cs="Arial"/>
          <w:b/>
          <w:bCs/>
          <w:color w:val="000000"/>
          <w:sz w:val="21"/>
          <w:lang w:eastAsia="ru-RU"/>
        </w:rPr>
        <w:t>Код ОКТМО (поле 105)</w:t>
      </w:r>
      <w:r w:rsidRPr="006A2CE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6A2CE2">
        <w:rPr>
          <w:rFonts w:ascii="Arial" w:eastAsia="Times New Roman" w:hAnsi="Arial" w:cs="Arial"/>
          <w:color w:val="000000"/>
          <w:sz w:val="18"/>
          <w:lang w:eastAsia="ru-RU"/>
        </w:rPr>
        <w:t xml:space="preserve">В поле 105 надо заполнить код ОКТМО. </w:t>
      </w:r>
      <w:r w:rsidRPr="00C04457">
        <w:rPr>
          <w:rFonts w:ascii="Arial" w:eastAsia="Times New Roman" w:hAnsi="Arial" w:cs="Arial"/>
          <w:color w:val="FF0000"/>
          <w:sz w:val="18"/>
          <w:lang w:eastAsia="ru-RU"/>
        </w:rPr>
        <w:t>ОКТМО всегда указывается организации (ООО Компания)</w:t>
      </w:r>
      <w:r>
        <w:rPr>
          <w:rFonts w:ascii="Arial" w:eastAsia="Times New Roman" w:hAnsi="Arial" w:cs="Arial"/>
          <w:color w:val="FF0000"/>
          <w:sz w:val="18"/>
          <w:lang w:eastAsia="ru-RU"/>
        </w:rPr>
        <w:t>.</w:t>
      </w:r>
      <w:r w:rsidRPr="00C04457">
        <w:rPr>
          <w:rFonts w:ascii="Arial" w:eastAsia="Times New Roman" w:hAnsi="Arial" w:cs="Arial"/>
          <w:color w:val="FF0000"/>
          <w:sz w:val="18"/>
          <w:lang w:eastAsia="ru-RU"/>
        </w:rPr>
        <w:t xml:space="preserve"> </w:t>
      </w:r>
      <w:r w:rsidRPr="00C04457">
        <w:rPr>
          <w:rFonts w:ascii="Arial" w:eastAsia="Times New Roman" w:hAnsi="Arial" w:cs="Arial"/>
          <w:b/>
          <w:color w:val="FF0000"/>
          <w:sz w:val="18"/>
          <w:lang w:eastAsia="ru-RU"/>
        </w:rPr>
        <w:t>Свой ОКТМО вы найдете в кодах статистики! Будьте внимательны!</w:t>
      </w:r>
    </w:p>
    <w:p w:rsidR="00C04457" w:rsidRDefault="00C04457" w:rsidP="00C04457">
      <w:pPr>
        <w:shd w:val="clear" w:color="auto" w:fill="F1F0EB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lang w:eastAsia="ru-RU"/>
        </w:rPr>
      </w:pPr>
    </w:p>
    <w:p w:rsidR="00C04457" w:rsidRDefault="00C04457" w:rsidP="00C04457">
      <w:pPr>
        <w:shd w:val="clear" w:color="auto" w:fill="F1F0EB"/>
        <w:spacing w:after="0" w:line="240" w:lineRule="auto"/>
        <w:rPr>
          <w:rFonts w:ascii="Arial" w:eastAsia="Times New Roman" w:hAnsi="Arial" w:cs="Arial"/>
          <w:color w:val="000000"/>
          <w:sz w:val="18"/>
          <w:lang w:eastAsia="ru-RU"/>
        </w:rPr>
      </w:pPr>
      <w:r w:rsidRPr="006A2CE2">
        <w:rPr>
          <w:rFonts w:ascii="Arial" w:eastAsia="Times New Roman" w:hAnsi="Arial" w:cs="Arial"/>
          <w:b/>
          <w:bCs/>
          <w:color w:val="000000"/>
          <w:sz w:val="21"/>
          <w:lang w:eastAsia="ru-RU"/>
        </w:rPr>
        <w:t>Статус плательщика (поле 101)</w:t>
      </w:r>
      <w:r w:rsidRPr="006A2CE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C04457" w:rsidRDefault="00C04457" w:rsidP="00C04457">
      <w:r>
        <w:rPr>
          <w:rFonts w:ascii="Arial" w:hAnsi="Arial" w:cs="Arial"/>
          <w:color w:val="000000"/>
          <w:sz w:val="18"/>
          <w:szCs w:val="18"/>
          <w:shd w:val="clear" w:color="auto" w:fill="F1F0EB"/>
        </w:rPr>
        <w:t>В поле 101 «Статус плательщика» надо поставить код «01», если компания является налогоплательщиком. Если перечисляет налог как налоговый агент или ИП, надо поставить код «02».</w:t>
      </w:r>
    </w:p>
    <w:p w:rsidR="00C04457" w:rsidRDefault="00C04457" w:rsidP="00C04457">
      <w:pPr>
        <w:shd w:val="clear" w:color="auto" w:fill="F1F0EB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1F0EB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1F0EB"/>
        </w:rPr>
        <w:t xml:space="preserve">В поле 101 «Статус плательщика» надо поставить код «08», если компания является плательщиком страховых взносов. Если поставить код «01», платеж может попасть в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1F0EB"/>
        </w:rPr>
        <w:t>невыясненные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1F0EB"/>
        </w:rPr>
        <w:t>.</w:t>
      </w:r>
    </w:p>
    <w:p w:rsidR="00C04457" w:rsidRPr="006A2CE2" w:rsidRDefault="00C04457" w:rsidP="00C04457">
      <w:pPr>
        <w:shd w:val="clear" w:color="auto" w:fill="F1F0EB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1F0EB"/>
        </w:rPr>
        <w:t xml:space="preserve"> «08» ставится при оплате страховых взносов 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1F0EB"/>
        </w:rPr>
        <w:t>зарплатные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1F0EB"/>
        </w:rPr>
        <w:t xml:space="preserve"> налоги)!</w:t>
      </w:r>
    </w:p>
    <w:p w:rsidR="00C04457" w:rsidRDefault="00C04457"/>
    <w:sectPr w:rsidR="00C04457" w:rsidSect="00BC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4457"/>
    <w:rsid w:val="00BC7ED5"/>
    <w:rsid w:val="00C04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553</Characters>
  <Application>Microsoft Office Word</Application>
  <DocSecurity>0</DocSecurity>
  <Lines>4</Lines>
  <Paragraphs>1</Paragraphs>
  <ScaleCrop>false</ScaleCrop>
  <Company>Krokoz™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Мила</dc:creator>
  <cp:lastModifiedBy>Мила</cp:lastModifiedBy>
  <cp:revision>1</cp:revision>
  <dcterms:created xsi:type="dcterms:W3CDTF">2015-03-01T15:42:00Z</dcterms:created>
  <dcterms:modified xsi:type="dcterms:W3CDTF">2015-03-01T15:53:00Z</dcterms:modified>
</cp:coreProperties>
</file>