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085CA" w14:textId="620775A9" w:rsidR="0023636C" w:rsidRDefault="0023636C">
      <w:r>
        <w:rPr>
          <w:b/>
          <w:bCs/>
          <w:u w:val="single"/>
        </w:rPr>
        <w:t xml:space="preserve">Summary </w:t>
      </w:r>
    </w:p>
    <w:p w14:paraId="12F58D02" w14:textId="18DA45C8" w:rsidR="0023636C" w:rsidRDefault="0023636C">
      <w:r>
        <w:t xml:space="preserve">The merged files of data from the </w:t>
      </w:r>
      <w:proofErr w:type="spellStart"/>
      <w:r>
        <w:t>PyCity</w:t>
      </w:r>
      <w:proofErr w:type="spellEnd"/>
      <w:r>
        <w:t xml:space="preserve"> School district and </w:t>
      </w:r>
      <w:proofErr w:type="spellStart"/>
      <w:r>
        <w:t>PyCity</w:t>
      </w:r>
      <w:proofErr w:type="spellEnd"/>
      <w:r>
        <w:t xml:space="preserve"> School students were evaluated to understand a more complete picture of the educational atmosphere at both the individual school and student level.</w:t>
      </w:r>
    </w:p>
    <w:p w14:paraId="0A13D75A" w14:textId="2D7B981D" w:rsidR="0023636C" w:rsidRDefault="0023636C">
      <w:r>
        <w:t>Evaluation of the total school district shows between the fifteen total schools the average math and readings scores for the district 78.9 and 81.8 respectively. Passing percentages for math and reading</w:t>
      </w:r>
      <w:r w:rsidR="00161CB1">
        <w:t xml:space="preserve"> in the district are 74.9% and 85.8% respectively with an overall passing rate between both graded criteria of 65.1%.</w:t>
      </w:r>
    </w:p>
    <w:p w14:paraId="3AE2E931" w14:textId="1E9A35B3" w:rsidR="00161CB1" w:rsidRDefault="00161CB1">
      <w:r>
        <w:t>The top five schools in terms of overall passing rate percentage all exceed a 90.5% overall passing rate with the bottom five schools below an overall passing rate 53.5%.</w:t>
      </w:r>
    </w:p>
    <w:p w14:paraId="43F8B5FD" w14:textId="4CC00E80" w:rsidR="00161CB1" w:rsidRDefault="00161CB1">
      <w:r>
        <w:t>Scores for math and reading by school grade (9</w:t>
      </w:r>
      <w:r w:rsidRPr="00161CB1">
        <w:rPr>
          <w:vertAlign w:val="superscript"/>
        </w:rPr>
        <w:t>th</w:t>
      </w:r>
      <w:r>
        <w:t>, 10</w:t>
      </w:r>
      <w:r w:rsidRPr="00161CB1">
        <w:rPr>
          <w:vertAlign w:val="superscript"/>
        </w:rPr>
        <w:t>th</w:t>
      </w:r>
      <w:r>
        <w:t>, 11</w:t>
      </w:r>
      <w:r w:rsidRPr="00161CB1">
        <w:rPr>
          <w:vertAlign w:val="superscript"/>
        </w:rPr>
        <w:t>th</w:t>
      </w:r>
      <w:r>
        <w:t>, and 12</w:t>
      </w:r>
      <w:proofErr w:type="gramStart"/>
      <w:r w:rsidRPr="00161CB1">
        <w:rPr>
          <w:vertAlign w:val="superscript"/>
        </w:rPr>
        <w:t>th</w:t>
      </w:r>
      <w:r>
        <w:t xml:space="preserve"> )</w:t>
      </w:r>
      <w:proofErr w:type="gramEnd"/>
      <w:r>
        <w:t xml:space="preserve"> remained stable for each school with no large differences noted within a single school between grades with two exceptions. The 10</w:t>
      </w:r>
      <w:r w:rsidRPr="00161CB1">
        <w:rPr>
          <w:vertAlign w:val="superscript"/>
        </w:rPr>
        <w:t>th</w:t>
      </w:r>
      <w:r>
        <w:t xml:space="preserve"> grade class of Griffin High School and 11</w:t>
      </w:r>
      <w:r w:rsidRPr="00161CB1">
        <w:rPr>
          <w:vertAlign w:val="superscript"/>
        </w:rPr>
        <w:t>th</w:t>
      </w:r>
      <w:r>
        <w:t xml:space="preserve"> grade class of Holden High School for their math scores.</w:t>
      </w:r>
    </w:p>
    <w:p w14:paraId="7D5E9C69" w14:textId="1BDE5236" w:rsidR="0023636C" w:rsidRDefault="00161CB1">
      <w:r>
        <w:t xml:space="preserve">The main </w:t>
      </w:r>
      <w:r w:rsidR="00AD3069">
        <w:t>spending per student brackets totaled; &lt;$585, $585-630, $630-645, $645-680. The &lt;$585 per student spending bracket held the highest percentage of students passing each individual subject and overall.</w:t>
      </w:r>
    </w:p>
    <w:p w14:paraId="4493EFA2" w14:textId="4103BA93" w:rsidR="00AD3069" w:rsidRDefault="00AD3069">
      <w:r>
        <w:t>The size of the school plays a role in the passing rate of its students. The schools with less than 1000 students held the highest passing rates with student body size between 2000-5000 students having the lowest passing rate.</w:t>
      </w:r>
    </w:p>
    <w:p w14:paraId="68E3F30E" w14:textId="6EE4537D" w:rsidR="00AD3069" w:rsidRDefault="00AD3069">
      <w:r>
        <w:t xml:space="preserve">The school district houses two types of schools, Charter and District schools. The Charter schools had a higher average score for both math and reading and a overall passing </w:t>
      </w:r>
      <w:proofErr w:type="gramStart"/>
      <w:r>
        <w:t>rate(</w:t>
      </w:r>
      <w:proofErr w:type="gramEnd"/>
      <w:r>
        <w:t>90.4%) nearing 40% higher than the district schools (53.7%).</w:t>
      </w:r>
    </w:p>
    <w:p w14:paraId="66AD1BA5" w14:textId="77777777" w:rsidR="0023636C" w:rsidRDefault="0023636C"/>
    <w:p w14:paraId="27308C9B" w14:textId="60270EE6" w:rsidR="0023636C" w:rsidRDefault="0023636C"/>
    <w:p w14:paraId="0305B430" w14:textId="77777777" w:rsidR="0023636C" w:rsidRDefault="0023636C"/>
    <w:p w14:paraId="4580A31D" w14:textId="77777777" w:rsidR="0023636C" w:rsidRPr="0023636C" w:rsidRDefault="0023636C"/>
    <w:sectPr w:rsidR="0023636C" w:rsidRPr="0023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6C"/>
    <w:rsid w:val="00067FFC"/>
    <w:rsid w:val="00161CB1"/>
    <w:rsid w:val="00216C34"/>
    <w:rsid w:val="00224856"/>
    <w:rsid w:val="0023636C"/>
    <w:rsid w:val="004460FC"/>
    <w:rsid w:val="0074721E"/>
    <w:rsid w:val="00967FFE"/>
    <w:rsid w:val="00AD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C6C8"/>
  <w15:chartTrackingRefBased/>
  <w15:docId w15:val="{2F081344-2726-4EBC-BA1B-CD16C8C0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36C"/>
    <w:rPr>
      <w:rFonts w:eastAsiaTheme="majorEastAsia" w:cstheme="majorBidi"/>
      <w:color w:val="272727" w:themeColor="text1" w:themeTint="D8"/>
    </w:rPr>
  </w:style>
  <w:style w:type="paragraph" w:styleId="Title">
    <w:name w:val="Title"/>
    <w:basedOn w:val="Normal"/>
    <w:next w:val="Normal"/>
    <w:link w:val="TitleChar"/>
    <w:uiPriority w:val="10"/>
    <w:qFormat/>
    <w:rsid w:val="00236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36C"/>
    <w:pPr>
      <w:spacing w:before="160"/>
      <w:jc w:val="center"/>
    </w:pPr>
    <w:rPr>
      <w:i/>
      <w:iCs/>
      <w:color w:val="404040" w:themeColor="text1" w:themeTint="BF"/>
    </w:rPr>
  </w:style>
  <w:style w:type="character" w:customStyle="1" w:styleId="QuoteChar">
    <w:name w:val="Quote Char"/>
    <w:basedOn w:val="DefaultParagraphFont"/>
    <w:link w:val="Quote"/>
    <w:uiPriority w:val="29"/>
    <w:rsid w:val="0023636C"/>
    <w:rPr>
      <w:i/>
      <w:iCs/>
      <w:color w:val="404040" w:themeColor="text1" w:themeTint="BF"/>
    </w:rPr>
  </w:style>
  <w:style w:type="paragraph" w:styleId="ListParagraph">
    <w:name w:val="List Paragraph"/>
    <w:basedOn w:val="Normal"/>
    <w:uiPriority w:val="34"/>
    <w:qFormat/>
    <w:rsid w:val="0023636C"/>
    <w:pPr>
      <w:ind w:left="720"/>
      <w:contextualSpacing/>
    </w:pPr>
  </w:style>
  <w:style w:type="character" w:styleId="IntenseEmphasis">
    <w:name w:val="Intense Emphasis"/>
    <w:basedOn w:val="DefaultParagraphFont"/>
    <w:uiPriority w:val="21"/>
    <w:qFormat/>
    <w:rsid w:val="0023636C"/>
    <w:rPr>
      <w:i/>
      <w:iCs/>
      <w:color w:val="0F4761" w:themeColor="accent1" w:themeShade="BF"/>
    </w:rPr>
  </w:style>
  <w:style w:type="paragraph" w:styleId="IntenseQuote">
    <w:name w:val="Intense Quote"/>
    <w:basedOn w:val="Normal"/>
    <w:next w:val="Normal"/>
    <w:link w:val="IntenseQuoteChar"/>
    <w:uiPriority w:val="30"/>
    <w:qFormat/>
    <w:rsid w:val="00236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36C"/>
    <w:rPr>
      <w:i/>
      <w:iCs/>
      <w:color w:val="0F4761" w:themeColor="accent1" w:themeShade="BF"/>
    </w:rPr>
  </w:style>
  <w:style w:type="character" w:styleId="IntenseReference">
    <w:name w:val="Intense Reference"/>
    <w:basedOn w:val="DefaultParagraphFont"/>
    <w:uiPriority w:val="32"/>
    <w:qFormat/>
    <w:rsid w:val="002363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Ormiston, Kate</dc:creator>
  <cp:keywords/>
  <dc:description/>
  <cp:lastModifiedBy>Ormiston, Kate</cp:lastModifiedBy>
  <cp:revision>1</cp:revision>
  <dcterms:created xsi:type="dcterms:W3CDTF">2024-06-24T12:25:00Z</dcterms:created>
  <dcterms:modified xsi:type="dcterms:W3CDTF">2024-06-24T12:54:00Z</dcterms:modified>
</cp:coreProperties>
</file>