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E78"/>
          <w:sz w:val="44"/>
        </w:rPr>
        <w:t>RIASSUNTI PER PRESENTAZIONE</w:t>
      </w:r>
    </w:p>
    <w:p>
      <w:pPr>
        <w:jc w:val="center"/>
      </w:pPr>
      <w:r>
        <w:rPr>
          <w:i/>
        </w:rPr>
        <w:t>Storia • Letteratura • Stampa • Progettazione Multimediale • Linguaggio Audiovisivo • Matematica • Inglese</w:t>
      </w:r>
    </w:p>
    <w:p/>
    <w:p>
      <w:r>
        <w:t>Documento unico con tutti i riassunti strutturati per materia e argomento.</w:t>
      </w:r>
    </w:p>
    <w:p>
      <w:pPr>
        <w:pStyle w:val="Heading1"/>
      </w:pPr>
      <w:r>
        <w:t>STORIA</w:t>
      </w:r>
    </w:p>
    <w:p>
      <w:pPr>
        <w:pStyle w:val="Heading2"/>
      </w:pPr>
      <w:r>
        <w:t>1. I moti rivoluzionari del 1848</w:t>
      </w:r>
    </w:p>
    <w:p>
      <w:r>
        <w:t>Ondata rivoluzionaria europea del 1848. Cause: tensioni sociali, nazionalismo, liberalismo, crisi economica. Partecipazione di borghesia, operai, intellettuali.</w:t>
      </w:r>
    </w:p>
    <w:p>
      <w:pPr>
        <w:pStyle w:val="ListBullet"/>
      </w:pPr>
      <w:r>
        <w:t>Francia: fine monarchia, II Repubblica, poi Napoleone III</w:t>
      </w:r>
    </w:p>
    <w:p>
      <w:pPr>
        <w:pStyle w:val="ListBullet"/>
      </w:pPr>
      <w:r>
        <w:t>Austria: richieste di autonomia delle nazionalità¹¹, represse ma fine servitÙ¹ della gleba</w:t>
      </w:r>
    </w:p>
    <w:p>
      <w:pPr>
        <w:pStyle w:val="ListBullet"/>
      </w:pPr>
      <w:r>
        <w:t>Germania: unificazione e costituzione liberale, fallimento</w:t>
      </w:r>
    </w:p>
    <w:p>
      <w:pPr>
        <w:pStyle w:val="ListBullet"/>
      </w:pPr>
      <w:r>
        <w:t>Italia: indipendenza dall'Austria, costituzioni concesse poi revocate</w:t>
      </w:r>
    </w:p>
    <w:p>
      <w:pPr>
        <w:pStyle w:val="Heading2"/>
      </w:pPr>
      <w:r>
        <w:t>2. Le 5 giornate di Milano e la diplomazia di Cavour</w:t>
      </w:r>
    </w:p>
    <w:p>
      <w:r>
        <w:t>5 Giornate di Milano (18-22 marzo 1848): insurrezione popolare contro occupazione austriaca. Leader: Cattaneo, Manara. Radetzky si ritira temporaneamente.</w:t>
      </w:r>
    </w:p>
    <w:p>
      <w:r>
        <w:t>Cavour: modernizza il Piemonte, cerca alleanze, Guerra di Crimea (1855), Accordi di PlombiÈ¹res (1858) con Napoleone III.</w:t>
      </w:r>
    </w:p>
    <w:p>
      <w:pPr>
        <w:pStyle w:val="Heading2"/>
      </w:pPr>
      <w:r>
        <w:t>3. Il Risorgimento e la Spedizione dei Mille</w:t>
      </w:r>
    </w:p>
    <w:p>
      <w:r>
        <w:t>Risorgimento (1815-1871): unificazione italiana. Correnti: democratica (Mazzini, Garibaldi), moderata (Cavour), neoguelfa (Gioberti).</w:t>
      </w:r>
    </w:p>
    <w:p>
      <w:r>
        <w:t>Spedizione dei Mille (1860): partenza da Quarto (5 maggio), sbarco a Marsala (11 maggio), battaglie in Sicilia, risalita verso Napoli, incontro a Teano con Vittorio Emanuele II.</w:t>
      </w:r>
    </w:p>
    <w:p>
      <w:pPr>
        <w:pStyle w:val="Heading2"/>
      </w:pPr>
      <w:r>
        <w:t>4. Le guerre d'indipendenza italiana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16"/>
        <w:gridCol w:w="2016"/>
        <w:gridCol w:w="2016"/>
        <w:gridCol w:w="2016"/>
        <w:gridCol w:w="2016"/>
      </w:tblGrid>
      <w:tr>
        <w:tc>
          <w:tcPr>
            <w:tcW w:type="dxa" w:w="2016"/>
          </w:tcPr>
          <w:p>
            <w:r>
              <w:rPr>
                <w:b/>
              </w:rPr>
              <w:t>Guerra</w:t>
            </w:r>
          </w:p>
        </w:tc>
        <w:tc>
          <w:tcPr>
            <w:tcW w:type="dxa" w:w="2016"/>
          </w:tcPr>
          <w:p>
            <w:r>
              <w:rPr>
                <w:b/>
              </w:rPr>
              <w:t>Anno</w:t>
            </w:r>
          </w:p>
        </w:tc>
        <w:tc>
          <w:tcPr>
            <w:tcW w:type="dxa" w:w="2016"/>
          </w:tcPr>
          <w:p>
            <w:r>
              <w:rPr>
                <w:b/>
              </w:rPr>
              <w:t>Alleati</w:t>
            </w:r>
          </w:p>
        </w:tc>
        <w:tc>
          <w:tcPr>
            <w:tcW w:type="dxa" w:w="2016"/>
          </w:tcPr>
          <w:p>
            <w:r>
              <w:rPr>
                <w:b/>
              </w:rPr>
              <w:t>Risultati</w:t>
            </w:r>
          </w:p>
        </w:tc>
        <w:tc>
          <w:tcPr>
            <w:tcW w:type="dxa" w:w="2016"/>
          </w:tcPr>
          <w:p>
            <w:r>
              <w:rPr>
                <w:b/>
              </w:rPr>
              <w:t>Conseguenze</w:t>
            </w:r>
          </w:p>
        </w:tc>
      </w:tr>
      <w:tr>
        <w:tc>
          <w:tcPr>
            <w:tcW w:type="dxa" w:w="2016"/>
          </w:tcPr>
          <w:p>
            <w:r>
              <w:t>Prima</w:t>
            </w:r>
          </w:p>
        </w:tc>
        <w:tc>
          <w:tcPr>
            <w:tcW w:type="dxa" w:w="2016"/>
          </w:tcPr>
          <w:p>
            <w:r>
              <w:t>1848-49</w:t>
            </w:r>
          </w:p>
        </w:tc>
        <w:tc>
          <w:tcPr>
            <w:tcW w:type="dxa" w:w="2016"/>
          </w:tcPr>
          <w:p>
            <w:r>
              <w:t>Regno di Sardegna</w:t>
            </w:r>
          </w:p>
        </w:tc>
        <w:tc>
          <w:tcPr>
            <w:tcW w:type="dxa" w:w="2016"/>
          </w:tcPr>
          <w:p>
            <w:r>
              <w:t>Sconfitta</w:t>
            </w:r>
          </w:p>
        </w:tc>
        <w:tc>
          <w:tcPr>
            <w:tcW w:type="dxa" w:w="2016"/>
          </w:tcPr>
          <w:p>
            <w:r>
              <w:t>Carlo Alberto abdica</w:t>
            </w:r>
          </w:p>
        </w:tc>
      </w:tr>
      <w:tr>
        <w:tc>
          <w:tcPr>
            <w:tcW w:type="dxa" w:w="2016"/>
          </w:tcPr>
          <w:p>
            <w:r>
              <w:t>Seconda</w:t>
            </w:r>
          </w:p>
        </w:tc>
        <w:tc>
          <w:tcPr>
            <w:tcW w:type="dxa" w:w="2016"/>
          </w:tcPr>
          <w:p>
            <w:r>
              <w:t>1859</w:t>
            </w:r>
          </w:p>
        </w:tc>
        <w:tc>
          <w:tcPr>
            <w:tcW w:type="dxa" w:w="2016"/>
          </w:tcPr>
          <w:p>
            <w:r>
              <w:t>Francia + Piemonte</w:t>
            </w:r>
          </w:p>
        </w:tc>
        <w:tc>
          <w:tcPr>
            <w:tcW w:type="dxa" w:w="2016"/>
          </w:tcPr>
          <w:p>
            <w:r>
              <w:t>Vittoria</w:t>
            </w:r>
          </w:p>
        </w:tc>
        <w:tc>
          <w:tcPr>
            <w:tcW w:type="dxa" w:w="2016"/>
          </w:tcPr>
          <w:p>
            <w:r>
              <w:t>Lombardia al Piemonte</w:t>
            </w:r>
          </w:p>
        </w:tc>
      </w:tr>
      <w:tr>
        <w:tc>
          <w:tcPr>
            <w:tcW w:type="dxa" w:w="2016"/>
          </w:tcPr>
          <w:p>
            <w:r>
              <w:t>Terza</w:t>
            </w:r>
          </w:p>
        </w:tc>
        <w:tc>
          <w:tcPr>
            <w:tcW w:type="dxa" w:w="2016"/>
          </w:tcPr>
          <w:p>
            <w:r>
              <w:t>1866</w:t>
            </w:r>
          </w:p>
        </w:tc>
        <w:tc>
          <w:tcPr>
            <w:tcW w:type="dxa" w:w="2016"/>
          </w:tcPr>
          <w:p>
            <w:r>
              <w:t>Prussia + Italia</w:t>
            </w:r>
          </w:p>
        </w:tc>
        <w:tc>
          <w:tcPr>
            <w:tcW w:type="dxa" w:w="2016"/>
          </w:tcPr>
          <w:p>
            <w:r>
              <w:t>Vittoria diplomatica</w:t>
            </w:r>
          </w:p>
        </w:tc>
        <w:tc>
          <w:tcPr>
            <w:tcW w:type="dxa" w:w="2016"/>
          </w:tcPr>
          <w:p>
            <w:r>
              <w:t>Veneto all'Italia</w:t>
            </w:r>
          </w:p>
        </w:tc>
      </w:tr>
      <w:tr>
        <w:tc>
          <w:tcPr>
            <w:tcW w:type="dxa" w:w="2016"/>
          </w:tcPr>
          <w:p>
            <w:r>
              <w:t>Presa di Roma</w:t>
            </w:r>
          </w:p>
        </w:tc>
        <w:tc>
          <w:tcPr>
            <w:tcW w:type="dxa" w:w="2016"/>
          </w:tcPr>
          <w:p>
            <w:r>
              <w:t>1870</w:t>
            </w:r>
          </w:p>
        </w:tc>
        <w:tc>
          <w:tcPr>
            <w:tcW w:type="dxa" w:w="2016"/>
          </w:tcPr>
          <w:p>
            <w:r>
              <w:t>-</w:t>
            </w:r>
          </w:p>
        </w:tc>
        <w:tc>
          <w:tcPr>
            <w:tcW w:type="dxa" w:w="2016"/>
          </w:tcPr>
          <w:p>
            <w:r>
              <w:t>Vittoria</w:t>
            </w:r>
          </w:p>
        </w:tc>
        <w:tc>
          <w:tcPr>
            <w:tcW w:type="dxa" w:w="2016"/>
          </w:tcPr>
          <w:p>
            <w:r>
              <w:t>Roma capitale</w:t>
            </w:r>
          </w:p>
        </w:tc>
      </w:tr>
    </w:tbl>
    <w:p>
      <w:pPr>
        <w:pStyle w:val="Heading2"/>
      </w:pPr>
      <w:r>
        <w:t>5. Le grandi ideologie dell'800</w:t>
      </w:r>
    </w:p>
    <w:p>
      <w:pPr>
        <w:pStyle w:val="ListBullet"/>
      </w:pPr>
      <w:r>
        <w:t>Liberalismo: libertà individuale, proprietà, stato limitato (Locke, Smith, Mill)</w:t>
      </w:r>
    </w:p>
    <w:p>
      <w:pPr>
        <w:pStyle w:val="ListBullet"/>
      </w:pPr>
      <w:r>
        <w:t>Nazionalismo: nazione come comunità, autodeterminazione</w:t>
      </w:r>
    </w:p>
    <w:p>
      <w:pPr>
        <w:pStyle w:val="ListBullet"/>
      </w:pPr>
      <w:r>
        <w:t>Socialismo: proprietà collettiva, uguaglianza (Marx, Engels)</w:t>
      </w:r>
    </w:p>
    <w:p>
      <w:pPr>
        <w:pStyle w:val="ListBullet"/>
      </w:pPr>
      <w:r>
        <w:t>Conservatorismo: tradizione, ordine, autorità (Burke, Metternich)</w:t>
      </w:r>
    </w:p>
    <w:p>
      <w:pPr>
        <w:pStyle w:val="ListBullet"/>
      </w:pPr>
      <w:r>
        <w:t>Democrazia: sovranità¹¹ popolare, suffragio</w:t>
      </w:r>
    </w:p>
    <w:p>
      <w:pPr>
        <w:pStyle w:val="ListBullet"/>
      </w:pPr>
      <w:r>
        <w:t>Anarchismo: abolizione stato, libertà assoluta (Bakunin)</w:t>
      </w:r>
    </w:p>
    <w:p>
      <w:pPr>
        <w:pStyle w:val="Heading1"/>
      </w:pPr>
      <w:r>
        <w:t>LETTERATURA ITALIANA</w:t>
      </w:r>
    </w:p>
    <w:p>
      <w:pPr>
        <w:pStyle w:val="Heading2"/>
      </w:pPr>
      <w:r>
        <w:t>1. L'illuminismo italiano e "Il Caffè¹¹"</w:t>
      </w:r>
    </w:p>
    <w:p>
      <w:r>
        <w:t>Seconda metà '700, centro Milano. "Il Caffè¹¹" (1764-66): fondatori Verri e Beccaria. Obiettivi: diffondere idee illuministe, riforme giustizia, abolizione tortura.</w:t>
      </w:r>
    </w:p>
    <w:p>
      <w:pPr>
        <w:pStyle w:val="Heading2"/>
      </w:pPr>
      <w:r>
        <w:t>2. Ugo Foscolo: passioni e "Dei Sepolcri"</w:t>
      </w:r>
    </w:p>
    <w:p>
      <w:r>
        <w:t>Vita (1778-1827): nato a Zante, esule, muore a Londra. Temi: patriottismo, passioni, illusioni, morte e memoria. "Dei Sepolcri" (1807): le tombe mantengono vivo il legame tra vivi e morti.</w:t>
      </w:r>
    </w:p>
    <w:p>
      <w:pPr>
        <w:pStyle w:val="Heading2"/>
      </w:pPr>
      <w:r>
        <w:t>3. Alessandro Manzoni e la provvidenza</w:t>
      </w:r>
    </w:p>
    <w:p>
      <w:r>
        <w:t>Vita (1785-1873): Milano, conversione (1810), senatore. Provvidenza: Dio guida la storia verso il bene. Nei Promessi Sposi: fede, giustizia divina, conversione dell'Innominato.</w:t>
      </w:r>
    </w:p>
    <w:p>
      <w:pPr>
        <w:pStyle w:val="Heading2"/>
      </w:pPr>
      <w:r>
        <w:t>4. Neoclassicismo e Romanticismo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</w:tcPr>
          <w:p>
            <w:r>
              <w:rPr>
                <w:b/>
              </w:rPr>
              <w:t>Aspetto</w:t>
            </w:r>
          </w:p>
        </w:tc>
        <w:tc>
          <w:tcPr>
            <w:tcW w:type="dxa" w:w="3360"/>
          </w:tcPr>
          <w:p>
            <w:r>
              <w:rPr>
                <w:b/>
              </w:rPr>
              <w:t>Neoclassicismo</w:t>
            </w:r>
          </w:p>
        </w:tc>
        <w:tc>
          <w:tcPr>
            <w:tcW w:type="dxa" w:w="3360"/>
          </w:tcPr>
          <w:p>
            <w:r>
              <w:rPr>
                <w:b/>
              </w:rPr>
              <w:t>Romanticismo</w:t>
            </w:r>
          </w:p>
        </w:tc>
      </w:tr>
      <w:tr>
        <w:tc>
          <w:tcPr>
            <w:tcW w:type="dxa" w:w="3360"/>
          </w:tcPr>
          <w:p>
            <w:r>
              <w:t>Ragione/Sentimento</w:t>
            </w:r>
          </w:p>
        </w:tc>
        <w:tc>
          <w:tcPr>
            <w:tcW w:type="dxa" w:w="3360"/>
          </w:tcPr>
          <w:p>
            <w:r>
              <w:t>Ragione</w:t>
            </w:r>
          </w:p>
        </w:tc>
        <w:tc>
          <w:tcPr>
            <w:tcW w:type="dxa" w:w="3360"/>
          </w:tcPr>
          <w:p>
            <w:r>
              <w:t>Sentimento</w:t>
            </w:r>
          </w:p>
        </w:tc>
      </w:tr>
      <w:tr>
        <w:tc>
          <w:tcPr>
            <w:tcW w:type="dxa" w:w="3360"/>
          </w:tcPr>
          <w:p>
            <w:r>
              <w:t>Bellezza</w:t>
            </w:r>
          </w:p>
        </w:tc>
        <w:tc>
          <w:tcPr>
            <w:tcW w:type="dxa" w:w="3360"/>
          </w:tcPr>
          <w:p>
            <w:r>
              <w:t>Ideale</w:t>
            </w:r>
          </w:p>
        </w:tc>
        <w:tc>
          <w:tcPr>
            <w:tcW w:type="dxa" w:w="3360"/>
          </w:tcPr>
          <w:p>
            <w:r>
              <w:t>Sublime</w:t>
            </w:r>
          </w:p>
        </w:tc>
      </w:tr>
      <w:tr>
        <w:tc>
          <w:tcPr>
            <w:tcW w:type="dxa" w:w="3360"/>
          </w:tcPr>
          <w:p>
            <w:r>
              <w:t>Natura</w:t>
            </w:r>
          </w:p>
        </w:tc>
        <w:tc>
          <w:tcPr>
            <w:tcW w:type="dxa" w:w="3360"/>
          </w:tcPr>
          <w:p>
            <w:r>
              <w:t>Ordinata</w:t>
            </w:r>
          </w:p>
        </w:tc>
        <w:tc>
          <w:tcPr>
            <w:tcW w:type="dxa" w:w="3360"/>
          </w:tcPr>
          <w:p>
            <w:r>
              <w:t>Selvaggia</w:t>
            </w:r>
          </w:p>
        </w:tc>
      </w:tr>
      <w:tr>
        <w:tc>
          <w:tcPr>
            <w:tcW w:type="dxa" w:w="3360"/>
          </w:tcPr>
          <w:p>
            <w:r>
              <w:t>Eroe</w:t>
            </w:r>
          </w:p>
        </w:tc>
        <w:tc>
          <w:tcPr>
            <w:tcW w:type="dxa" w:w="3360"/>
          </w:tcPr>
          <w:p>
            <w:r>
              <w:t>Virtuoso</w:t>
            </w:r>
          </w:p>
        </w:tc>
        <w:tc>
          <w:tcPr>
            <w:tcW w:type="dxa" w:w="3360"/>
          </w:tcPr>
          <w:p>
            <w:r>
              <w:t>Tormentato</w:t>
            </w:r>
          </w:p>
        </w:tc>
      </w:tr>
    </w:tbl>
    <w:p>
      <w:pPr>
        <w:pStyle w:val="Heading2"/>
      </w:pPr>
      <w:r>
        <w:t>5. Giacomo Leopardi e la poetica del pessimismo</w:t>
      </w:r>
    </w:p>
    <w:p>
      <w:pPr>
        <w:pStyle w:val="ListBullet"/>
      </w:pPr>
      <w:r>
        <w:t>Pessimismo individuale: sofferenza personale</w:t>
      </w:r>
    </w:p>
    <w:p>
      <w:pPr>
        <w:pStyle w:val="ListBullet"/>
      </w:pPr>
      <w:r>
        <w:t>Pessimismo storico: antichi felici, moderni infelici</w:t>
      </w:r>
    </w:p>
    <w:p>
      <w:pPr>
        <w:pStyle w:val="ListBullet"/>
      </w:pPr>
      <w:r>
        <w:t>Pessimismo cosmico: natura matrigna per tutti, universo indifferente</w:t>
      </w:r>
    </w:p>
    <w:p>
      <w:pPr>
        <w:pStyle w:val="Heading1"/>
      </w:pPr>
      <w:r>
        <w:t>STAMPA: TECNOLOGIA DEI PROCESSI</w:t>
      </w:r>
    </w:p>
    <w:p>
      <w:pPr>
        <w:pStyle w:val="Heading2"/>
      </w:pPr>
      <w:r>
        <w:t>1. Principi e meccanica della stampa offset</w:t>
      </w:r>
    </w:p>
    <w:p>
      <w:r>
        <w:t>Tecnica planografica indiretta. Principio: repulsione acqua-olio. Componenti: lastra, bagnatura, inchiostro, gommino, cilindro.</w:t>
      </w:r>
    </w:p>
    <w:p>
      <w:pPr>
        <w:pStyle w:val="Heading2"/>
      </w:pPr>
      <w:r>
        <w:t>2. Materiali polimerici</w:t>
      </w:r>
    </w:p>
    <w:p>
      <w:pPr>
        <w:pStyle w:val="ListBullet"/>
      </w:pPr>
      <w:r>
        <w:t>PE: flessibile, sacchetti</w:t>
      </w:r>
    </w:p>
    <w:p>
      <w:pPr>
        <w:pStyle w:val="ListBullet"/>
      </w:pPr>
      <w:r>
        <w:t>PP: resistente al calore, confezioni</w:t>
      </w:r>
    </w:p>
    <w:p>
      <w:pPr>
        <w:pStyle w:val="ListBullet"/>
      </w:pPr>
      <w:r>
        <w:t>PET: trasparente, bottiglie</w:t>
      </w:r>
    </w:p>
    <w:p>
      <w:pPr>
        <w:pStyle w:val="ListBullet"/>
      </w:pPr>
      <w:r>
        <w:t>PVC: rigido/flessibile</w:t>
      </w:r>
    </w:p>
    <w:p>
      <w:pPr>
        <w:pStyle w:val="ListBullet"/>
      </w:pPr>
      <w:r>
        <w:t>PS: rigido, vaschette</w:t>
      </w:r>
    </w:p>
    <w:p>
      <w:pPr>
        <w:pStyle w:val="Heading2"/>
      </w:pPr>
      <w:r>
        <w:t>3. Impianti di stampa flessografia</w:t>
      </w:r>
    </w:p>
    <w:p>
      <w:r>
        <w:t>Stampa rotativa a rilievo su supporti flessibili. Componenti: svolgitore, anilox, lastra, essiccatoio, riavvolgitore.</w:t>
      </w:r>
    </w:p>
    <w:p>
      <w:pPr>
        <w:pStyle w:val="Heading2"/>
      </w:pPr>
      <w:r>
        <w:t>4. Stampa digitale e sistemi CTP</w:t>
      </w:r>
    </w:p>
    <w:p>
      <w:r>
        <w:t>Digitale: nessuna lastra, file diretto. CTP: computer-to-plate, elimina film, maggiore qualità e velocità.</w:t>
      </w:r>
    </w:p>
    <w:p>
      <w:pPr>
        <w:pStyle w:val="Heading2"/>
      </w:pPr>
      <w:r>
        <w:t>5. Cartotecnica, fustellatura e packaging</w:t>
      </w:r>
    </w:p>
    <w:p>
      <w:r>
        <w:t>Cartotecnica: scatole, astucci. Fustellatura: taglio e cissura con fustella. Packaging: primario, secondario, terziario.</w:t>
      </w:r>
    </w:p>
    <w:p>
      <w:pPr>
        <w:pStyle w:val="Heading1"/>
      </w:pPr>
      <w:r>
        <w:t>PROGETTAZIONE MULTIMEDIALE</w:t>
      </w:r>
    </w:p>
    <w:p>
      <w:pPr>
        <w:pStyle w:val="Heading2"/>
      </w:pPr>
      <w:r>
        <w:t>1. Design editoriale e grid system</w:t>
      </w:r>
    </w:p>
    <w:p>
      <w:r>
        <w:t>Organizzazione contenuti con griglie: margini, colonne, righe, moduli. Coerenza visiva, leggibilità¹¹.</w:t>
      </w:r>
    </w:p>
    <w:p>
      <w:pPr>
        <w:pStyle w:val="Heading2"/>
      </w:pPr>
      <w:r>
        <w:t>2. Manifesti out-of-home</w:t>
      </w:r>
    </w:p>
    <w:p>
      <w:pPr>
        <w:pStyle w:val="ListBullet"/>
      </w:pPr>
      <w:r>
        <w:t>6x3 m: strade principali</w:t>
      </w:r>
    </w:p>
    <w:p>
      <w:pPr>
        <w:pStyle w:val="ListBullet"/>
      </w:pPr>
      <w:r>
        <w:t>12x3 m: autostrade</w:t>
      </w:r>
    </w:p>
    <w:p>
      <w:pPr>
        <w:pStyle w:val="ListBullet"/>
      </w:pPr>
      <w:r>
        <w:t>Pensiline: fermate bus</w:t>
      </w:r>
    </w:p>
    <w:p>
      <w:pPr>
        <w:pStyle w:val="ListBullet"/>
      </w:pPr>
      <w:r>
        <w:t>Digital DOOH: schermi dinamici</w:t>
      </w:r>
    </w:p>
    <w:p>
      <w:pPr>
        <w:pStyle w:val="Heading2"/>
      </w:pPr>
      <w:r>
        <w:t>3. Composizione advertising e Gestalt</w:t>
      </w:r>
    </w:p>
    <w:p>
      <w:pPr>
        <w:pStyle w:val="ListBullet"/>
      </w:pPr>
      <w:r>
        <w:t>Prossimità¹¹: elementi vicini = gruppo</w:t>
      </w:r>
    </w:p>
    <w:p>
      <w:pPr>
        <w:pStyle w:val="ListBullet"/>
      </w:pPr>
      <w:r>
        <w:t>Somiglianza: elementi simili = correlati</w:t>
      </w:r>
    </w:p>
    <w:p>
      <w:pPr>
        <w:pStyle w:val="ListBullet"/>
      </w:pPr>
      <w:r>
        <w:t>Chiusura: mente completa forme</w:t>
      </w:r>
    </w:p>
    <w:p>
      <w:pPr>
        <w:pStyle w:val="ListBullet"/>
      </w:pPr>
      <w:r>
        <w:t>Continuità¹¹: occhio segue linee</w:t>
      </w:r>
    </w:p>
    <w:p>
      <w:pPr>
        <w:pStyle w:val="Heading2"/>
      </w:pPr>
      <w:r>
        <w:t>4. Corporate identity e pieghevoli</w:t>
      </w:r>
    </w:p>
    <w:p>
      <w:r>
        <w:t>Corporate identity: logo, colori, font, tone of voice. Pieghevoli: 2 ante, 3 ante, gatefold, z-fold.</w:t>
      </w:r>
    </w:p>
    <w:p>
      <w:pPr>
        <w:pStyle w:val="Heading1"/>
      </w:pPr>
      <w:r>
        <w:t>LINGUAGGIO AUDIOVISIVO E FOTOGRAFIA</w:t>
      </w:r>
    </w:p>
    <w:p>
      <w:pPr>
        <w:pStyle w:val="Heading2"/>
      </w:pPr>
      <w:r>
        <w:t>1. Still life e luce in studio</w:t>
      </w:r>
    </w:p>
    <w:p>
      <w:pPr>
        <w:pStyle w:val="ListBullet"/>
      </w:pPr>
      <w:r>
        <w:t>Key light: principale</w:t>
      </w:r>
    </w:p>
    <w:p>
      <w:pPr>
        <w:pStyle w:val="ListBullet"/>
      </w:pPr>
      <w:r>
        <w:t>Fill light: riempimento</w:t>
      </w:r>
    </w:p>
    <w:p>
      <w:pPr>
        <w:pStyle w:val="ListBullet"/>
      </w:pPr>
      <w:r>
        <w:t>Backlight: controluce</w:t>
      </w:r>
    </w:p>
    <w:p>
      <w:pPr>
        <w:pStyle w:val="ListBullet"/>
      </w:pPr>
      <w:r>
        <w:t>Rim light: taglio</w:t>
      </w:r>
    </w:p>
    <w:p>
      <w:pPr>
        <w:pStyle w:val="Heading2"/>
      </w:pPr>
      <w:r>
        <w:t>2. Montaggio video con Premiere Pro</w:t>
      </w:r>
    </w:p>
    <w:p>
      <w:pPr>
        <w:pStyle w:val="ListBullet"/>
      </w:pPr>
      <w:r>
        <w:t>Importazione file</w:t>
      </w:r>
    </w:p>
    <w:p>
      <w:pPr>
        <w:pStyle w:val="ListBullet"/>
      </w:pPr>
      <w:r>
        <w:t>Editing timeline</w:t>
      </w:r>
    </w:p>
    <w:p>
      <w:pPr>
        <w:pStyle w:val="ListBullet"/>
      </w:pPr>
      <w:r>
        <w:t>Correzione colore</w:t>
      </w:r>
    </w:p>
    <w:p>
      <w:pPr>
        <w:pStyle w:val="ListBullet"/>
      </w:pPr>
      <w:r>
        <w:t>Audio e musica</w:t>
      </w:r>
    </w:p>
    <w:p>
      <w:pPr>
        <w:pStyle w:val="ListBullet"/>
      </w:pPr>
      <w:r>
        <w:t>Esportazione</w:t>
      </w:r>
    </w:p>
    <w:p>
      <w:pPr>
        <w:pStyle w:val="Heading2"/>
      </w:pPr>
      <w:r>
        <w:t>3. Grammatica dell'inquadratura</w:t>
      </w:r>
    </w:p>
    <w:p>
      <w:pPr>
        <w:pStyle w:val="ListBullet"/>
      </w:pPr>
      <w:r>
        <w:t>Piani: CLL, CL, FI, PA, PM, PP, PPP, Dettaglio</w:t>
      </w:r>
    </w:p>
    <w:p>
      <w:pPr>
        <w:pStyle w:val="ListBullet"/>
      </w:pPr>
      <w:r>
        <w:t>Angoli: normale, plongÉ¹e, contre-plongÉ¹e, olandese</w:t>
      </w:r>
    </w:p>
    <w:p>
      <w:pPr>
        <w:pStyle w:val="ListBullet"/>
      </w:pPr>
      <w:r>
        <w:t>Movimenti: panoramica, carrello, zoom, steadicam</w:t>
      </w:r>
    </w:p>
    <w:p>
      <w:pPr>
        <w:pStyle w:val="Heading2"/>
      </w:pPr>
      <w:r>
        <w:t>4. Ritmo visivo, stacchi, colonna sonora</w:t>
      </w:r>
    </w:p>
    <w:p>
      <w:pPr>
        <w:pStyle w:val="ListBullet"/>
      </w:pPr>
      <w:r>
        <w:t>Stacchi: cut, dissolve, fade, wipe, match cut, jump cut</w:t>
      </w:r>
    </w:p>
    <w:p>
      <w:pPr>
        <w:pStyle w:val="ListBullet"/>
      </w:pPr>
      <w:r>
        <w:t>Colonna sonora: musica, SFX, dialoghi, voiceover, silenzio</w:t>
      </w:r>
    </w:p>
    <w:p>
      <w:pPr>
        <w:pStyle w:val="Heading1"/>
      </w:pPr>
      <w:r>
        <w:t>MATEMATICA</w:t>
      </w:r>
    </w:p>
    <w:p>
      <w:pPr>
        <w:pStyle w:val="Heading2"/>
      </w:pPr>
      <w:r>
        <w:t>1. Studio di funzione</w:t>
      </w:r>
    </w:p>
    <w:p>
      <w:pPr>
        <w:pStyle w:val="ListBullet"/>
      </w:pPr>
      <w:r>
        <w:t>Dominio</w:t>
      </w:r>
    </w:p>
    <w:p>
      <w:pPr>
        <w:pStyle w:val="ListBullet"/>
      </w:pPr>
      <w:r>
        <w:t>Intersezioni assi</w:t>
      </w:r>
    </w:p>
    <w:p>
      <w:pPr>
        <w:pStyle w:val="ListBullet"/>
      </w:pPr>
      <w:r>
        <w:t>Segno</w:t>
      </w:r>
    </w:p>
    <w:p>
      <w:pPr>
        <w:pStyle w:val="ListBullet"/>
      </w:pPr>
      <w:r>
        <w:t>Limiti e asintoti</w:t>
      </w:r>
    </w:p>
    <w:p>
      <w:pPr>
        <w:pStyle w:val="ListBullet"/>
      </w:pPr>
      <w:r>
        <w:t>Derivata prima (crescenza)</w:t>
      </w:r>
    </w:p>
    <w:p>
      <w:pPr>
        <w:pStyle w:val="ListBullet"/>
      </w:pPr>
      <w:r>
        <w:t>Derivata seconda (concavitÀ¹)</w:t>
      </w:r>
    </w:p>
    <w:p>
      <w:pPr>
        <w:pStyle w:val="ListBullet"/>
      </w:pPr>
      <w:r>
        <w:t>Grafico</w:t>
      </w:r>
    </w:p>
    <w:p>
      <w:pPr>
        <w:pStyle w:val="Heading2"/>
      </w:pPr>
      <w:r>
        <w:t>2. Sistemi esponenziali e logaritmici</w:t>
      </w:r>
    </w:p>
    <w:p>
      <w:r>
        <w:t>Esponenziali: a^x = b. Logaritmici: log_a(x) = b. Proprietà¹¹: prodotto, quoziente, potenza, cambio base.</w:t>
      </w:r>
    </w:p>
    <w:p>
      <w:pPr>
        <w:pStyle w:val="Heading2"/>
      </w:pPr>
      <w:r>
        <w:t>3. Funzioni razionali</w:t>
      </w:r>
    </w:p>
    <w:p>
      <w:r>
        <w:t>Razionali intere: polinomi, dominio R. Razionali fratte: P(x)/Q(x), dominio Q(x)≠0, asintoti verticali/orizzontali/obliqui.</w:t>
      </w:r>
    </w:p>
    <w:p>
      <w:pPr>
        <w:pStyle w:val="Heading2"/>
      </w:pPr>
      <w:r>
        <w:t>4. Funzioni esponenziali e logaritmiche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</w:tcPr>
          <w:p>
            <w:r>
              <w:rPr>
                <w:b/>
              </w:rPr>
              <w:t>Tipo</w:t>
            </w:r>
          </w:p>
        </w:tc>
        <w:tc>
          <w:tcPr>
            <w:tcW w:type="dxa" w:w="2520"/>
          </w:tcPr>
          <w:p>
            <w:r>
              <w:rPr>
                <w:b/>
              </w:rPr>
              <w:t>Forma</w:t>
            </w:r>
          </w:p>
        </w:tc>
        <w:tc>
          <w:tcPr>
            <w:tcW w:type="dxa" w:w="2520"/>
          </w:tcPr>
          <w:p>
            <w:r>
              <w:rPr>
                <w:b/>
              </w:rPr>
              <w:t>Dominio</w:t>
            </w:r>
          </w:p>
        </w:tc>
        <w:tc>
          <w:tcPr>
            <w:tcW w:type="dxa" w:w="2520"/>
          </w:tcPr>
          <w:p>
            <w:r>
              <w:rPr>
                <w:b/>
              </w:rPr>
              <w:t>Asintoti</w:t>
            </w:r>
          </w:p>
        </w:tc>
      </w:tr>
      <w:tr>
        <w:tc>
          <w:tcPr>
            <w:tcW w:type="dxa" w:w="2520"/>
          </w:tcPr>
          <w:p>
            <w:r>
              <w:t>Esponenziale</w:t>
            </w:r>
          </w:p>
        </w:tc>
        <w:tc>
          <w:tcPr>
            <w:tcW w:type="dxa" w:w="2520"/>
          </w:tcPr>
          <w:p>
            <w:r>
              <w:t>a^x</w:t>
            </w:r>
          </w:p>
        </w:tc>
        <w:tc>
          <w:tcPr>
            <w:tcW w:type="dxa" w:w="2520"/>
          </w:tcPr>
          <w:p>
            <w:r>
              <w:t>R</w:t>
            </w:r>
          </w:p>
        </w:tc>
        <w:tc>
          <w:tcPr>
            <w:tcW w:type="dxa" w:w="2520"/>
          </w:tcPr>
          <w:p>
            <w:r>
              <w:t>y=0</w:t>
            </w:r>
          </w:p>
        </w:tc>
      </w:tr>
      <w:tr>
        <w:tc>
          <w:tcPr>
            <w:tcW w:type="dxa" w:w="2520"/>
          </w:tcPr>
          <w:p>
            <w:r>
              <w:t>Logaritmica</w:t>
            </w:r>
          </w:p>
        </w:tc>
        <w:tc>
          <w:tcPr>
            <w:tcW w:type="dxa" w:w="2520"/>
          </w:tcPr>
          <w:p>
            <w:r>
              <w:t>log_a(x)</w:t>
            </w:r>
          </w:p>
        </w:tc>
        <w:tc>
          <w:tcPr>
            <w:tcW w:type="dxa" w:w="2520"/>
          </w:tcPr>
          <w:p>
            <w:r>
              <w:t>x&gt;0</w:t>
            </w:r>
          </w:p>
        </w:tc>
        <w:tc>
          <w:tcPr>
            <w:tcW w:type="dxa" w:w="2520"/>
          </w:tcPr>
          <w:p>
            <w:r>
              <w:t>x=0</w:t>
            </w:r>
          </w:p>
        </w:tc>
      </w:tr>
    </w:tbl>
    <w:p>
      <w:pPr>
        <w:pStyle w:val="Heading1"/>
      </w:pPr>
      <w:r>
        <w:t>INGLESE</w:t>
      </w:r>
    </w:p>
    <w:p>
      <w:pPr>
        <w:pStyle w:val="Heading2"/>
      </w:pPr>
      <w:r>
        <w:t>1. Oscar Wilde e l'esteticismo</w:t>
      </w:r>
    </w:p>
    <w:p>
      <w:r>
        <w:t>Fine '800, "Art for Art's Sake". Wilde (1854-1900): Dorian Gray, Importance of Being Earnest. Temi: bellezza, dualismo, decadenza.</w:t>
      </w:r>
    </w:p>
    <w:p>
      <w:pPr>
        <w:pStyle w:val="Heading2"/>
      </w:pPr>
      <w:r>
        <w:t>2. Alan Turing e Enigma</w:t>
      </w:r>
    </w:p>
    <w:p>
      <w:r>
        <w:t>Turing (1912-54): matematico, Bletchley Park, macchina Bombe per decifrare Enigma. Padre informatica, test di Turing.</w:t>
      </w:r>
    </w:p>
    <w:p>
      <w:pPr>
        <w:pStyle w:val="Heading2"/>
      </w:pPr>
      <w:r>
        <w:t>3. Charles Dickens</w:t>
      </w:r>
    </w:p>
    <w:p>
      <w:r>
        <w:t>Dickens (1812-70): Oliver Twist, Christmas Carol, Great Expectations. Temi: povertà¹¹, rivoluzione industriale, critica sociale.</w:t>
      </w:r>
    </w:p>
    <w:p>
      <w:pPr>
        <w:pStyle w:val="Heading2"/>
      </w:pPr>
      <w:r>
        <w:t>4. Sistemi politici UK vs USA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</w:tcPr>
          <w:p>
            <w:r>
              <w:rPr>
                <w:b/>
              </w:rPr>
              <w:t>Aspetto</w:t>
            </w:r>
          </w:p>
        </w:tc>
        <w:tc>
          <w:tcPr>
            <w:tcW w:type="dxa" w:w="3360"/>
          </w:tcPr>
          <w:p>
            <w:r>
              <w:rPr>
                <w:b/>
              </w:rPr>
              <w:t>UK</w:t>
            </w:r>
          </w:p>
        </w:tc>
        <w:tc>
          <w:tcPr>
            <w:tcW w:type="dxa" w:w="3360"/>
          </w:tcPr>
          <w:p>
            <w:r>
              <w:rPr>
                <w:b/>
              </w:rPr>
              <w:t>USA</w:t>
            </w:r>
          </w:p>
        </w:tc>
      </w:tr>
      <w:tr>
        <w:tc>
          <w:tcPr>
            <w:tcW w:type="dxa" w:w="3360"/>
          </w:tcPr>
          <w:p>
            <w:r>
              <w:t>Stato</w:t>
            </w:r>
          </w:p>
        </w:tc>
        <w:tc>
          <w:tcPr>
            <w:tcW w:type="dxa" w:w="3360"/>
          </w:tcPr>
          <w:p>
            <w:r>
              <w:t>Monarchia parlamentare</w:t>
            </w:r>
          </w:p>
        </w:tc>
        <w:tc>
          <w:tcPr>
            <w:tcW w:type="dxa" w:w="3360"/>
          </w:tcPr>
          <w:p>
            <w:r>
              <w:t>Repubblica federale</w:t>
            </w:r>
          </w:p>
        </w:tc>
      </w:tr>
      <w:tr>
        <w:tc>
          <w:tcPr>
            <w:tcW w:type="dxa" w:w="3360"/>
          </w:tcPr>
          <w:p>
            <w:r>
              <w:t>Capo</w:t>
            </w:r>
          </w:p>
        </w:tc>
        <w:tc>
          <w:tcPr>
            <w:tcW w:type="dxa" w:w="3360"/>
          </w:tcPr>
          <w:p>
            <w:r>
              <w:t>Re + PM</w:t>
            </w:r>
          </w:p>
        </w:tc>
        <w:tc>
          <w:tcPr>
            <w:tcW w:type="dxa" w:w="3360"/>
          </w:tcPr>
          <w:p>
            <w:r>
              <w:t>Presidente</w:t>
            </w:r>
          </w:p>
        </w:tc>
      </w:tr>
      <w:tr>
        <w:tc>
          <w:tcPr>
            <w:tcW w:type="dxa" w:w="3360"/>
          </w:tcPr>
          <w:p>
            <w:r>
              <w:t>Parlamento</w:t>
            </w:r>
          </w:p>
        </w:tc>
        <w:tc>
          <w:tcPr>
            <w:tcW w:type="dxa" w:w="3360"/>
          </w:tcPr>
          <w:p>
            <w:r>
              <w:t>Commons + Lords</w:t>
            </w:r>
          </w:p>
        </w:tc>
        <w:tc>
          <w:tcPr>
            <w:tcW w:type="dxa" w:w="3360"/>
          </w:tcPr>
          <w:p>
            <w:r>
              <w:t>House + Senate</w:t>
            </w:r>
          </w:p>
        </w:tc>
      </w:tr>
      <w:tr>
        <w:tc>
          <w:tcPr>
            <w:tcW w:type="dxa" w:w="3360"/>
          </w:tcPr>
          <w:p>
            <w:r>
              <w:t>Costituzione</w:t>
            </w:r>
          </w:p>
        </w:tc>
        <w:tc>
          <w:tcPr>
            <w:tcW w:type="dxa" w:w="3360"/>
          </w:tcPr>
          <w:p>
            <w:r>
              <w:t>Non scritta</w:t>
            </w:r>
          </w:p>
        </w:tc>
        <w:tc>
          <w:tcPr>
            <w:tcW w:type="dxa" w:w="3360"/>
          </w:tcPr>
          <w:p>
            <w:r>
              <w:t>Scritta (1787)</w:t>
            </w:r>
          </w:p>
        </w:tc>
      </w:tr>
    </w:tbl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