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916" w:tblpY="1861"/>
        <w:tblOverlap w:val="never"/>
        <w:tblW w:w="5485" w:type="dxa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5"/>
        <w:gridCol w:w="1550"/>
        <w:gridCol w:w="990"/>
        <w:gridCol w:w="1080"/>
      </w:tblGrid>
      <w:tr>
        <w:trPr>
          <w:trHeight w:val="458" w:hRule="atLeast"/>
        </w:trP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  <w:highlight w:val="none"/>
              </w:rPr>
            </w:pPr>
            <w:r>
              <w:rPr>
                <w:rFonts w:eastAsia="-webkit-standard"/>
                <w:sz w:val="20"/>
                <w:szCs w:val="20"/>
                <w:highlight w:val="none"/>
              </w:rPr>
              <w:t>Rice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  <w:highlight w:val="none"/>
              </w:rPr>
            </w:pPr>
            <w:r>
              <w:rPr>
                <w:rFonts w:hint="default" w:eastAsia="-webkit-standard"/>
                <w:sz w:val="20"/>
                <w:szCs w:val="20"/>
                <w:highlight w:val="none"/>
                <w:lang w:val="en-US"/>
              </w:rPr>
              <w:t>1</w:t>
            </w:r>
            <w:r>
              <w:rPr>
                <w:rFonts w:eastAsia="-webkit-standard"/>
                <w:sz w:val="20"/>
                <w:szCs w:val="20"/>
                <w:highlight w:val="none"/>
              </w:rPr>
              <w:t>bag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  <w:highlight w:val="none"/>
              </w:rPr>
            </w:pPr>
            <w:r>
              <w:rPr>
                <w:rFonts w:hint="default" w:eastAsia="-webkit-standard"/>
                <w:sz w:val="20"/>
                <w:szCs w:val="20"/>
                <w:highlight w:val="none"/>
                <w:lang w:val="en-US"/>
              </w:rPr>
              <w:t>64</w:t>
            </w:r>
            <w:r>
              <w:rPr>
                <w:rFonts w:eastAsia="-webkit-standard"/>
                <w:sz w:val="20"/>
                <w:szCs w:val="20"/>
                <w:highlight w:val="none"/>
              </w:rPr>
              <w:t>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  <w:highlight w:val="none"/>
              </w:rPr>
            </w:pPr>
            <w:r>
              <w:rPr>
                <w:rFonts w:eastAsia="-webkit-standard"/>
                <w:sz w:val="20"/>
                <w:szCs w:val="20"/>
                <w:highlight w:val="none"/>
                <w:lang w:val="en-US"/>
              </w:rPr>
              <w:t>6</w:t>
            </w:r>
            <w:r>
              <w:rPr>
                <w:rFonts w:hint="default" w:eastAsia="-webkit-standard"/>
                <w:sz w:val="20"/>
                <w:szCs w:val="20"/>
                <w:highlight w:val="none"/>
                <w:lang w:val="en-US"/>
              </w:rPr>
              <w:t>4</w:t>
            </w:r>
            <w:r>
              <w:rPr>
                <w:rFonts w:eastAsia="-webkit-standard"/>
                <w:sz w:val="20"/>
                <w:szCs w:val="20"/>
                <w:highlight w:val="none"/>
                <w:lang w:val="en-US"/>
              </w:rPr>
              <w:t>,</w:t>
            </w:r>
            <w:r>
              <w:rPr>
                <w:rFonts w:hint="default" w:eastAsia="-webkit-standard"/>
                <w:sz w:val="20"/>
                <w:szCs w:val="20"/>
                <w:highlight w:val="none"/>
                <w:lang w:val="en-US"/>
              </w:rPr>
              <w:t>0</w:t>
            </w:r>
            <w:r>
              <w:rPr>
                <w:rFonts w:eastAsia="-webkit-standard"/>
                <w:sz w:val="20"/>
                <w:szCs w:val="20"/>
                <w:highlight w:val="none"/>
                <w:lang w:val="en-US"/>
              </w:rPr>
              <w:t>00</w:t>
            </w:r>
          </w:p>
        </w:tc>
      </w:tr>
      <w:tr>
        <w:trPr>
          <w:trHeight w:val="45" w:hRule="atLeast"/>
        </w:trP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eastAsia="-webkit-standard"/>
                <w:sz w:val="20"/>
                <w:szCs w:val="20"/>
              </w:rPr>
              <w:t>Tin tomato</w:t>
            </w:r>
            <w:r>
              <w:rPr>
                <w:rFonts w:hint="default" w:eastAsia="-webkit-standard"/>
                <w:sz w:val="20"/>
                <w:szCs w:val="20"/>
                <w:lang w:val="en-US"/>
              </w:rPr>
              <w:t xml:space="preserve"> (mega)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tins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/>
                <w:sz w:val="20"/>
                <w:szCs w:val="20"/>
                <w:lang w:val="en-US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5,200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n-US"/>
              </w:rPr>
              <w:t>31</w:t>
            </w:r>
            <w:r>
              <w:rPr>
                <w:sz w:val="20"/>
                <w:szCs w:val="20"/>
              </w:rPr>
              <w:t>,200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Fresh tomato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basket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  <w:lang w:val="en-US"/>
              </w:rPr>
              <w:t>30</w:t>
            </w:r>
            <w:r>
              <w:rPr>
                <w:rFonts w:eastAsia="-webkit-standard"/>
                <w:sz w:val="20"/>
                <w:szCs w:val="20"/>
              </w:rPr>
              <w:t>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  <w:lang w:val="en-US"/>
              </w:rPr>
              <w:t>30</w:t>
            </w:r>
            <w:r>
              <w:rPr>
                <w:rFonts w:eastAsia="-webkit-standard"/>
                <w:sz w:val="20"/>
                <w:szCs w:val="20"/>
              </w:rPr>
              <w:t>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Shumbo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2 </w:t>
            </w:r>
            <w:r>
              <w:rPr>
                <w:sz w:val="20"/>
                <w:szCs w:val="20"/>
              </w:rPr>
              <w:t>painters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2,000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4</w:t>
            </w:r>
            <w:r>
              <w:rPr>
                <w:rFonts w:eastAsia="-webkit-standard"/>
                <w:sz w:val="20"/>
                <w:szCs w:val="20"/>
                <w:lang w:val="en-US"/>
              </w:rPr>
              <w:t>,</w:t>
            </w:r>
            <w:r>
              <w:rPr>
                <w:rFonts w:eastAsia="-webkit-standard"/>
                <w:sz w:val="20"/>
                <w:szCs w:val="20"/>
              </w:rPr>
              <w:t>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Cameroon pepper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packets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numPr>
                <w:ilvl w:val="0"/>
                <w:numId w:val="0"/>
              </w:numPr>
              <w:spacing w:beforeAutospacing="0" w:afterAutospacing="0" w:line="216" w:lineRule="atLeast"/>
              <w:ind w:leftChars="0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500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5,000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Emma coconut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sachets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750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3,000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Mivina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pieces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1,200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9,600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Ducrous curry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big packet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7,000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7,000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Thyme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packet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Shallot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  <w:lang w:val="en-US"/>
              </w:rPr>
              <w:t>2</w:t>
            </w:r>
            <w:r>
              <w:rPr>
                <w:rFonts w:eastAsia="-webkit-standard"/>
                <w:sz w:val="20"/>
                <w:szCs w:val="20"/>
              </w:rPr>
              <w:t xml:space="preserve"> big packet</w:t>
            </w:r>
            <w:r>
              <w:rPr>
                <w:rFonts w:eastAsia="-webkit-standard"/>
                <w:sz w:val="20"/>
                <w:szCs w:val="20"/>
                <w:lang w:val="en-US"/>
              </w:rPr>
              <w:t xml:space="preserve">s 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  <w:lang w:val="en-US"/>
              </w:rPr>
              <w:t>50</w:t>
            </w:r>
            <w:r>
              <w:rPr>
                <w:rFonts w:eastAsia="-webkit-standard"/>
                <w:sz w:val="20"/>
                <w:szCs w:val="20"/>
              </w:rPr>
              <w:t>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1,000</w:t>
            </w:r>
          </w:p>
        </w:tc>
      </w:tr>
      <w:tr>
        <w:trPr>
          <w:trHeight w:val="307" w:hRule="atLeast"/>
        </w:trP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Dry onions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 xml:space="preserve">1 big </w:t>
            </w:r>
            <w:r>
              <w:rPr>
                <w:sz w:val="20"/>
                <w:szCs w:val="20"/>
              </w:rPr>
              <w:t>packet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1,000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1,000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Knorr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packets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1,000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10,000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Mixed spice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bottles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400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Nut meg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packet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4,000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4,000</w:t>
            </w:r>
          </w:p>
        </w:tc>
      </w:tr>
      <w:tr>
        <w:trPr>
          <w:trHeight w:val="70" w:hRule="atLeast"/>
        </w:trP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Bay leave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 xml:space="preserve">1 </w:t>
            </w:r>
            <w:r>
              <w:rPr>
                <w:sz w:val="20"/>
                <w:szCs w:val="20"/>
              </w:rPr>
              <w:t>packet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Rosemary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packet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800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Royco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</w:t>
            </w:r>
            <w:r>
              <w:rPr>
                <w:sz w:val="20"/>
                <w:szCs w:val="20"/>
              </w:rPr>
              <w:t xml:space="preserve"> packets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900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5,400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Fresh ginger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1 painter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4,000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4,000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Garlic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Half painter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6,000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3,000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Onion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1/4 bag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100</w:t>
            </w:r>
            <w:r>
              <w:rPr>
                <w:rFonts w:eastAsia="-webkit-standard"/>
                <w:sz w:val="20"/>
                <w:szCs w:val="20"/>
                <w:lang w:val="en-US"/>
              </w:rPr>
              <w:t>,0</w:t>
            </w:r>
            <w:r>
              <w:rPr>
                <w:rFonts w:eastAsia="-webkit-standard"/>
                <w:sz w:val="20"/>
                <w:szCs w:val="20"/>
              </w:rPr>
              <w:t>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25,000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Chicken magi</w:t>
            </w:r>
          </w:p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(powder)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packets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1,800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5,400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Benny flavor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packets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5,200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15,600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Bama mayonnaise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  <w:lang w:val="en-US"/>
              </w:rPr>
              <w:t>2</w:t>
            </w:r>
            <w:r>
              <w:rPr>
                <w:rFonts w:eastAsia="-webkit-standard"/>
                <w:sz w:val="20"/>
                <w:szCs w:val="20"/>
              </w:rPr>
              <w:t xml:space="preserve"> bottles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2,</w:t>
            </w:r>
            <w:r>
              <w:rPr>
                <w:rFonts w:hint="default" w:eastAsia="-webkit-standard"/>
                <w:sz w:val="20"/>
                <w:szCs w:val="20"/>
                <w:lang w:val="en-US"/>
              </w:rPr>
              <w:t>7</w:t>
            </w:r>
            <w:r>
              <w:rPr>
                <w:rFonts w:eastAsia="-webkit-standard"/>
                <w:sz w:val="20"/>
                <w:szCs w:val="20"/>
              </w:rPr>
              <w:t>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hint="default" w:eastAsia="-webkit-standard"/>
                <w:sz w:val="20"/>
                <w:szCs w:val="20"/>
                <w:lang w:val="en-US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5,400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Groundnut oil(Kings)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rPr>
                <w:rFonts w:eastAsia="-webkit-standard"/>
                <w:sz w:val="20"/>
                <w:szCs w:val="20"/>
              </w:rPr>
            </w:pPr>
            <w:r>
              <w:rPr>
                <w:rFonts w:eastAsia="-webkit-standard"/>
                <w:sz w:val="20"/>
                <w:szCs w:val="20"/>
              </w:rPr>
              <w:t>1 gallon(25litres)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42</w:t>
            </w:r>
            <w:r>
              <w:rPr>
                <w:rFonts w:eastAsia="-webkit-standard"/>
                <w:sz w:val="20"/>
                <w:szCs w:val="20"/>
              </w:rPr>
              <w:t>,000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center"/>
              <w:rPr>
                <w:rFonts w:eastAsia="-webkit-standard"/>
                <w:sz w:val="20"/>
                <w:szCs w:val="20"/>
              </w:rPr>
            </w:pPr>
            <w:r>
              <w:rPr>
                <w:rFonts w:hint="default" w:eastAsia="-webkit-standard"/>
                <w:sz w:val="20"/>
                <w:szCs w:val="20"/>
                <w:lang w:val="en-US"/>
              </w:rPr>
              <w:t>42</w:t>
            </w:r>
            <w:r>
              <w:rPr>
                <w:rFonts w:eastAsia="-webkit-standard"/>
                <w:sz w:val="20"/>
                <w:szCs w:val="20"/>
              </w:rPr>
              <w:t>,000</w:t>
            </w:r>
          </w:p>
        </w:tc>
      </w:tr>
      <w:tr>
        <w:tc>
          <w:tcPr>
            <w:tcW w:w="1865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both"/>
              <w:rPr>
                <w:rFonts w:ascii="Cambria" w:hAnsi="Cambria"/>
                <w:b/>
                <w:color w:val="00B0F0"/>
                <w:sz w:val="20"/>
                <w:szCs w:val="20"/>
                <w:highlight w:val="none"/>
              </w:rPr>
            </w:pPr>
            <w:r>
              <w:rPr>
                <w:rFonts w:ascii="Cambria" w:hAnsi="Cambria" w:eastAsia="-webkit-standard"/>
                <w:b/>
                <w:color w:val="00B0F0"/>
                <w:sz w:val="20"/>
                <w:szCs w:val="20"/>
                <w:highlight w:val="none"/>
              </w:rPr>
              <w:t>TOTAL</w:t>
            </w:r>
          </w:p>
        </w:tc>
        <w:tc>
          <w:tcPr>
            <w:tcW w:w="155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both"/>
              <w:rPr>
                <w:rFonts w:ascii="Cambria" w:hAnsi="Cambria"/>
                <w:b/>
                <w:color w:val="00B0F0"/>
                <w:sz w:val="20"/>
                <w:szCs w:val="20"/>
                <w:highlight w:val="none"/>
              </w:rPr>
            </w:pPr>
            <w:r>
              <w:rPr>
                <w:rFonts w:ascii="Cambria" w:hAnsi="Cambria" w:eastAsia="-webkit-standard"/>
                <w:b/>
                <w:color w:val="00B0F0"/>
                <w:sz w:val="20"/>
                <w:szCs w:val="20"/>
                <w:highlight w:val="none"/>
              </w:rPr>
              <w:t> </w:t>
            </w:r>
          </w:p>
        </w:tc>
        <w:tc>
          <w:tcPr>
            <w:tcW w:w="99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both"/>
              <w:rPr>
                <w:rFonts w:ascii="Cambria" w:hAnsi="Cambria"/>
                <w:b/>
                <w:color w:val="00B0F0"/>
                <w:sz w:val="20"/>
                <w:szCs w:val="20"/>
                <w:highlight w:val="none"/>
              </w:rPr>
            </w:pPr>
            <w:r>
              <w:rPr>
                <w:rFonts w:ascii="Cambria" w:hAnsi="Cambria" w:eastAsia="-webkit-standard"/>
                <w:b/>
                <w:color w:val="00B0F0"/>
                <w:sz w:val="20"/>
                <w:szCs w:val="20"/>
                <w:highlight w:val="none"/>
              </w:rPr>
              <w:t> </w:t>
            </w:r>
          </w:p>
        </w:tc>
        <w:tc>
          <w:tcPr>
            <w:tcW w:w="1080" w:type="dxa"/>
            <w:vAlign w:val="top"/>
          </w:tcPr>
          <w:p>
            <w:pPr>
              <w:pStyle w:val="4"/>
              <w:spacing w:beforeAutospacing="0" w:afterAutospacing="0" w:line="216" w:lineRule="atLeast"/>
              <w:jc w:val="both"/>
              <w:rPr>
                <w:rFonts w:hint="default" w:ascii="Cambria" w:hAnsi="Cambria"/>
                <w:b/>
                <w:color w:val="00B0F0"/>
                <w:sz w:val="20"/>
                <w:szCs w:val="20"/>
                <w:highlight w:val="none"/>
                <w:lang w:val="en-US"/>
              </w:rPr>
            </w:pPr>
            <w:r>
              <w:rPr>
                <w:rFonts w:hint="default" w:ascii="Cambria" w:hAnsi="Cambria"/>
                <w:b/>
                <w:color w:val="00B0F0"/>
                <w:sz w:val="20"/>
                <w:szCs w:val="20"/>
                <w:highlight w:val="none"/>
                <w:lang w:val="en-US"/>
              </w:rPr>
              <w:t>275,200</w:t>
            </w:r>
          </w:p>
        </w:tc>
      </w:tr>
    </w:tbl>
    <w:p>
      <w:bookmarkStart w:id="0" w:name="_GoBack"/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DD083C"/>
    <w:rsid w:val="B6D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Autospacing="1" w:after="0" w:afterAutospacing="1" w:line="259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customStyle="1" w:styleId="5">
    <w:name w:val="Table Grid Light1"/>
    <w:basedOn w:val="3"/>
    <w:qFormat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2024-03-08T01:00:00Z</dcterms:created>
  <dc:creator>godson</dc:creator>
  <cp:lastModifiedBy>godson</cp:lastModifiedBy>
  <dcterms:modified xsi:type="dcterms:W3CDTF">2024-03-08T01:01:11Z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