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337F" w14:textId="531A6147" w:rsidR="00BE289E" w:rsidRDefault="00BE289E" w:rsidP="00BE289E">
      <w:pPr>
        <w:pStyle w:val="Title"/>
      </w:pPr>
      <w:r>
        <w:t>Content Services Toolkit</w:t>
      </w:r>
    </w:p>
    <w:p w14:paraId="3612B1A4" w14:textId="25008080" w:rsidR="006D2980" w:rsidRPr="006D2980" w:rsidRDefault="006D2980" w:rsidP="006D2980">
      <w:r>
        <w:t xml:space="preserve">Updated: </w:t>
      </w:r>
      <w:r w:rsidR="00CF42DE">
        <w:t>12/</w:t>
      </w:r>
      <w:r w:rsidR="00D10F27">
        <w:t>9</w:t>
      </w:r>
      <w:bookmarkStart w:id="0" w:name="_GoBack"/>
      <w:bookmarkEnd w:id="0"/>
      <w:r w:rsidR="0005643F">
        <w:t>/</w:t>
      </w:r>
      <w:r>
        <w:t>2019</w:t>
      </w:r>
    </w:p>
    <w:p w14:paraId="435BE406" w14:textId="37479ECF" w:rsidR="00BE289E" w:rsidRDefault="00BE289E" w:rsidP="00BE289E"/>
    <w:p w14:paraId="51A442DD" w14:textId="3801AF44" w:rsidR="00BE289E" w:rsidRDefault="00BE289E" w:rsidP="00BE289E">
      <w:r>
        <w:t xml:space="preserve">Location of </w:t>
      </w:r>
      <w:proofErr w:type="spellStart"/>
      <w:r>
        <w:t>Content_Services</w:t>
      </w:r>
      <w:proofErr w:type="spellEnd"/>
      <w:r>
        <w:t xml:space="preserve"> – </w:t>
      </w:r>
      <w:r w:rsidR="00D10F27">
        <w:t>19.0.3</w:t>
      </w:r>
      <w:r>
        <w:t>.twx</w:t>
      </w:r>
    </w:p>
    <w:p w14:paraId="663467BB" w14:textId="549E6345" w:rsidR="00BE289E" w:rsidRPr="00BE289E" w:rsidRDefault="00D10F27" w:rsidP="000836D9">
      <w:pPr>
        <w:ind w:firstLine="720"/>
      </w:pPr>
      <w:hyperlink r:id="rId6" w:history="1">
        <w:r w:rsidR="00B15BB7">
          <w:rPr>
            <w:rStyle w:val="Hyperlink"/>
            <w:rFonts w:ascii="Arial" w:hAnsi="Arial" w:cs="Arial"/>
            <w:sz w:val="20"/>
            <w:szCs w:val="20"/>
          </w:rPr>
          <w:t>https://github.com/icp4a/content-toolkit</w:t>
        </w:r>
      </w:hyperlink>
    </w:p>
    <w:p w14:paraId="1C5A6987" w14:textId="47F566B4" w:rsidR="00BE289E" w:rsidRDefault="00BE289E"/>
    <w:p w14:paraId="2C71CFC6" w14:textId="0FC55BD2" w:rsidR="00BE289E" w:rsidRDefault="00BE289E">
      <w:r>
        <w:t xml:space="preserve">Import the toolkit into </w:t>
      </w:r>
      <w:proofErr w:type="spellStart"/>
      <w:r>
        <w:t>BAStudio</w:t>
      </w:r>
      <w:proofErr w:type="spellEnd"/>
    </w:p>
    <w:p w14:paraId="21604EEC" w14:textId="75ABB7C4" w:rsidR="000836D9" w:rsidRDefault="000836D9">
      <w:r>
        <w:t xml:space="preserve">Create your application and reference the </w:t>
      </w:r>
      <w:r w:rsidR="007C497B">
        <w:t>C</w:t>
      </w:r>
      <w:r>
        <w:t xml:space="preserve">ontent </w:t>
      </w:r>
      <w:r w:rsidR="007C497B">
        <w:t>S</w:t>
      </w:r>
      <w:r>
        <w:t xml:space="preserve">ervices </w:t>
      </w:r>
      <w:r w:rsidR="0076202B">
        <w:t>t</w:t>
      </w:r>
      <w:r>
        <w:t>oolkit.</w:t>
      </w:r>
    </w:p>
    <w:p w14:paraId="03DAF6A1" w14:textId="7F9996D7" w:rsidR="00B00BFE" w:rsidRDefault="00E1552D">
      <w:r>
        <w:t xml:space="preserve">Add the </w:t>
      </w:r>
      <w:proofErr w:type="spellStart"/>
      <w:r>
        <w:t>Content_Services</w:t>
      </w:r>
      <w:proofErr w:type="spellEnd"/>
      <w:r w:rsidR="00C7043E">
        <w:t xml:space="preserve"> t</w:t>
      </w:r>
      <w:r w:rsidR="00B00BFE">
        <w:t>ool</w:t>
      </w:r>
      <w:r w:rsidR="00EE118B">
        <w:t>k</w:t>
      </w:r>
      <w:r w:rsidR="00B00BFE">
        <w:t>it to your application. Find “Toolkits” in left panel and click “+” icon to add the toolkit.</w:t>
      </w:r>
    </w:p>
    <w:p w14:paraId="6FD983AF" w14:textId="21D1621B" w:rsidR="000836D9" w:rsidRDefault="0041039E">
      <w:r>
        <w:t>Open your application</w:t>
      </w:r>
      <w:r w:rsidR="00E1476F">
        <w:t>’</w:t>
      </w:r>
      <w:r>
        <w:t>s “App Project Settings” view</w:t>
      </w:r>
      <w:r w:rsidR="00E1476F">
        <w:t xml:space="preserve"> where you define the location of the </w:t>
      </w:r>
      <w:proofErr w:type="spellStart"/>
      <w:r w:rsidR="00E1476F">
        <w:t>graphql</w:t>
      </w:r>
      <w:proofErr w:type="spellEnd"/>
      <w:r w:rsidR="00E1476F">
        <w:t xml:space="preserve"> server</w:t>
      </w:r>
    </w:p>
    <w:p w14:paraId="23BCAC0B" w14:textId="77777777" w:rsidR="00090FC6" w:rsidRDefault="0041039E">
      <w:r>
        <w:t>Select the “App Resource” tab</w:t>
      </w:r>
      <w:r w:rsidR="00F815E2">
        <w:t>,</w:t>
      </w:r>
      <w:r w:rsidR="00716F5E">
        <w:t xml:space="preserve"> set</w:t>
      </w:r>
      <w:r w:rsidR="00090FC6">
        <w:t>:</w:t>
      </w:r>
    </w:p>
    <w:p w14:paraId="7A01B0F9" w14:textId="2DEF30B3" w:rsidR="00090FC6" w:rsidRDefault="00716F5E" w:rsidP="00090FC6">
      <w:pPr>
        <w:pStyle w:val="NoSpacing"/>
      </w:pPr>
      <w:r>
        <w:t>Name = GRAPHQL_APP_RESOURCE</w:t>
      </w:r>
    </w:p>
    <w:p w14:paraId="790F4DA9" w14:textId="77777777" w:rsidR="00090FC6" w:rsidRDefault="00A32B83" w:rsidP="00090FC6">
      <w:pPr>
        <w:pStyle w:val="NoSpacing"/>
      </w:pPr>
      <w:r>
        <w:t xml:space="preserve">Type = </w:t>
      </w:r>
      <w:r w:rsidR="00E54E8E">
        <w:t>Registry Lookup</w:t>
      </w:r>
    </w:p>
    <w:p w14:paraId="72A62DB1" w14:textId="77777777" w:rsidR="00090FC6" w:rsidRDefault="00090FC6" w:rsidP="00090FC6">
      <w:pPr>
        <w:pStyle w:val="NoSpacing"/>
      </w:pPr>
    </w:p>
    <w:p w14:paraId="07DF3E27" w14:textId="6C33C966" w:rsidR="00BE289E" w:rsidRDefault="0041039E" w:rsidP="00090FC6">
      <w:pPr>
        <w:pStyle w:val="NoSpacing"/>
      </w:pPr>
      <w:r>
        <w:t>and enter the following:</w:t>
      </w:r>
    </w:p>
    <w:p w14:paraId="53F1BB98" w14:textId="77777777" w:rsidR="00090FC6" w:rsidRDefault="00090FC6"/>
    <w:p w14:paraId="35E064DF" w14:textId="2B73B991" w:rsidR="00CF3C58" w:rsidRDefault="008842DE">
      <w:r>
        <w:rPr>
          <w:noProof/>
        </w:rPr>
        <w:drawing>
          <wp:inline distT="0" distB="0" distL="0" distR="0" wp14:anchorId="2B3D9807" wp14:editId="398C1789">
            <wp:extent cx="6455005" cy="27146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9377" cy="2716464"/>
                    </a:xfrm>
                    <a:prstGeom prst="rect">
                      <a:avLst/>
                    </a:prstGeom>
                    <a:noFill/>
                    <a:ln>
                      <a:noFill/>
                    </a:ln>
                  </pic:spPr>
                </pic:pic>
              </a:graphicData>
            </a:graphic>
          </wp:inline>
        </w:drawing>
      </w:r>
    </w:p>
    <w:p w14:paraId="73DB38FD" w14:textId="54146C47" w:rsidR="00716F5E" w:rsidRDefault="004F1A22" w:rsidP="004F1A22">
      <w:pPr>
        <w:pStyle w:val="NoSpacing"/>
      </w:pPr>
      <w:r>
        <w:t>Category:  IBM_ECM</w:t>
      </w:r>
    </w:p>
    <w:p w14:paraId="2E8AB297" w14:textId="0EA8F3FB" w:rsidR="004F1A22" w:rsidRDefault="004F1A22" w:rsidP="004F1A22">
      <w:pPr>
        <w:pStyle w:val="NoSpacing"/>
      </w:pPr>
      <w:r>
        <w:t>Key: GRAPHQLAPI_SYSTEM</w:t>
      </w:r>
    </w:p>
    <w:p w14:paraId="02A4AC0B" w14:textId="561DBC1E" w:rsidR="004F1A22" w:rsidRDefault="004F1A22" w:rsidP="004F1A22">
      <w:pPr>
        <w:pStyle w:val="NoSpacing"/>
      </w:pPr>
      <w:r>
        <w:t>Authentication: OpenID Connect</w:t>
      </w:r>
    </w:p>
    <w:p w14:paraId="0CCCB7EE" w14:textId="77777777" w:rsidR="004F1A22" w:rsidRDefault="004F1A22"/>
    <w:p w14:paraId="32CD975D" w14:textId="4364E567" w:rsidR="004D19AE" w:rsidRDefault="004F1A22">
      <w:r>
        <w:t>Next, o</w:t>
      </w:r>
      <w:r w:rsidR="004D19AE">
        <w:t>pen your application’s “Variables” tab</w:t>
      </w:r>
    </w:p>
    <w:p w14:paraId="46DEF0FD" w14:textId="37A2E74A" w:rsidR="00433297" w:rsidRDefault="00433297">
      <w:r>
        <w:lastRenderedPageBreak/>
        <w:t>Create the “</w:t>
      </w:r>
      <w:proofErr w:type="spellStart"/>
      <w:r>
        <w:t>contentItem</w:t>
      </w:r>
      <w:proofErr w:type="spellEnd"/>
      <w:r>
        <w:t>” variable (</w:t>
      </w:r>
      <w:r w:rsidR="00316928">
        <w:t>I</w:t>
      </w:r>
      <w:r>
        <w:t>s</w:t>
      </w:r>
      <w:r w:rsidR="00316928">
        <w:t xml:space="preserve"> </w:t>
      </w:r>
      <w:r>
        <w:t xml:space="preserve">List = false, variable type” </w:t>
      </w:r>
      <w:proofErr w:type="spellStart"/>
      <w:r>
        <w:t>CSDocument</w:t>
      </w:r>
      <w:proofErr w:type="spellEnd"/>
      <w:r>
        <w:t>)</w:t>
      </w:r>
      <w:r w:rsidR="00C2159F">
        <w:t>:</w:t>
      </w:r>
    </w:p>
    <w:p w14:paraId="60D74345" w14:textId="26D5851E" w:rsidR="00885D39" w:rsidRDefault="00876D2D">
      <w:r>
        <w:rPr>
          <w:noProof/>
        </w:rPr>
        <w:drawing>
          <wp:inline distT="0" distB="0" distL="0" distR="0" wp14:anchorId="5149EB91" wp14:editId="52C4D908">
            <wp:extent cx="6363408"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0786" cy="2746381"/>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5A8243DB" w:rsidR="00B418C7" w:rsidRDefault="00B238CC" w:rsidP="00B418C7">
      <w:pPr>
        <w:pStyle w:val="Heading1"/>
      </w:pPr>
      <w:r>
        <w:t>Content List</w:t>
      </w:r>
      <w:r w:rsidR="00B418C7">
        <w:t xml:space="preserve"> - Configuration</w:t>
      </w:r>
    </w:p>
    <w:p w14:paraId="54C1FA85" w14:textId="77777777" w:rsidR="00B418C7" w:rsidRDefault="00B418C7"/>
    <w:p w14:paraId="6CB745F2" w14:textId="4E5DA9D1" w:rsidR="00B6789F" w:rsidRDefault="00B6789F">
      <w:r>
        <w:t>Open the component selection dialog and select the “</w:t>
      </w:r>
      <w:r w:rsidR="00B238CC">
        <w:t>Content</w:t>
      </w:r>
      <w:r w:rsidR="000021B1">
        <w:t xml:space="preserve"> </w:t>
      </w:r>
      <w:r w:rsidR="00B238CC">
        <w:t>L</w:t>
      </w:r>
      <w:r w:rsidR="000021B1">
        <w:t>ist</w:t>
      </w:r>
      <w:r>
        <w:t>” component. It’s in the “Layout” category.</w:t>
      </w:r>
    </w:p>
    <w:p w14:paraId="1BC66FD4" w14:textId="46FFAF70" w:rsidR="00B418C7" w:rsidRDefault="008C6B3D">
      <w:r>
        <w:rPr>
          <w:noProof/>
        </w:rPr>
        <w:lastRenderedPageBreak/>
        <w:drawing>
          <wp:inline distT="0" distB="0" distL="0" distR="0" wp14:anchorId="613C7049" wp14:editId="2432AC10">
            <wp:extent cx="5095875" cy="377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771900"/>
                    </a:xfrm>
                    <a:prstGeom prst="rect">
                      <a:avLst/>
                    </a:prstGeom>
                    <a:noFill/>
                    <a:ln>
                      <a:noFill/>
                    </a:ln>
                  </pic:spPr>
                </pic:pic>
              </a:graphicData>
            </a:graphic>
          </wp:inline>
        </w:drawing>
      </w:r>
    </w:p>
    <w:p w14:paraId="2E8C959B" w14:textId="6998B146" w:rsidR="00885D39" w:rsidRDefault="00885D39"/>
    <w:p w14:paraId="75737684" w14:textId="397D39EE" w:rsidR="00885D39" w:rsidRDefault="00885D39"/>
    <w:p w14:paraId="6393F2E7" w14:textId="695A3732" w:rsidR="00852026" w:rsidRDefault="00852026">
      <w:r>
        <w:t>Open the properties dialog (left click on component):</w:t>
      </w:r>
    </w:p>
    <w:p w14:paraId="00EA5E5D" w14:textId="6EECBE7E" w:rsidR="00852026" w:rsidRDefault="00D33393">
      <w:r>
        <w:rPr>
          <w:noProof/>
        </w:rPr>
        <w:drawing>
          <wp:inline distT="0" distB="0" distL="0" distR="0" wp14:anchorId="53501FAE" wp14:editId="7E216605">
            <wp:extent cx="6456441" cy="29432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5868" cy="2947522"/>
                    </a:xfrm>
                    <a:prstGeom prst="rect">
                      <a:avLst/>
                    </a:prstGeom>
                    <a:noFill/>
                    <a:ln>
                      <a:noFill/>
                    </a:ln>
                  </pic:spPr>
                </pic:pic>
              </a:graphicData>
            </a:graphic>
          </wp:inline>
        </w:drawing>
      </w:r>
    </w:p>
    <w:p w14:paraId="59E1243E" w14:textId="5901B226" w:rsidR="00EC2A7A" w:rsidRDefault="00EC2A7A"/>
    <w:p w14:paraId="311C42FB" w14:textId="1BC0BE06" w:rsidR="004E5082" w:rsidRDefault="009E08E9">
      <w:r>
        <w:rPr>
          <w:noProof/>
        </w:rPr>
        <w:lastRenderedPageBreak/>
        <w:drawing>
          <wp:inline distT="0" distB="0" distL="0" distR="0" wp14:anchorId="3A203193" wp14:editId="0BD38822">
            <wp:extent cx="6460435"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8864" cy="2384357"/>
                    </a:xfrm>
                    <a:prstGeom prst="rect">
                      <a:avLst/>
                    </a:prstGeom>
                    <a:noFill/>
                    <a:ln>
                      <a:noFill/>
                    </a:ln>
                  </pic:spPr>
                </pic:pic>
              </a:graphicData>
            </a:graphic>
          </wp:inline>
        </w:drawing>
      </w:r>
    </w:p>
    <w:p w14:paraId="14242F6A" w14:textId="4AC3F029" w:rsidR="002A288B" w:rsidRDefault="002A288B">
      <w:r>
        <w:t>Select the “Configuration” tab</w:t>
      </w:r>
    </w:p>
    <w:p w14:paraId="10B60D0E" w14:textId="1D80AB7E" w:rsidR="002A288B" w:rsidRDefault="002A288B">
      <w:r>
        <w:t xml:space="preserve">In the </w:t>
      </w:r>
      <w:proofErr w:type="spellStart"/>
      <w:r w:rsidR="00D86778">
        <w:t>GraphQL</w:t>
      </w:r>
      <w:proofErr w:type="spellEnd"/>
      <w:r w:rsidR="00D86778">
        <w:t xml:space="preserve"> Application Resource</w:t>
      </w:r>
      <w:r>
        <w:t xml:space="preserve"> field, enter the </w:t>
      </w:r>
      <w:proofErr w:type="spellStart"/>
      <w:r>
        <w:t>graphql</w:t>
      </w:r>
      <w:proofErr w:type="spellEnd"/>
      <w:r>
        <w:t xml:space="preserve"> app resource name you created above.</w:t>
      </w:r>
    </w:p>
    <w:p w14:paraId="65DAFA51" w14:textId="32F98332" w:rsidR="008E1ED2" w:rsidRDefault="008E1ED2" w:rsidP="008E1ED2">
      <w:pPr>
        <w:ind w:firstLine="720"/>
      </w:pPr>
      <w:r>
        <w:t>e.g. “</w:t>
      </w:r>
      <w:r w:rsidRPr="008420A0">
        <w:t>GRAPHQL_APP_RESOURCE</w:t>
      </w:r>
      <w:r>
        <w:t>”</w:t>
      </w:r>
    </w:p>
    <w:p w14:paraId="36F0BC7C" w14:textId="50A630B3" w:rsidR="002A288B" w:rsidRDefault="002A288B">
      <w:r>
        <w:t xml:space="preserve">In the </w:t>
      </w:r>
      <w:r w:rsidR="00883843">
        <w:t>Object store name</w:t>
      </w:r>
      <w:r>
        <w:t xml:space="preserve"> field, enter the symbolic name of </w:t>
      </w:r>
      <w:r w:rsidR="0035047A">
        <w:t>your</w:t>
      </w:r>
      <w:r>
        <w:t xml:space="preserve"> CE repository</w:t>
      </w:r>
      <w:r w:rsidR="0035047A">
        <w:t xml:space="preserve"> (get this from ACCE).</w:t>
      </w:r>
      <w:r>
        <w:t xml:space="preserve"> </w:t>
      </w:r>
    </w:p>
    <w:p w14:paraId="2D40D38C" w14:textId="2B006A9E" w:rsidR="00547804" w:rsidRDefault="00547804"/>
    <w:p w14:paraId="4A06F12F" w14:textId="3A4403CC" w:rsidR="00547804" w:rsidRDefault="00547804">
      <w:r>
        <w:t>Open the Behavior section.</w:t>
      </w:r>
    </w:p>
    <w:p w14:paraId="5E528A5D" w14:textId="70935C64" w:rsidR="00547804" w:rsidRDefault="00547804">
      <w:r>
        <w:t>You can optionally enter a new paging size for the list view. The default is 20 items</w:t>
      </w:r>
      <w:r w:rsidR="00521E1E">
        <w:t xml:space="preserve"> (if not specified).</w:t>
      </w:r>
    </w:p>
    <w:p w14:paraId="21A7BA0C" w14:textId="03B8C54F" w:rsidR="00885D39" w:rsidRDefault="00883843">
      <w:r>
        <w:rPr>
          <w:noProof/>
        </w:rPr>
        <w:lastRenderedPageBreak/>
        <w:drawing>
          <wp:inline distT="0" distB="0" distL="0" distR="0" wp14:anchorId="150ED2EE" wp14:editId="79E35979">
            <wp:extent cx="6440193" cy="3952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908" cy="3979093"/>
                    </a:xfrm>
                    <a:prstGeom prst="rect">
                      <a:avLst/>
                    </a:prstGeom>
                    <a:noFill/>
                    <a:ln>
                      <a:noFill/>
                    </a:ln>
                  </pic:spPr>
                </pic:pic>
              </a:graphicData>
            </a:graphic>
          </wp:inline>
        </w:drawing>
      </w:r>
    </w:p>
    <w:p w14:paraId="2280B512" w14:textId="76D2B854" w:rsidR="00BC726B" w:rsidRDefault="00BC726B"/>
    <w:p w14:paraId="34F89D34" w14:textId="2BB81FE3" w:rsidR="007B58DB" w:rsidRDefault="007B58DB" w:rsidP="007B58DB">
      <w:r>
        <w:t>If you want the list to display folder contents, open the Folder section and enter the id (</w:t>
      </w:r>
      <w:proofErr w:type="spellStart"/>
      <w:r>
        <w:t>guid</w:t>
      </w:r>
      <w:proofErr w:type="spellEnd"/>
      <w:r>
        <w:t xml:space="preserve">) of the folder you would like to display. Specifying a folder path instead </w:t>
      </w:r>
      <w:r w:rsidR="0091611E">
        <w:t xml:space="preserve">is </w:t>
      </w:r>
      <w:r>
        <w:t>also supported</w:t>
      </w:r>
      <w:r w:rsidR="00904544">
        <w:t xml:space="preserve"> (e.g. //My Folder Path)</w:t>
      </w:r>
      <w:r>
        <w:t>.</w:t>
      </w:r>
    </w:p>
    <w:p w14:paraId="40B39E85" w14:textId="77777777" w:rsidR="007B58DB" w:rsidRDefault="007B58DB" w:rsidP="007B58DB">
      <w:r>
        <w:t>You can optionally enter the root folder name to display (in case your folder does not have a user-friendly name).</w:t>
      </w:r>
    </w:p>
    <w:p w14:paraId="489FC941" w14:textId="77777777" w:rsidR="007B58DB" w:rsidRDefault="007B58DB"/>
    <w:p w14:paraId="610E0F66" w14:textId="514E3859" w:rsidR="00BC726B" w:rsidRDefault="00495F6C">
      <w:r>
        <w:rPr>
          <w:noProof/>
        </w:rPr>
        <w:lastRenderedPageBreak/>
        <w:drawing>
          <wp:inline distT="0" distB="0" distL="0" distR="0" wp14:anchorId="3C220B18" wp14:editId="4218E317">
            <wp:extent cx="6426965" cy="3419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4039" cy="3423239"/>
                    </a:xfrm>
                    <a:prstGeom prst="rect">
                      <a:avLst/>
                    </a:prstGeom>
                    <a:noFill/>
                    <a:ln>
                      <a:noFill/>
                    </a:ln>
                  </pic:spPr>
                </pic:pic>
              </a:graphicData>
            </a:graphic>
          </wp:inline>
        </w:drawing>
      </w:r>
    </w:p>
    <w:p w14:paraId="19409976" w14:textId="5E4C111E" w:rsidR="007B58DB" w:rsidRDefault="007B58DB"/>
    <w:p w14:paraId="60F627FC" w14:textId="58BEAB66" w:rsidR="00ED29B0" w:rsidRDefault="007B58DB" w:rsidP="007B58DB">
      <w:r>
        <w:t>If you would like to display search results, open the Search section and enter the</w:t>
      </w:r>
      <w:r w:rsidR="00ED29B0">
        <w:t xml:space="preserve"> following settings</w:t>
      </w:r>
      <w:r w:rsidR="008C5EEE">
        <w:t xml:space="preserve"> (settings listed with ‘*’ are required)</w:t>
      </w:r>
      <w:r w:rsidR="00ED29B0">
        <w:t>:</w:t>
      </w:r>
    </w:p>
    <w:p w14:paraId="3FD962F9" w14:textId="49B670B9" w:rsidR="00ED29B0" w:rsidRDefault="00ED29B0" w:rsidP="00ED29B0">
      <w:pPr>
        <w:ind w:firstLine="720"/>
      </w:pPr>
      <w:r w:rsidRPr="005A755D">
        <w:rPr>
          <w:b/>
        </w:rPr>
        <w:t>Search Folder ID</w:t>
      </w:r>
      <w:r>
        <w:t xml:space="preserve">: </w:t>
      </w:r>
      <w:r w:rsidR="002C2D16">
        <w:t>Folder ID (</w:t>
      </w:r>
      <w:proofErr w:type="spellStart"/>
      <w:r w:rsidR="002C2D16">
        <w:t>Guid</w:t>
      </w:r>
      <w:proofErr w:type="spellEnd"/>
      <w:r w:rsidR="002C2D16">
        <w:t>) retrieved from ACCE (or ICN)</w:t>
      </w:r>
    </w:p>
    <w:p w14:paraId="2D1F826B" w14:textId="0B2AE26A" w:rsidR="00ED29B0" w:rsidRDefault="00ED29B0" w:rsidP="00ED29B0">
      <w:pPr>
        <w:ind w:firstLine="720"/>
      </w:pPr>
      <w:r w:rsidRPr="005A755D">
        <w:rPr>
          <w:b/>
        </w:rPr>
        <w:t>Search only this folder</w:t>
      </w:r>
      <w:r>
        <w:t xml:space="preserve">: </w:t>
      </w:r>
      <w:r w:rsidR="002C2D16">
        <w:t>Specifies whether to include search sub-folders</w:t>
      </w:r>
    </w:p>
    <w:p w14:paraId="7847CCCA" w14:textId="0AB7BA53" w:rsidR="00ED29B0" w:rsidRDefault="008C5EEE" w:rsidP="008C5EEE">
      <w:pPr>
        <w:ind w:firstLine="720"/>
      </w:pPr>
      <w:r w:rsidRPr="005A755D">
        <w:rPr>
          <w:b/>
        </w:rPr>
        <w:t>*</w:t>
      </w:r>
      <w:r w:rsidR="00ED29B0" w:rsidRPr="005A755D">
        <w:rPr>
          <w:b/>
        </w:rPr>
        <w:t>Search</w:t>
      </w:r>
      <w:r w:rsidR="007B58DB" w:rsidRPr="005A755D">
        <w:rPr>
          <w:b/>
        </w:rPr>
        <w:t xml:space="preserve"> property</w:t>
      </w:r>
      <w:r w:rsidR="00ED29B0">
        <w:t xml:space="preserve">:  </w:t>
      </w:r>
      <w:r w:rsidR="002C2D16">
        <w:t>S</w:t>
      </w:r>
      <w:r w:rsidR="007B58DB">
        <w:t xml:space="preserve">ymbolic name </w:t>
      </w:r>
      <w:r w:rsidR="002C2D16">
        <w:t xml:space="preserve">of property </w:t>
      </w:r>
      <w:r w:rsidR="007B58DB">
        <w:t>you would like to search on</w:t>
      </w:r>
      <w:r w:rsidR="002C2D16">
        <w:t xml:space="preserve"> (from ACCE)</w:t>
      </w:r>
    </w:p>
    <w:p w14:paraId="27EBE526" w14:textId="5482E685" w:rsidR="00ED29B0" w:rsidRDefault="008C5EEE" w:rsidP="0062311F">
      <w:pPr>
        <w:ind w:left="720"/>
      </w:pPr>
      <w:r w:rsidRPr="005A755D">
        <w:rPr>
          <w:b/>
        </w:rPr>
        <w:t>*</w:t>
      </w:r>
      <w:r w:rsidR="00ED29B0" w:rsidRPr="005A755D">
        <w:rPr>
          <w:b/>
        </w:rPr>
        <w:t>O</w:t>
      </w:r>
      <w:r w:rsidR="007B58DB" w:rsidRPr="005A755D">
        <w:rPr>
          <w:b/>
        </w:rPr>
        <w:t>perator</w:t>
      </w:r>
      <w:r w:rsidR="00ED29B0">
        <w:t xml:space="preserve">: </w:t>
      </w:r>
      <w:r w:rsidR="002C2D16">
        <w:t>Supported operator per property type and cardinality</w:t>
      </w:r>
      <w:r w:rsidR="0062311F" w:rsidRPr="0062311F">
        <w:t>, such as Starts With, Ends With, Like, Not Like, =, &lt;, &gt;, &lt;&gt;, &gt;=, &lt;=, etc.</w:t>
      </w:r>
    </w:p>
    <w:p w14:paraId="7E114D55" w14:textId="33ECE4E0" w:rsidR="00ED29B0" w:rsidRDefault="00ED29B0" w:rsidP="002C2D16">
      <w:pPr>
        <w:ind w:left="720"/>
      </w:pPr>
      <w:r w:rsidRPr="005A755D">
        <w:rPr>
          <w:b/>
        </w:rPr>
        <w:t>D</w:t>
      </w:r>
      <w:r w:rsidR="007B58DB" w:rsidRPr="005A755D">
        <w:rPr>
          <w:b/>
        </w:rPr>
        <w:t>efault value</w:t>
      </w:r>
      <w:r>
        <w:t>:</w:t>
      </w:r>
      <w:r w:rsidR="002C2D16">
        <w:t xml:space="preserve"> Value to search for. If no default value is entered, the list is initially displayed empty and user must type in search field to initiate a query</w:t>
      </w:r>
    </w:p>
    <w:p w14:paraId="4AEA697D" w14:textId="00304DAA" w:rsidR="00ED29B0" w:rsidRDefault="008C5EEE" w:rsidP="00ED29B0">
      <w:pPr>
        <w:ind w:firstLine="720"/>
      </w:pPr>
      <w:r w:rsidRPr="005A755D">
        <w:rPr>
          <w:b/>
        </w:rPr>
        <w:t>*</w:t>
      </w:r>
      <w:r w:rsidR="00ED29B0" w:rsidRPr="005A755D">
        <w:rPr>
          <w:b/>
        </w:rPr>
        <w:t>Search property type</w:t>
      </w:r>
      <w:r w:rsidR="00ED29B0">
        <w:t>:</w:t>
      </w:r>
      <w:r w:rsidR="002C2D16">
        <w:t xml:space="preserve"> The property data type.</w:t>
      </w:r>
    </w:p>
    <w:p w14:paraId="5945CA13" w14:textId="15F2486C" w:rsidR="00ED29B0" w:rsidRDefault="00ED29B0" w:rsidP="002C2D16">
      <w:pPr>
        <w:ind w:left="720"/>
      </w:pPr>
      <w:r w:rsidRPr="005A755D">
        <w:rPr>
          <w:b/>
        </w:rPr>
        <w:t>Hide search field</w:t>
      </w:r>
      <w:r>
        <w:t>:</w:t>
      </w:r>
      <w:r w:rsidR="002C2D16">
        <w:t xml:space="preserve"> Can hide the search filed at runtime. The editable flag can be used to lock down the query parameters if you don’t want the user to change them.</w:t>
      </w:r>
    </w:p>
    <w:p w14:paraId="665C035B" w14:textId="4D1617BC" w:rsidR="007B58DB" w:rsidRDefault="00ED29B0" w:rsidP="00ED29B0">
      <w:pPr>
        <w:ind w:firstLine="720"/>
      </w:pPr>
      <w:r w:rsidRPr="005A755D">
        <w:rPr>
          <w:b/>
        </w:rPr>
        <w:t>Text Options</w:t>
      </w:r>
      <w:r>
        <w:t xml:space="preserve">: </w:t>
      </w:r>
      <w:r w:rsidR="002C2D16">
        <w:t>S</w:t>
      </w:r>
      <w:r w:rsidR="00020375">
        <w:t>pecify a text search option (CBR), the default is not</w:t>
      </w:r>
      <w:r w:rsidR="00D852BE">
        <w:t xml:space="preserve"> enabled.</w:t>
      </w:r>
    </w:p>
    <w:p w14:paraId="63996F12" w14:textId="77777777" w:rsidR="002C2D16" w:rsidRDefault="002C2D16" w:rsidP="00ED29B0">
      <w:pPr>
        <w:ind w:firstLine="720"/>
      </w:pPr>
    </w:p>
    <w:p w14:paraId="7FBE8170" w14:textId="73BC3D11" w:rsidR="009C03B9" w:rsidRDefault="009C03B9" w:rsidP="007B58DB">
      <w:r>
        <w:t>We are still working through some “issues” with properties that have choice lists and multi-value properties.</w:t>
      </w:r>
    </w:p>
    <w:p w14:paraId="177FB801" w14:textId="369D1016" w:rsidR="009C03B9" w:rsidRDefault="009C03B9" w:rsidP="001A71EE">
      <w:pPr>
        <w:ind w:left="720"/>
      </w:pPr>
      <w:r>
        <w:lastRenderedPageBreak/>
        <w:t>If the property has a choice list and the display values are different than the actual values, you must type in the actual value. There currently isn’t any mechanism to resolve the display name to the actual value.</w:t>
      </w:r>
    </w:p>
    <w:p w14:paraId="427EEF76" w14:textId="35F19CD7" w:rsidR="00704625" w:rsidRDefault="00704625" w:rsidP="007B58DB">
      <w:r>
        <w:t xml:space="preserve">Multi-value property support is still being worked on and not </w:t>
      </w:r>
      <w:r w:rsidR="00174B88">
        <w:t>fully</w:t>
      </w:r>
      <w:r>
        <w:t xml:space="preserve"> functional at this point.</w:t>
      </w:r>
    </w:p>
    <w:p w14:paraId="27399028" w14:textId="2792D666" w:rsidR="007B58DB" w:rsidRDefault="00E9724F" w:rsidP="008A0E74">
      <w:pPr>
        <w:ind w:firstLine="720"/>
      </w:pPr>
      <w:r>
        <w:t>There are several special operators that are currently supported:</w:t>
      </w:r>
    </w:p>
    <w:p w14:paraId="0AA1F8BA" w14:textId="6478A0BD" w:rsidR="00E9724F" w:rsidRDefault="00E9724F" w:rsidP="00A06680">
      <w:pPr>
        <w:ind w:firstLine="720"/>
      </w:pPr>
      <w:r>
        <w:t>“Include All” – Multi value properties only</w:t>
      </w:r>
    </w:p>
    <w:p w14:paraId="2E486592" w14:textId="6946238E" w:rsidR="00E9724F" w:rsidRDefault="00E9724F" w:rsidP="00A06680">
      <w:pPr>
        <w:ind w:firstLine="720"/>
      </w:pPr>
      <w:r>
        <w:t>“In” – Single value properties with a choice list, this is the “Include Any” operator</w:t>
      </w:r>
    </w:p>
    <w:p w14:paraId="191BC55D" w14:textId="3D0C4A35" w:rsidR="00E9724F" w:rsidRDefault="00E9724F" w:rsidP="00A06680">
      <w:pPr>
        <w:ind w:firstLine="720"/>
      </w:pPr>
      <w:r>
        <w:t>“Intersects” – Multi value properties only, this is the “Include Any” operator</w:t>
      </w:r>
    </w:p>
    <w:p w14:paraId="5EAEE340" w14:textId="09E2AAB5" w:rsidR="00E9724F" w:rsidRDefault="00E9724F" w:rsidP="00A06680">
      <w:pPr>
        <w:ind w:firstLine="720"/>
      </w:pPr>
      <w:r>
        <w:t>“Is Null” – Multi value properties only</w:t>
      </w:r>
    </w:p>
    <w:p w14:paraId="22A156FD" w14:textId="758B3623" w:rsidR="00E9724F" w:rsidRDefault="00E9724F" w:rsidP="00A06680">
      <w:pPr>
        <w:ind w:firstLine="720"/>
      </w:pPr>
      <w:r>
        <w:t>“Is Not Null” – multi value properties only</w:t>
      </w:r>
    </w:p>
    <w:p w14:paraId="78A8CA68" w14:textId="0D03420B" w:rsidR="003452AD" w:rsidRDefault="003452AD" w:rsidP="00A06680"/>
    <w:p w14:paraId="37B33E50" w14:textId="63FDAD92" w:rsidR="00A328A4" w:rsidRDefault="00C61094">
      <w:r>
        <w:rPr>
          <w:noProof/>
        </w:rPr>
        <w:drawing>
          <wp:inline distT="0" distB="0" distL="0" distR="0" wp14:anchorId="375F97AC" wp14:editId="7D87CF19">
            <wp:extent cx="6464817" cy="4276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5124" cy="4283543"/>
                    </a:xfrm>
                    <a:prstGeom prst="rect">
                      <a:avLst/>
                    </a:prstGeom>
                    <a:noFill/>
                    <a:ln>
                      <a:noFill/>
                    </a:ln>
                  </pic:spPr>
                </pic:pic>
              </a:graphicData>
            </a:graphic>
          </wp:inline>
        </w:drawing>
      </w:r>
    </w:p>
    <w:p w14:paraId="63C42215" w14:textId="4A06D703" w:rsidR="000A522A" w:rsidRDefault="000A522A"/>
    <w:p w14:paraId="037372DF" w14:textId="41AFCF65" w:rsidR="00547016" w:rsidRDefault="00547016">
      <w:r>
        <w:t>Open the Actions section.</w:t>
      </w:r>
    </w:p>
    <w:p w14:paraId="5BB79CC0" w14:textId="4A094C58" w:rsidR="00547016" w:rsidRDefault="00547016">
      <w:r>
        <w:t>These settings allow the user to hide any of the listed actions from the context menu.</w:t>
      </w:r>
    </w:p>
    <w:p w14:paraId="61C2AE33" w14:textId="2C3250DB" w:rsidR="00547016" w:rsidRDefault="00547016">
      <w:r>
        <w:lastRenderedPageBreak/>
        <w:t>Users can also specify a list of classes that will be exposed from the Add Document and Add Folder modal dialogs (instead of retrieving the</w:t>
      </w:r>
      <w:r w:rsidR="00085F00">
        <w:t xml:space="preserve"> entire</w:t>
      </w:r>
      <w:r>
        <w:t xml:space="preserve"> list from the repository).</w:t>
      </w:r>
    </w:p>
    <w:p w14:paraId="7B73AFB4" w14:textId="2B3703DE" w:rsidR="00547016" w:rsidRDefault="00547016">
      <w:r>
        <w:t>Nothing needs to be set here.</w:t>
      </w:r>
    </w:p>
    <w:p w14:paraId="53CC5521" w14:textId="04A8D126" w:rsidR="000A522A" w:rsidRDefault="00274CEC">
      <w:r>
        <w:rPr>
          <w:noProof/>
        </w:rPr>
        <w:drawing>
          <wp:inline distT="0" distB="0" distL="0" distR="0" wp14:anchorId="6BB2D80F" wp14:editId="79173FB1">
            <wp:extent cx="6351024" cy="504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4749" cy="5059159"/>
                    </a:xfrm>
                    <a:prstGeom prst="rect">
                      <a:avLst/>
                    </a:prstGeom>
                    <a:noFill/>
                    <a:ln>
                      <a:noFill/>
                    </a:ln>
                  </pic:spPr>
                </pic:pic>
              </a:graphicData>
            </a:graphic>
          </wp:inline>
        </w:drawing>
      </w:r>
    </w:p>
    <w:p w14:paraId="79987345" w14:textId="77777777" w:rsidR="00A328A4" w:rsidRDefault="00A328A4"/>
    <w:p w14:paraId="0BE8FF1F" w14:textId="56D14411" w:rsidR="008420A0" w:rsidRDefault="008420A0"/>
    <w:p w14:paraId="0126D903" w14:textId="614DAFD3" w:rsidR="006D6416" w:rsidRDefault="002256F6">
      <w:r>
        <w:t>At this point, you can save your settings (button on application banner bar)</w:t>
      </w:r>
      <w:r w:rsidR="006D6416">
        <w:t>:</w:t>
      </w:r>
    </w:p>
    <w:p w14:paraId="4BFD3608" w14:textId="243BDCF3" w:rsidR="006D6416" w:rsidRDefault="00210B4A">
      <w:r>
        <w:rPr>
          <w:noProof/>
        </w:rPr>
        <w:drawing>
          <wp:inline distT="0" distB="0" distL="0" distR="0" wp14:anchorId="743FFD8C" wp14:editId="5442DD97">
            <wp:extent cx="2181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14:paraId="352D1FB6" w14:textId="7C7479CE" w:rsidR="002256F6" w:rsidRDefault="002256F6">
      <w:r>
        <w:t>and run your application in test</w:t>
      </w:r>
      <w:r w:rsidR="00B33BEF">
        <w:t>/preview</w:t>
      </w:r>
      <w:r>
        <w:t xml:space="preserve"> mode (</w:t>
      </w:r>
      <w:r w:rsidR="006679D6">
        <w:t>Preview link</w:t>
      </w:r>
      <w:r>
        <w:t xml:space="preserve"> on far right</w:t>
      </w:r>
      <w:r w:rsidR="00290707">
        <w:t xml:space="preserve"> of banner</w:t>
      </w:r>
      <w:r>
        <w:t>). You should see the list view rendered with the results from the folder or search you specified.</w:t>
      </w:r>
    </w:p>
    <w:p w14:paraId="6C627468" w14:textId="587AFA2A" w:rsidR="006D6416" w:rsidRDefault="006D6416"/>
    <w:p w14:paraId="114FEF82" w14:textId="6DD8D646" w:rsidR="00712C98" w:rsidRDefault="00087ABB" w:rsidP="00B418C7">
      <w:pPr>
        <w:pStyle w:val="Heading1"/>
      </w:pPr>
      <w:r>
        <w:t>Content Properties</w:t>
      </w:r>
      <w:r w:rsidR="00712C98">
        <w:t xml:space="preserve"> </w:t>
      </w:r>
      <w:r w:rsidR="00852026">
        <w:t>–</w:t>
      </w:r>
      <w:r w:rsidR="00712C98">
        <w:t xml:space="preserve"> Configuration</w:t>
      </w:r>
    </w:p>
    <w:p w14:paraId="607B0EB2" w14:textId="53AC0E6A" w:rsidR="00852026" w:rsidRDefault="00852026" w:rsidP="00852026">
      <w:r>
        <w:t xml:space="preserve">Select the </w:t>
      </w:r>
      <w:r w:rsidR="006059CD">
        <w:t xml:space="preserve">Content </w:t>
      </w:r>
      <w:r>
        <w:t>Propert</w:t>
      </w:r>
      <w:r w:rsidR="006059CD">
        <w:t>ies</w:t>
      </w:r>
      <w:r>
        <w:t xml:space="preserve"> component from the palette, place </w:t>
      </w:r>
      <w:r w:rsidR="00C8781B">
        <w:t>next to</w:t>
      </w:r>
      <w:r>
        <w:t xml:space="preserve"> the list view (or where ever you’d like it) and open the </w:t>
      </w:r>
      <w:r w:rsidR="000410E5">
        <w:t>properties</w:t>
      </w:r>
      <w:r>
        <w:t xml:space="preserve"> dialog.</w:t>
      </w:r>
    </w:p>
    <w:p w14:paraId="36BB7293" w14:textId="5E5E9CF3" w:rsidR="000410E5" w:rsidRPr="00852026" w:rsidRDefault="000410E5" w:rsidP="00852026">
      <w:r>
        <w:t xml:space="preserve">On the “General” tab, </w:t>
      </w:r>
      <w:r w:rsidR="008C17C3">
        <w:t>s</w:t>
      </w:r>
      <w:r>
        <w:t xml:space="preserve">elect the “Binding” property to be the </w:t>
      </w:r>
      <w:r w:rsidR="007E056F">
        <w:t>variable called “</w:t>
      </w:r>
      <w:proofErr w:type="spellStart"/>
      <w:r w:rsidR="007E056F">
        <w:t>contentItem</w:t>
      </w:r>
      <w:proofErr w:type="spellEnd"/>
      <w:r w:rsidR="007E056F">
        <w:t xml:space="preserve">”. This </w:t>
      </w:r>
      <w:r w:rsidR="00F77959">
        <w:t xml:space="preserve">variable </w:t>
      </w:r>
      <w:r w:rsidR="002F47B6">
        <w:t xml:space="preserve">you created above as part of the </w:t>
      </w:r>
      <w:r w:rsidR="00F77959">
        <w:t>when the Content</w:t>
      </w:r>
      <w:r w:rsidR="00A442B9">
        <w:t xml:space="preserve"> l</w:t>
      </w:r>
      <w:r w:rsidR="00F77959">
        <w:t xml:space="preserve">ist </w:t>
      </w:r>
      <w:r w:rsidR="002F47B6">
        <w:t>configuration</w:t>
      </w:r>
      <w:r w:rsidR="00F77959">
        <w:t>.</w:t>
      </w:r>
    </w:p>
    <w:p w14:paraId="00DBF4EE" w14:textId="77777777" w:rsidR="00712C98" w:rsidRDefault="00712C98"/>
    <w:p w14:paraId="31B117CE" w14:textId="0138005C" w:rsidR="00712C98" w:rsidRDefault="00087ABB">
      <w:r>
        <w:rPr>
          <w:noProof/>
        </w:rPr>
        <w:drawing>
          <wp:inline distT="0" distB="0" distL="0" distR="0" wp14:anchorId="432E9839" wp14:editId="41D22785">
            <wp:extent cx="6421807" cy="2257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5858" cy="2258849"/>
                    </a:xfrm>
                    <a:prstGeom prst="rect">
                      <a:avLst/>
                    </a:prstGeom>
                    <a:noFill/>
                    <a:ln>
                      <a:noFill/>
                    </a:ln>
                  </pic:spPr>
                </pic:pic>
              </a:graphicData>
            </a:graphic>
          </wp:inline>
        </w:drawing>
      </w:r>
    </w:p>
    <w:p w14:paraId="04EF098A" w14:textId="4086DF9E" w:rsidR="006D6416" w:rsidRDefault="006D6416"/>
    <w:p w14:paraId="113D75B6" w14:textId="77777777" w:rsidR="009B1260" w:rsidRDefault="009B1260"/>
    <w:p w14:paraId="1DF19C2D" w14:textId="4874244E" w:rsidR="003F2F23" w:rsidRDefault="009616C7">
      <w:r>
        <w:t xml:space="preserve">Next, switch to the “Configuration” tab and enter the name of the </w:t>
      </w:r>
      <w:proofErr w:type="spellStart"/>
      <w:r>
        <w:t>graphql</w:t>
      </w:r>
      <w:proofErr w:type="spellEnd"/>
      <w:r>
        <w:t xml:space="preserve"> application resource you created above</w:t>
      </w:r>
      <w:r w:rsidR="004A136C">
        <w:t xml:space="preserve"> in the </w:t>
      </w:r>
      <w:proofErr w:type="spellStart"/>
      <w:r w:rsidR="003E76F0">
        <w:t>GraphQL</w:t>
      </w:r>
      <w:proofErr w:type="spellEnd"/>
      <w:r w:rsidR="003E76F0">
        <w:t xml:space="preserve"> </w:t>
      </w:r>
      <w:r w:rsidR="004A136C">
        <w:t>Application Resource field</w:t>
      </w:r>
      <w:r w:rsidR="00A21FD2">
        <w:t>.</w:t>
      </w:r>
    </w:p>
    <w:p w14:paraId="04F9BF50" w14:textId="5E77DA73" w:rsidR="009B1260" w:rsidRDefault="009B1260" w:rsidP="009B1260">
      <w:r>
        <w:t xml:space="preserve">In the </w:t>
      </w:r>
      <w:r w:rsidR="003E76F0">
        <w:t>Object store name</w:t>
      </w:r>
      <w:r>
        <w:t xml:space="preserve"> field, enter the symbolic name of the CE repository. </w:t>
      </w:r>
    </w:p>
    <w:p w14:paraId="37044764" w14:textId="77777777" w:rsidR="00BC1167" w:rsidRDefault="00BC1167" w:rsidP="009B1260"/>
    <w:p w14:paraId="74AEFF30" w14:textId="27F4E86E" w:rsidR="0017461A" w:rsidRDefault="00373A1D">
      <w:r>
        <w:rPr>
          <w:noProof/>
        </w:rPr>
        <w:lastRenderedPageBreak/>
        <w:drawing>
          <wp:inline distT="0" distB="0" distL="0" distR="0" wp14:anchorId="5CE47528" wp14:editId="46584404">
            <wp:extent cx="6482603" cy="2476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1850" cy="2480032"/>
                    </a:xfrm>
                    <a:prstGeom prst="rect">
                      <a:avLst/>
                    </a:prstGeom>
                    <a:noFill/>
                    <a:ln>
                      <a:noFill/>
                    </a:ln>
                  </pic:spPr>
                </pic:pic>
              </a:graphicData>
            </a:graphic>
          </wp:inline>
        </w:drawing>
      </w:r>
    </w:p>
    <w:p w14:paraId="08162ED1" w14:textId="13B225CB" w:rsidR="00F96BAC" w:rsidRDefault="00F96BAC" w:rsidP="009616C7">
      <w:r>
        <w:t>Close the Properties dialog.</w:t>
      </w:r>
    </w:p>
    <w:p w14:paraId="346087D5" w14:textId="7647BADC" w:rsidR="00F96BAC" w:rsidRDefault="00F96BAC" w:rsidP="009616C7"/>
    <w:p w14:paraId="27A27CE4" w14:textId="1F8C901B" w:rsidR="00F96BAC" w:rsidRDefault="00F96BAC" w:rsidP="009616C7">
      <w:r>
        <w:t>Select the Content</w:t>
      </w:r>
      <w:r w:rsidR="008E58C9">
        <w:t xml:space="preserve"> l</w:t>
      </w:r>
      <w:r>
        <w:t xml:space="preserve">ist and open </w:t>
      </w:r>
      <w:r w:rsidR="008A4280">
        <w:t>its</w:t>
      </w:r>
      <w:r>
        <w:t xml:space="preserve"> properties dialog.</w:t>
      </w:r>
    </w:p>
    <w:p w14:paraId="623AC288" w14:textId="753F98B1" w:rsidR="00F96BAC" w:rsidRDefault="00F96BAC" w:rsidP="00F96BAC">
      <w:r>
        <w:t>On the “General” tab, select the “Binding” property to be the variable called “</w:t>
      </w:r>
      <w:proofErr w:type="spellStart"/>
      <w:r>
        <w:t>contentItem</w:t>
      </w:r>
      <w:proofErr w:type="spellEnd"/>
      <w:r>
        <w:t>”. This variable you created above as part of the when the Content</w:t>
      </w:r>
      <w:r w:rsidR="008E58C9">
        <w:t xml:space="preserve"> l</w:t>
      </w:r>
      <w:r>
        <w:t>ist configuration.</w:t>
      </w:r>
    </w:p>
    <w:p w14:paraId="39A2F540" w14:textId="4CB638FB" w:rsidR="00F96BAC" w:rsidRPr="00852026" w:rsidRDefault="00F96BAC" w:rsidP="00F96BAC">
      <w:r>
        <w:t>Both the Content</w:t>
      </w:r>
      <w:r w:rsidR="008E58C9">
        <w:t xml:space="preserve"> </w:t>
      </w:r>
      <w:r w:rsidR="00CF12DA">
        <w:t>L</w:t>
      </w:r>
      <w:r>
        <w:t>ist and the</w:t>
      </w:r>
      <w:r w:rsidR="007872F0">
        <w:t xml:space="preserve"> Content</w:t>
      </w:r>
      <w:r>
        <w:t xml:space="preserve"> Propert</w:t>
      </w:r>
      <w:r w:rsidR="00C76BB1">
        <w:t xml:space="preserve">ies components </w:t>
      </w:r>
      <w:proofErr w:type="gramStart"/>
      <w:r>
        <w:t>have to</w:t>
      </w:r>
      <w:proofErr w:type="gramEnd"/>
      <w:r>
        <w:t xml:space="preserve"> be bound to the same </w:t>
      </w:r>
      <w:r w:rsidR="00D77AAC">
        <w:t>application-based</w:t>
      </w:r>
      <w:r>
        <w:t xml:space="preserve"> variable to enable the event mechanism to work correctly between the two.</w:t>
      </w:r>
    </w:p>
    <w:p w14:paraId="32397B45" w14:textId="77777777" w:rsidR="00F96BAC" w:rsidRDefault="00F96BAC" w:rsidP="009616C7"/>
    <w:p w14:paraId="0BB44D10" w14:textId="29A16A11" w:rsidR="00F96BAC" w:rsidRDefault="001B3597" w:rsidP="009616C7">
      <w:r>
        <w:rPr>
          <w:noProof/>
        </w:rPr>
        <w:drawing>
          <wp:inline distT="0" distB="0" distL="0" distR="0" wp14:anchorId="2B41D860" wp14:editId="4F9A51DB">
            <wp:extent cx="6464007" cy="2247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2139" cy="2250728"/>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77E8145E" w:rsidR="009B2C6A" w:rsidRDefault="005C4DC4" w:rsidP="009B2C6A">
      <w:r>
        <w:t>R</w:t>
      </w:r>
      <w:r w:rsidR="009B2C6A">
        <w:t>un your application in test mode (carrot button on far right). You should see the list view rendered and when you select a document from the list view, the property list component will render the document class and class properties.</w:t>
      </w:r>
    </w:p>
    <w:p w14:paraId="238CF172" w14:textId="42A405AD" w:rsidR="00EE71C2" w:rsidRDefault="00EE71C2"/>
    <w:p w14:paraId="2781E530" w14:textId="619DF6E8" w:rsidR="001F7408" w:rsidRDefault="001A2716" w:rsidP="00B418C7">
      <w:pPr>
        <w:pStyle w:val="Heading1"/>
      </w:pPr>
      <w:r>
        <w:t xml:space="preserve">Document </w:t>
      </w:r>
      <w:r w:rsidR="00A72CBF">
        <w:t>V</w:t>
      </w:r>
      <w:r w:rsidR="001F7408">
        <w:t xml:space="preserve">iewer </w:t>
      </w:r>
      <w:r w:rsidR="008A1DD2">
        <w:t>–</w:t>
      </w:r>
      <w:r w:rsidR="001F7408">
        <w:t xml:space="preserve"> Configuration</w:t>
      </w:r>
    </w:p>
    <w:p w14:paraId="0A1AE74C" w14:textId="1848E9EC" w:rsidR="00424A4D" w:rsidRDefault="00424A4D" w:rsidP="00424A4D">
      <w:r>
        <w:t xml:space="preserve">NOTE: The </w:t>
      </w:r>
      <w:r w:rsidR="001A2716">
        <w:t>Document viewer</w:t>
      </w:r>
      <w:r>
        <w:t xml:space="preserve"> component require</w:t>
      </w:r>
      <w:r w:rsidR="00322379">
        <w:t>s</w:t>
      </w:r>
      <w:r>
        <w:t xml:space="preserve"> that your application be running inside Navigator with a desktop configured for “Platform”</w:t>
      </w:r>
      <w:r w:rsidR="00D465EB">
        <w:t xml:space="preserve"> or “Platform and Content”</w:t>
      </w:r>
      <w:r>
        <w:t xml:space="preserve"> mode.</w:t>
      </w:r>
      <w:r w:rsidR="00D8153F">
        <w:t xml:space="preserve"> This component uses Navigator’s </w:t>
      </w:r>
      <w:proofErr w:type="spellStart"/>
      <w:r w:rsidR="00D8153F">
        <w:t>bookmark.jsp</w:t>
      </w:r>
      <w:proofErr w:type="spellEnd"/>
      <w:r w:rsidR="00D8153F">
        <w:t xml:space="preserve"> URL running inside an iframe that point’s back to Navigator (it will utilize any viewer map configuration you’ve specified in your desktop). Complete this </w:t>
      </w:r>
      <w:r w:rsidR="00F01B8F">
        <w:t>configuration</w:t>
      </w:r>
      <w:r w:rsidR="00D8153F">
        <w:t xml:space="preserve"> first, then go on to the following section to </w:t>
      </w:r>
      <w:r w:rsidR="00F01B8F">
        <w:t>setup</w:t>
      </w:r>
      <w:r w:rsidR="00D8153F">
        <w:t xml:space="preserve"> </w:t>
      </w:r>
      <w:r w:rsidR="00F01B8F">
        <w:t>the viewer to run inside your navigator cloud application</w:t>
      </w:r>
      <w:r w:rsidR="00D8153F">
        <w:t>.</w:t>
      </w:r>
    </w:p>
    <w:p w14:paraId="5981CF50" w14:textId="62ED87D3" w:rsidR="005B768B" w:rsidRDefault="00097DC1" w:rsidP="005B768B">
      <w:r>
        <w:t xml:space="preserve">Select the </w:t>
      </w:r>
      <w:r w:rsidR="001A2716">
        <w:t xml:space="preserve">Document </w:t>
      </w:r>
      <w:r w:rsidR="00A72CBF">
        <w:t>V</w:t>
      </w:r>
      <w:r w:rsidR="001A2716">
        <w:t>iewer</w:t>
      </w:r>
      <w:r>
        <w:t xml:space="preserve"> component from the palette, place below the list view (or where ever you’d like it)</w:t>
      </w:r>
      <w:r w:rsidR="005B768B">
        <w:t xml:space="preserve"> and open </w:t>
      </w:r>
      <w:r w:rsidR="00F23FD3">
        <w:t>its</w:t>
      </w:r>
      <w:r w:rsidR="005B768B">
        <w:t xml:space="preserve"> properties dialog.</w:t>
      </w:r>
    </w:p>
    <w:p w14:paraId="09AFB783" w14:textId="31F6B9B4" w:rsidR="00FC1CA6" w:rsidRDefault="005B768B" w:rsidP="00FC1CA6">
      <w:r>
        <w:t>On the “General” tab, select the “Binding” property to be the variable called “</w:t>
      </w:r>
      <w:proofErr w:type="spellStart"/>
      <w:r>
        <w:t>contentItem</w:t>
      </w:r>
      <w:proofErr w:type="spellEnd"/>
      <w:r>
        <w:t xml:space="preserve">”. </w:t>
      </w:r>
      <w:r w:rsidR="00FC1CA6">
        <w:t>This variable you created above as part of the when the Content</w:t>
      </w:r>
      <w:r w:rsidR="003A64FE">
        <w:t xml:space="preserve"> </w:t>
      </w:r>
      <w:r w:rsidR="00FC1CA6">
        <w:t>List configuration.</w:t>
      </w:r>
    </w:p>
    <w:p w14:paraId="2FEBF7CE" w14:textId="2F1DF8B6" w:rsidR="004C3A3B" w:rsidRPr="00852026" w:rsidRDefault="004C3A3B" w:rsidP="00FC1CA6">
      <w:r>
        <w:t>On the “Configuration” tab set the Object store name to the same settings as your other components.</w:t>
      </w:r>
    </w:p>
    <w:p w14:paraId="7E3F3283" w14:textId="77777777" w:rsidR="005B768B" w:rsidRDefault="005B768B" w:rsidP="00097DC1"/>
    <w:p w14:paraId="19602176" w14:textId="4A9FDB9A" w:rsidR="00325A30" w:rsidRDefault="004C3A3B">
      <w:r>
        <w:rPr>
          <w:noProof/>
        </w:rPr>
        <w:drawing>
          <wp:inline distT="0" distB="0" distL="0" distR="0" wp14:anchorId="3458B55D" wp14:editId="0B5062C9">
            <wp:extent cx="6513534" cy="2286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9903" cy="2288235"/>
                    </a:xfrm>
                    <a:prstGeom prst="rect">
                      <a:avLst/>
                    </a:prstGeom>
                    <a:noFill/>
                    <a:ln>
                      <a:noFill/>
                    </a:ln>
                  </pic:spPr>
                </pic:pic>
              </a:graphicData>
            </a:graphic>
          </wp:inline>
        </w:drawing>
      </w:r>
    </w:p>
    <w:p w14:paraId="31C3CA89" w14:textId="7AC7662D" w:rsidR="00912B78" w:rsidRDefault="00912B78">
      <w:r>
        <w:t>Close the dialog and Save your settings</w:t>
      </w:r>
      <w:r w:rsidR="00BC1ED8">
        <w:t xml:space="preserve"> and run Preview again…</w:t>
      </w:r>
    </w:p>
    <w:p w14:paraId="3CE00BE4" w14:textId="05ABFF68" w:rsidR="00912B78" w:rsidRDefault="00912B78"/>
    <w:p w14:paraId="5A0DF44A" w14:textId="2AC90F53" w:rsidR="002E2123" w:rsidRDefault="00EA1B3B" w:rsidP="002E2123">
      <w:pPr>
        <w:pStyle w:val="Heading1"/>
      </w:pPr>
      <w:r>
        <w:t xml:space="preserve">Document </w:t>
      </w:r>
      <w:r w:rsidR="002E2123">
        <w:t>Viewer</w:t>
      </w:r>
      <w:r>
        <w:t xml:space="preserve"> -</w:t>
      </w:r>
      <w:r w:rsidR="002E2123">
        <w:t xml:space="preserve"> Setup</w:t>
      </w:r>
    </w:p>
    <w:p w14:paraId="120B86EC" w14:textId="77777777" w:rsidR="002E2123" w:rsidRDefault="002E2123" w:rsidP="002E2123">
      <w:r>
        <w:t xml:space="preserve">If you plan to use the Document Viewer component in the toolkit, you must update the ESAPIWafPolicy.xml and reinstall it on the Navigator pod. </w:t>
      </w:r>
    </w:p>
    <w:p w14:paraId="5F43B757" w14:textId="77777777" w:rsidR="002E2123" w:rsidRDefault="002E2123" w:rsidP="002E2123">
      <w:r>
        <w:t xml:space="preserve">If you do not complete these steps, when the Document Viewer is invoked, it will not open and you will receive a JS error stating that there is a cross scripting issue. </w:t>
      </w:r>
    </w:p>
    <w:p w14:paraId="43DD79DE" w14:textId="77777777" w:rsidR="002E2123" w:rsidRDefault="002E2123" w:rsidP="002E2123">
      <w:r>
        <w:t xml:space="preserve">To update the ESAPIWafPolicy.xml, complete the following steps: </w:t>
      </w:r>
    </w:p>
    <w:p w14:paraId="22991DC1" w14:textId="77777777" w:rsidR="002E2123" w:rsidRDefault="002E2123" w:rsidP="002E2123">
      <w:pPr>
        <w:pStyle w:val="ListParagraph"/>
        <w:numPr>
          <w:ilvl w:val="0"/>
          <w:numId w:val="3"/>
        </w:numPr>
      </w:pPr>
      <w:r>
        <w:t xml:space="preserve">In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sidRPr="007C7ADF">
        <w:rPr>
          <w:rFonts w:ascii="Consolas" w:hAnsi="Consolas" w:cs="Consolas"/>
          <w:color w:val="000000" w:themeColor="text1"/>
          <w:sz w:val="20"/>
          <w:szCs w:val="20"/>
        </w:rPr>
        <w:t>and</w:t>
      </w:r>
      <w:r w:rsidRPr="000C5EF5">
        <w:rPr>
          <w:rFonts w:ascii="Consolas" w:hAnsi="Consolas" w:cs="Consolas"/>
          <w:i/>
          <w:iCs/>
          <w:color w:val="FF0000"/>
          <w:sz w:val="20"/>
          <w:szCs w:val="20"/>
        </w:rPr>
        <w:t xml:space="preserve"> &lt;APP ENGINE CTX ROOT&gt;</w:t>
      </w:r>
      <w:r>
        <w:rPr>
          <w:rFonts w:ascii="Consolas" w:hAnsi="Consolas" w:cs="Consolas"/>
          <w:i/>
          <w:iCs/>
          <w:color w:val="FF0000"/>
          <w:sz w:val="20"/>
          <w:szCs w:val="20"/>
        </w:rPr>
        <w:t xml:space="preserve"> </w:t>
      </w:r>
      <w:r>
        <w:t xml:space="preserve">parameters, enter the internet host name or IP address of the Navigator and Application Engine for your local system: </w:t>
      </w:r>
    </w:p>
    <w:p w14:paraId="6717425D" w14:textId="77777777" w:rsidR="002E2123" w:rsidRDefault="002E2123" w:rsidP="002E2123">
      <w:pPr>
        <w:ind w:firstLine="720"/>
        <w:rPr>
          <w:rFonts w:ascii="Consolas" w:hAnsi="Consolas" w:cs="Consolas"/>
          <w:iCs/>
          <w:color w:val="FF0000"/>
          <w:sz w:val="20"/>
          <w:szCs w:val="20"/>
        </w:rPr>
      </w:pPr>
      <w:r w:rsidRPr="000C5EF5">
        <w:rPr>
          <w:rFonts w:ascii="Consolas" w:hAnsi="Consolas" w:cs="Consolas"/>
          <w:i/>
          <w:iCs/>
          <w:color w:val="FF0000"/>
          <w:sz w:val="20"/>
          <w:szCs w:val="20"/>
        </w:rPr>
        <w:lastRenderedPageBreak/>
        <w:t>&lt;NAVIGATOR CTX ROOT&gt;</w:t>
      </w:r>
      <w:r>
        <w:rPr>
          <w:rFonts w:ascii="Consolas" w:hAnsi="Consolas" w:cs="Consolas"/>
          <w:iCs/>
          <w:color w:val="FF0000"/>
          <w:sz w:val="20"/>
          <w:szCs w:val="20"/>
        </w:rPr>
        <w:t xml:space="preserve"> - </w:t>
      </w:r>
      <w:r>
        <w:rPr>
          <w:rFonts w:ascii="Consolas" w:hAnsi="Consolas" w:cs="Consolas"/>
          <w:iCs/>
          <w:sz w:val="20"/>
          <w:szCs w:val="20"/>
        </w:rPr>
        <w:t xml:space="preserve">Navigator context root without the https: </w:t>
      </w:r>
      <w:proofErr w:type="spellStart"/>
      <w:r>
        <w:rPr>
          <w:rFonts w:ascii="Consolas" w:hAnsi="Consolas" w:cs="Consolas"/>
          <w:iCs/>
          <w:sz w:val="20"/>
          <w:szCs w:val="20"/>
        </w:rPr>
        <w:t>protocal</w:t>
      </w:r>
      <w:proofErr w:type="spellEnd"/>
      <w:r>
        <w:rPr>
          <w:rFonts w:ascii="Consolas" w:hAnsi="Consolas" w:cs="Consolas"/>
          <w:iCs/>
          <w:sz w:val="20"/>
          <w:szCs w:val="20"/>
        </w:rPr>
        <w:t xml:space="preserve"> </w:t>
      </w:r>
      <w:r>
        <w:rPr>
          <w:rFonts w:ascii="Consolas" w:hAnsi="Consolas" w:cs="Consolas"/>
          <w:iCs/>
          <w:color w:val="FF0000"/>
          <w:sz w:val="20"/>
          <w:szCs w:val="20"/>
        </w:rPr>
        <w:t xml:space="preserve"> </w:t>
      </w:r>
    </w:p>
    <w:p w14:paraId="0259CE0B" w14:textId="77777777" w:rsidR="002E2123" w:rsidRPr="008524FD" w:rsidRDefault="002E2123" w:rsidP="002E2123">
      <w:pPr>
        <w:rPr>
          <w:rFonts w:ascii="Consolas" w:hAnsi="Consolas" w:cs="Consolas"/>
          <w:iCs/>
          <w:sz w:val="20"/>
          <w:szCs w:val="20"/>
        </w:rPr>
      </w:pPr>
      <w:r>
        <w:rPr>
          <w:rFonts w:ascii="Consolas" w:hAnsi="Consolas" w:cs="Consolas"/>
          <w:iCs/>
          <w:color w:val="FF0000"/>
          <w:sz w:val="20"/>
          <w:szCs w:val="20"/>
        </w:rPr>
        <w:tab/>
      </w:r>
      <w:r>
        <w:rPr>
          <w:rFonts w:ascii="Consolas" w:hAnsi="Consolas" w:cs="Consolas"/>
          <w:iCs/>
          <w:sz w:val="20"/>
          <w:szCs w:val="20"/>
        </w:rPr>
        <w:t xml:space="preserve">Example:   </w:t>
      </w:r>
      <w:r w:rsidRPr="008524FD">
        <w:rPr>
          <w:rFonts w:ascii="Consolas" w:hAnsi="Consolas" w:cs="Consolas"/>
          <w:iCs/>
          <w:sz w:val="20"/>
          <w:szCs w:val="20"/>
        </w:rPr>
        <w:t>navigator-</w:t>
      </w:r>
      <w:proofErr w:type="spellStart"/>
      <w:r w:rsidRPr="008524FD">
        <w:rPr>
          <w:rFonts w:ascii="Consolas" w:hAnsi="Consolas" w:cs="Consolas"/>
          <w:iCs/>
          <w:sz w:val="20"/>
          <w:szCs w:val="20"/>
        </w:rPr>
        <w:t>bastudio.</w:t>
      </w:r>
      <w:r>
        <w:rPr>
          <w:rFonts w:ascii="Consolas" w:hAnsi="Consolas" w:cs="Consolas"/>
          <w:iCs/>
          <w:sz w:val="20"/>
          <w:szCs w:val="20"/>
        </w:rPr>
        <w:t>x.xx.xxx.xxx</w:t>
      </w:r>
      <w:proofErr w:type="spellEnd"/>
      <w:r>
        <w:rPr>
          <w:rFonts w:ascii="Consolas" w:hAnsi="Consolas" w:cs="Consolas"/>
          <w:iCs/>
          <w:sz w:val="20"/>
          <w:szCs w:val="20"/>
        </w:rPr>
        <w:t xml:space="preserve">  </w:t>
      </w:r>
    </w:p>
    <w:p w14:paraId="4A4230D2" w14:textId="77777777" w:rsidR="002E2123" w:rsidRDefault="002E2123" w:rsidP="002E2123">
      <w:pPr>
        <w:ind w:firstLine="720"/>
        <w:rPr>
          <w:rFonts w:ascii="Consolas" w:hAnsi="Consolas" w:cs="Consolas"/>
          <w:iCs/>
          <w:sz w:val="20"/>
          <w:szCs w:val="20"/>
        </w:rPr>
      </w:pPr>
      <w:r w:rsidRPr="000C5EF5">
        <w:rPr>
          <w:rFonts w:ascii="Consolas" w:hAnsi="Consolas" w:cs="Consolas"/>
          <w:i/>
          <w:iCs/>
          <w:color w:val="FF0000"/>
          <w:sz w:val="20"/>
          <w:szCs w:val="20"/>
        </w:rPr>
        <w:t>&lt;APP ENGINE CTX ROOT&gt;</w:t>
      </w:r>
      <w:r>
        <w:rPr>
          <w:rFonts w:ascii="Consolas" w:hAnsi="Consolas" w:cs="Consolas"/>
          <w:iCs/>
          <w:color w:val="FF0000"/>
          <w:sz w:val="20"/>
          <w:szCs w:val="20"/>
        </w:rPr>
        <w:t xml:space="preserve"> - </w:t>
      </w:r>
      <w:r w:rsidRPr="000C5EF5">
        <w:rPr>
          <w:rFonts w:ascii="Consolas" w:hAnsi="Consolas" w:cs="Consolas"/>
          <w:iCs/>
          <w:sz w:val="20"/>
          <w:szCs w:val="20"/>
        </w:rPr>
        <w:t>App</w:t>
      </w:r>
      <w:r>
        <w:rPr>
          <w:rFonts w:ascii="Consolas" w:hAnsi="Consolas" w:cs="Consolas"/>
          <w:iCs/>
          <w:sz w:val="20"/>
          <w:szCs w:val="20"/>
        </w:rPr>
        <w:t xml:space="preserve"> Engine context root without the https: </w:t>
      </w:r>
      <w:proofErr w:type="spellStart"/>
      <w:r>
        <w:rPr>
          <w:rFonts w:ascii="Consolas" w:hAnsi="Consolas" w:cs="Consolas"/>
          <w:iCs/>
          <w:sz w:val="20"/>
          <w:szCs w:val="20"/>
        </w:rPr>
        <w:t>protocal</w:t>
      </w:r>
      <w:proofErr w:type="spellEnd"/>
    </w:p>
    <w:p w14:paraId="6857C44D" w14:textId="77777777" w:rsidR="002E2123" w:rsidRDefault="002E2123" w:rsidP="002E2123">
      <w:pPr>
        <w:rPr>
          <w:rFonts w:ascii="Consolas" w:hAnsi="Consolas" w:cs="Consolas"/>
          <w:iCs/>
          <w:sz w:val="20"/>
          <w:szCs w:val="20"/>
        </w:rPr>
      </w:pPr>
      <w:r>
        <w:rPr>
          <w:rFonts w:ascii="Consolas" w:hAnsi="Consolas" w:cs="Consolas"/>
          <w:iCs/>
          <w:sz w:val="20"/>
          <w:szCs w:val="20"/>
        </w:rPr>
        <w:tab/>
        <w:t xml:space="preserve">Example:  </w:t>
      </w:r>
      <w:r w:rsidRPr="008524FD">
        <w:rPr>
          <w:rFonts w:ascii="Consolas" w:hAnsi="Consolas" w:cs="Consolas"/>
          <w:iCs/>
          <w:sz w:val="20"/>
          <w:szCs w:val="20"/>
        </w:rPr>
        <w:t>playback-</w:t>
      </w:r>
      <w:proofErr w:type="spellStart"/>
      <w:r w:rsidRPr="008524FD">
        <w:rPr>
          <w:rFonts w:ascii="Consolas" w:hAnsi="Consolas" w:cs="Consolas"/>
          <w:iCs/>
          <w:sz w:val="20"/>
          <w:szCs w:val="20"/>
        </w:rPr>
        <w:t>bastudio.</w:t>
      </w:r>
      <w:r>
        <w:rPr>
          <w:rFonts w:ascii="Consolas" w:hAnsi="Consolas" w:cs="Consolas"/>
          <w:iCs/>
          <w:sz w:val="20"/>
          <w:szCs w:val="20"/>
        </w:rPr>
        <w:t>x.xx.xxx.xxx</w:t>
      </w:r>
      <w:proofErr w:type="spellEnd"/>
      <w:r>
        <w:rPr>
          <w:rFonts w:ascii="Consolas" w:hAnsi="Consolas" w:cs="Consolas"/>
          <w:iCs/>
          <w:sz w:val="20"/>
          <w:szCs w:val="20"/>
        </w:rPr>
        <w:t xml:space="preserve">  </w:t>
      </w:r>
    </w:p>
    <w:p w14:paraId="0A12B0EB" w14:textId="77777777" w:rsidR="002E2123" w:rsidRDefault="002E2123" w:rsidP="002E2123">
      <w:pPr>
        <w:rPr>
          <w:rFonts w:ascii="Consolas" w:hAnsi="Consolas" w:cs="Consolas"/>
          <w:i/>
          <w:iCs/>
          <w:color w:val="FF0000"/>
          <w:sz w:val="20"/>
          <w:szCs w:val="20"/>
        </w:rPr>
      </w:pPr>
      <w:r>
        <w:rPr>
          <w:rFonts w:ascii="Consolas" w:hAnsi="Consolas" w:cs="Consolas"/>
          <w:iCs/>
          <w:sz w:val="20"/>
          <w:szCs w:val="20"/>
        </w:rPr>
        <w:t xml:space="preserve">  </w:t>
      </w:r>
    </w:p>
    <w:p w14:paraId="0A19CCEA" w14:textId="77777777" w:rsidR="002E2123" w:rsidRDefault="002E2123" w:rsidP="002E2123">
      <w:pPr>
        <w:rPr>
          <w:rFonts w:ascii="Consolas" w:hAnsi="Consolas" w:cs="Consolas"/>
          <w:color w:val="008080"/>
          <w:sz w:val="20"/>
          <w:szCs w:val="20"/>
        </w:rPr>
      </w:pPr>
      <w:r>
        <w:t xml:space="preserve">Following is the ESAPIWafPolicy.xml file. </w:t>
      </w:r>
      <w:r w:rsidRPr="008524FD">
        <w:rPr>
          <w:rFonts w:cstheme="minorHAnsi"/>
          <w:iCs/>
        </w:rPr>
        <w:t>Note</w:t>
      </w:r>
      <w:r>
        <w:rPr>
          <w:rFonts w:cstheme="minorHAnsi"/>
          <w:iCs/>
        </w:rPr>
        <w:t xml:space="preserve"> that</w:t>
      </w:r>
      <w:r w:rsidRPr="008524FD">
        <w:rPr>
          <w:rFonts w:cstheme="minorHAnsi"/>
          <w:iCs/>
        </w:rPr>
        <w:t xml:space="preserve"> neither of the strings </w:t>
      </w:r>
      <w:r>
        <w:rPr>
          <w:rFonts w:cstheme="minorHAnsi"/>
          <w:iCs/>
        </w:rPr>
        <w:t xml:space="preserve">for the </w:t>
      </w:r>
      <w:r w:rsidRPr="000C5EF5">
        <w:rPr>
          <w:rFonts w:ascii="Consolas" w:hAnsi="Consolas" w:cs="Consolas"/>
          <w:i/>
          <w:iCs/>
          <w:color w:val="FF0000"/>
          <w:sz w:val="20"/>
          <w:szCs w:val="20"/>
        </w:rPr>
        <w:t>&lt;NAVIGATOR CTX ROOT&gt;</w:t>
      </w:r>
      <w:r>
        <w:rPr>
          <w:rFonts w:ascii="Consolas" w:hAnsi="Consolas" w:cs="Consolas"/>
          <w:i/>
          <w:iCs/>
          <w:color w:val="FF0000"/>
          <w:sz w:val="20"/>
          <w:szCs w:val="20"/>
        </w:rPr>
        <w:t xml:space="preserve"> </w:t>
      </w:r>
      <w:r>
        <w:rPr>
          <w:rFonts w:cstheme="minorHAnsi"/>
          <w:iCs/>
        </w:rPr>
        <w:t>and</w:t>
      </w:r>
      <w:r w:rsidRPr="000C5EF5">
        <w:rPr>
          <w:rFonts w:ascii="Consolas" w:hAnsi="Consolas" w:cs="Consolas"/>
          <w:i/>
          <w:iCs/>
          <w:color w:val="FF0000"/>
          <w:sz w:val="20"/>
          <w:szCs w:val="20"/>
        </w:rPr>
        <w:t xml:space="preserve"> &lt;APP ENGINE CTX ROOT&gt;</w:t>
      </w:r>
      <w:r>
        <w:rPr>
          <w:rFonts w:cstheme="minorHAnsi"/>
          <w:iCs/>
        </w:rPr>
        <w:t xml:space="preserve"> parameters </w:t>
      </w:r>
      <w:r w:rsidRPr="008524FD">
        <w:rPr>
          <w:rFonts w:cstheme="minorHAnsi"/>
          <w:iCs/>
        </w:rPr>
        <w:t xml:space="preserve">are single quoted </w:t>
      </w:r>
      <w:proofErr w:type="gramStart"/>
      <w:r w:rsidRPr="008524FD">
        <w:rPr>
          <w:rFonts w:cstheme="minorHAnsi"/>
          <w:iCs/>
        </w:rPr>
        <w:t>‘</w:t>
      </w:r>
      <w:r>
        <w:rPr>
          <w:rFonts w:cstheme="minorHAnsi"/>
          <w:iCs/>
        </w:rPr>
        <w:t xml:space="preserve"> when</w:t>
      </w:r>
      <w:proofErr w:type="gramEnd"/>
      <w:r>
        <w:rPr>
          <w:rFonts w:cstheme="minorHAnsi"/>
          <w:iCs/>
        </w:rPr>
        <w:t xml:space="preserve"> substituted in the file.  </w:t>
      </w:r>
    </w:p>
    <w:p w14:paraId="1AD6E09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071A69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310C41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aliases</w:t>
      </w:r>
      <w:r>
        <w:rPr>
          <w:rFonts w:ascii="Consolas" w:hAnsi="Consolas" w:cs="Consolas"/>
          <w:color w:val="008080"/>
          <w:sz w:val="20"/>
          <w:szCs w:val="20"/>
        </w:rPr>
        <w:t>/&gt;</w:t>
      </w:r>
    </w:p>
    <w:p w14:paraId="1540CE3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344F4C"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5BD31AB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r>
        <w:rPr>
          <w:rFonts w:ascii="Consolas" w:hAnsi="Consolas" w:cs="Consolas"/>
          <w:color w:val="000000"/>
          <w:sz w:val="20"/>
          <w:szCs w:val="20"/>
        </w:rPr>
        <w:t>block</w:t>
      </w:r>
      <w:r>
        <w:rPr>
          <w:rFonts w:ascii="Consolas" w:hAnsi="Consolas" w:cs="Consolas"/>
          <w:color w:val="008080"/>
          <w:sz w:val="20"/>
          <w:szCs w:val="20"/>
        </w:rPr>
        <w:t>&lt;/</w:t>
      </w:r>
      <w:r>
        <w:rPr>
          <w:rFonts w:ascii="Consolas" w:hAnsi="Consolas" w:cs="Consolas"/>
          <w:color w:val="3F7F7F"/>
          <w:sz w:val="20"/>
          <w:szCs w:val="20"/>
        </w:rPr>
        <w:t>mode</w:t>
      </w:r>
      <w:r>
        <w:rPr>
          <w:rFonts w:ascii="Consolas" w:hAnsi="Consolas" w:cs="Consolas"/>
          <w:color w:val="008080"/>
          <w:sz w:val="20"/>
          <w:szCs w:val="20"/>
        </w:rPr>
        <w:t>&gt;</w:t>
      </w:r>
    </w:p>
    <w:p w14:paraId="4CB4749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41E968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error.jsp</w:t>
      </w:r>
      <w:proofErr w:type="spellEnd"/>
      <w:r>
        <w:rPr>
          <w:rFonts w:ascii="Consolas" w:hAnsi="Consolas" w:cs="Consolas"/>
          <w:color w:val="008080"/>
          <w:sz w:val="20"/>
          <w:szCs w:val="20"/>
        </w:rPr>
        <w:t>&lt;/</w:t>
      </w:r>
      <w:r>
        <w:rPr>
          <w:rFonts w:ascii="Consolas" w:hAnsi="Consolas" w:cs="Consolas"/>
          <w:color w:val="3F7F7F"/>
          <w:sz w:val="20"/>
          <w:szCs w:val="20"/>
        </w:rPr>
        <w:t>default-redirect-page</w:t>
      </w:r>
      <w:r>
        <w:rPr>
          <w:rFonts w:ascii="Consolas" w:hAnsi="Consolas" w:cs="Consolas"/>
          <w:color w:val="008080"/>
          <w:sz w:val="20"/>
          <w:szCs w:val="20"/>
        </w:rPr>
        <w:t>&gt;</w:t>
      </w:r>
    </w:p>
    <w:p w14:paraId="3255E21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r>
        <w:rPr>
          <w:rFonts w:ascii="Consolas" w:hAnsi="Consolas" w:cs="Consolas"/>
          <w:color w:val="000000"/>
          <w:sz w:val="20"/>
          <w:szCs w:val="20"/>
        </w:rPr>
        <w:t>500</w:t>
      </w:r>
      <w:r>
        <w:rPr>
          <w:rFonts w:ascii="Consolas" w:hAnsi="Consolas" w:cs="Consolas"/>
          <w:color w:val="008080"/>
          <w:sz w:val="20"/>
          <w:szCs w:val="20"/>
        </w:rPr>
        <w:t>&lt;/</w:t>
      </w:r>
      <w:r>
        <w:rPr>
          <w:rFonts w:ascii="Consolas" w:hAnsi="Consolas" w:cs="Consolas"/>
          <w:color w:val="3F7F7F"/>
          <w:sz w:val="20"/>
          <w:szCs w:val="20"/>
        </w:rPr>
        <w:t>block-status</w:t>
      </w:r>
      <w:r>
        <w:rPr>
          <w:rFonts w:ascii="Consolas" w:hAnsi="Consolas" w:cs="Consolas"/>
          <w:color w:val="008080"/>
          <w:sz w:val="20"/>
          <w:szCs w:val="20"/>
        </w:rPr>
        <w:t>&gt;</w:t>
      </w:r>
    </w:p>
    <w:p w14:paraId="23CFADE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error-handling</w:t>
      </w:r>
      <w:r>
        <w:rPr>
          <w:rFonts w:ascii="Consolas" w:hAnsi="Consolas" w:cs="Consolas"/>
          <w:color w:val="008080"/>
          <w:sz w:val="20"/>
          <w:szCs w:val="20"/>
        </w:rPr>
        <w:t>&gt;</w:t>
      </w:r>
    </w:p>
    <w:p w14:paraId="714F421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color w:val="008080"/>
          <w:sz w:val="20"/>
          <w:szCs w:val="20"/>
        </w:rPr>
        <w:t>&gt;</w:t>
      </w:r>
    </w:p>
    <w:p w14:paraId="08A68D80"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788F1C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virtual-patches</w:t>
      </w:r>
      <w:r>
        <w:rPr>
          <w:rFonts w:ascii="Consolas" w:hAnsi="Consolas" w:cs="Consolas"/>
          <w:color w:val="008080"/>
          <w:sz w:val="20"/>
          <w:szCs w:val="20"/>
        </w:rPr>
        <w:t>&gt;</w:t>
      </w:r>
    </w:p>
    <w:p w14:paraId="254FB76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Uncomment and update to add return host validation when </w:t>
      </w:r>
      <w:proofErr w:type="spellStart"/>
      <w:r>
        <w:rPr>
          <w:rFonts w:ascii="Consolas" w:hAnsi="Consolas" w:cs="Consolas"/>
          <w:color w:val="3F5FBF"/>
          <w:sz w:val="20"/>
          <w:szCs w:val="20"/>
        </w:rPr>
        <w:t>enableOAuthProxy</w:t>
      </w:r>
      <w:proofErr w:type="spellEnd"/>
      <w:r>
        <w:rPr>
          <w:rFonts w:ascii="Consolas" w:hAnsi="Consolas" w:cs="Consolas"/>
          <w:color w:val="3F5FBF"/>
          <w:sz w:val="20"/>
          <w:szCs w:val="20"/>
        </w:rPr>
        <w:t xml:space="preserve"> is set to true in web.xml</w:t>
      </w:r>
    </w:p>
    <w:p w14:paraId="7E3B3AA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&lt;virtual-patch id="oauth2-return" path=</w:t>
      </w:r>
      <w:proofErr w:type="gramStart"/>
      <w:r>
        <w:rPr>
          <w:rFonts w:ascii="Consolas" w:hAnsi="Consolas" w:cs="Consolas"/>
          <w:color w:val="3F5FBF"/>
          <w:sz w:val="20"/>
          <w:szCs w:val="20"/>
        </w:rPr>
        <w:t>".*</w:t>
      </w:r>
      <w:proofErr w:type="gramEnd"/>
      <w:r>
        <w:rPr>
          <w:rFonts w:ascii="Consolas" w:hAnsi="Consolas" w:cs="Consolas"/>
          <w:color w:val="3F5FBF"/>
          <w:sz w:val="20"/>
          <w:szCs w:val="20"/>
        </w:rPr>
        <w:t>/</w:t>
      </w:r>
      <w:proofErr w:type="spellStart"/>
      <w:r>
        <w:rPr>
          <w:rFonts w:ascii="Consolas" w:hAnsi="Consolas" w:cs="Consolas"/>
          <w:color w:val="3F5FBF"/>
          <w:sz w:val="20"/>
          <w:szCs w:val="20"/>
          <w:u w:val="single"/>
        </w:rPr>
        <w:t>jaxrs</w:t>
      </w:r>
      <w:proofErr w:type="spellEnd"/>
      <w:r>
        <w:rPr>
          <w:rFonts w:ascii="Consolas" w:hAnsi="Consolas" w:cs="Consolas"/>
          <w:color w:val="3F5FBF"/>
          <w:sz w:val="20"/>
          <w:szCs w:val="20"/>
        </w:rPr>
        <w:t>/oauth2/.*"</w:t>
      </w:r>
    </w:p>
    <w:p w14:paraId="41475717"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variable="</w:t>
      </w:r>
      <w:proofErr w:type="spellStart"/>
      <w:proofErr w:type="gramStart"/>
      <w:r>
        <w:rPr>
          <w:rFonts w:ascii="Consolas" w:hAnsi="Consolas" w:cs="Consolas"/>
          <w:color w:val="3F5FBF"/>
          <w:sz w:val="20"/>
          <w:szCs w:val="20"/>
        </w:rPr>
        <w:t>request.parameters</w:t>
      </w:r>
      <w:proofErr w:type="gramEnd"/>
      <w:r>
        <w:rPr>
          <w:rFonts w:ascii="Consolas" w:hAnsi="Consolas" w:cs="Consolas"/>
          <w:color w:val="3F5FBF"/>
          <w:sz w:val="20"/>
          <w:szCs w:val="20"/>
        </w:rPr>
        <w:t>.state</w:t>
      </w:r>
      <w:proofErr w:type="spellEnd"/>
      <w:r>
        <w:rPr>
          <w:rFonts w:ascii="Consolas" w:hAnsi="Consolas" w:cs="Consolas"/>
          <w:color w:val="3F5FBF"/>
          <w:sz w:val="20"/>
          <w:szCs w:val="20"/>
        </w:rPr>
        <w:t>"</w:t>
      </w:r>
    </w:p>
    <w:p w14:paraId="68E4EF9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pattern="^(</w:t>
      </w:r>
      <w:proofErr w:type="spellStart"/>
      <w:r>
        <w:rPr>
          <w:rFonts w:ascii="Consolas" w:hAnsi="Consolas" w:cs="Consolas"/>
          <w:color w:val="3F5FBF"/>
          <w:sz w:val="20"/>
          <w:szCs w:val="20"/>
          <w:u w:val="single"/>
        </w:rPr>
        <w:t>localhost</w:t>
      </w:r>
      <w:r>
        <w:rPr>
          <w:rFonts w:ascii="Consolas" w:hAnsi="Consolas" w:cs="Consolas"/>
          <w:color w:val="3F5FBF"/>
          <w:sz w:val="20"/>
          <w:szCs w:val="20"/>
        </w:rPr>
        <w:t>|</w:t>
      </w:r>
      <w:proofErr w:type="gramStart"/>
      <w:r>
        <w:rPr>
          <w:rFonts w:ascii="Consolas" w:hAnsi="Consolas" w:cs="Consolas"/>
          <w:color w:val="3F5FBF"/>
          <w:sz w:val="20"/>
          <w:szCs w:val="20"/>
        </w:rPr>
        <w:t>localhost:http</w:t>
      </w:r>
      <w:proofErr w:type="spellEnd"/>
      <w:proofErr w:type="gramEnd"/>
      <w:r>
        <w:rPr>
          <w:rFonts w:ascii="Consolas" w:hAnsi="Consolas" w:cs="Consolas"/>
          <w:color w:val="3F5FBF"/>
          <w:sz w:val="20"/>
          <w:szCs w:val="20"/>
        </w:rPr>
        <w:t>)$"</w:t>
      </w:r>
    </w:p>
    <w:p w14:paraId="31C82C5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message="Detected invalid OAuth2 return host."&gt;</w:t>
      </w:r>
    </w:p>
    <w:p w14:paraId="675A50E2"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&lt;/virtual-patch&gt;</w:t>
      </w:r>
    </w:p>
    <w:p w14:paraId="0EDDE64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14:paraId="71D865D8"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virtual-patches</w:t>
      </w:r>
      <w:r>
        <w:rPr>
          <w:rFonts w:ascii="Consolas" w:hAnsi="Consolas" w:cs="Consolas"/>
          <w:color w:val="008080"/>
          <w:sz w:val="20"/>
          <w:szCs w:val="20"/>
        </w:rPr>
        <w:t>&gt;</w:t>
      </w:r>
    </w:p>
    <w:p w14:paraId="15C7FBD1"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4144D9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outbound-rules</w:t>
      </w:r>
      <w:r>
        <w:rPr>
          <w:rFonts w:ascii="Consolas" w:hAnsi="Consolas" w:cs="Consolas"/>
          <w:color w:val="008080"/>
          <w:sz w:val="20"/>
          <w:szCs w:val="20"/>
        </w:rPr>
        <w:t>&gt;</w:t>
      </w:r>
    </w:p>
    <w:p w14:paraId="09F0F9A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"Strict-Transport-Security"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"max-age=7776000; </w:t>
      </w:r>
      <w:proofErr w:type="spellStart"/>
      <w:r>
        <w:rPr>
          <w:rFonts w:ascii="Consolas" w:hAnsi="Consolas" w:cs="Consolas"/>
          <w:i/>
          <w:iCs/>
          <w:color w:val="2A00FF"/>
          <w:sz w:val="20"/>
          <w:szCs w:val="20"/>
        </w:rPr>
        <w:t>includeSubdomains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CA5B80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"X-Content-Type-Options"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nosniff</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C90FDBD"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"X-XSS-Protection"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616333C5"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C5ED0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"deny"</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521E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"regex"</w:t>
      </w:r>
      <w:proofErr w:type="gramStart"/>
      <w:r>
        <w:rPr>
          <w:rFonts w:ascii="Consolas" w:hAnsi="Consolas" w:cs="Consolas"/>
          <w:color w:val="008080"/>
          <w:sz w:val="20"/>
          <w:szCs w:val="20"/>
        </w:rPr>
        <w:t>&gt;</w:t>
      </w:r>
      <w:r>
        <w:rPr>
          <w:rFonts w:ascii="Consolas" w:hAnsi="Consolas" w:cs="Consolas"/>
          <w:color w:val="000000"/>
          <w:sz w:val="20"/>
          <w:szCs w:val="20"/>
        </w:rPr>
        <w:t>.*</w:t>
      </w:r>
      <w:proofErr w:type="gramEnd"/>
      <w:r>
        <w:rPr>
          <w:rFonts w:ascii="Consolas" w:hAnsi="Consolas" w:cs="Consolas"/>
          <w:color w:val="000000"/>
          <w:sz w:val="20"/>
          <w:szCs w:val="20"/>
        </w:rPr>
        <w:t>/viewers/[^/]+\.</w:t>
      </w:r>
      <w:proofErr w:type="spellStart"/>
      <w:r>
        <w:rPr>
          <w:rFonts w:ascii="Consolas" w:hAnsi="Consolas" w:cs="Consolas"/>
          <w:color w:val="000000"/>
          <w:sz w:val="20"/>
          <w:szCs w:val="20"/>
          <w:u w:val="single"/>
        </w:rPr>
        <w:t>jsp</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path-exception</w:t>
      </w:r>
      <w:r>
        <w:rPr>
          <w:rFonts w:ascii="Consolas" w:hAnsi="Consolas" w:cs="Consolas"/>
          <w:color w:val="008080"/>
          <w:sz w:val="20"/>
          <w:szCs w:val="20"/>
        </w:rPr>
        <w:t>&gt;</w:t>
      </w:r>
    </w:p>
    <w:p w14:paraId="011DA2EA"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color w:val="008080"/>
          <w:sz w:val="20"/>
          <w:szCs w:val="20"/>
        </w:rPr>
        <w:t>&gt;</w:t>
      </w:r>
    </w:p>
    <w:p w14:paraId="68FF8D79"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34A1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"X-Frame-Options"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sameorigin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/viewers/[^/]+\.</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09DAE84"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3CE236"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add-header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"Content-Security-Policy"</w:t>
      </w:r>
    </w:p>
    <w:p w14:paraId="66BEE67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"frame-ancestors </w:t>
      </w:r>
      <w:r w:rsidRPr="000C5EF5">
        <w:rPr>
          <w:rFonts w:ascii="Consolas" w:hAnsi="Consolas" w:cs="Consolas"/>
          <w:i/>
          <w:iCs/>
          <w:color w:val="FF0000"/>
          <w:sz w:val="20"/>
          <w:szCs w:val="20"/>
        </w:rPr>
        <w:t>&lt;NAVIGATOR CTX ROOT&gt; &lt;APP ENGINE CTX ROOT&gt;</w:t>
      </w:r>
      <w:r>
        <w:rPr>
          <w:rFonts w:ascii="Consolas" w:hAnsi="Consolas" w:cs="Consolas"/>
          <w:i/>
          <w:iCs/>
          <w:color w:val="2A00FF"/>
          <w:sz w:val="20"/>
          <w:szCs w:val="20"/>
        </w:rPr>
        <w:t>; default-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connect-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 font-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w:t>
      </w:r>
      <w:proofErr w:type="spellStart"/>
      <w:r>
        <w:rPr>
          <w:rFonts w:ascii="Consolas" w:hAnsi="Consolas" w:cs="Consolas"/>
          <w:i/>
          <w:iCs/>
          <w:color w:val="2A00FF"/>
          <w:sz w:val="20"/>
          <w:szCs w:val="20"/>
        </w:rPr>
        <w:t>img-src</w:t>
      </w:r>
      <w:proofErr w:type="spellEnd"/>
      <w:r>
        <w:rPr>
          <w:rFonts w:ascii="Consolas" w:hAnsi="Consolas" w:cs="Consolas"/>
          <w:i/>
          <w:iCs/>
          <w:color w:val="2A00FF"/>
          <w:sz w:val="20"/>
          <w:szCs w:val="20"/>
        </w:rPr>
        <w:t xml:space="preserve"> 'self' data: blob: https:; media-</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object-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 script-</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'unsafe-inline' 'unsafe-eval' https:; worker-</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data: blob: https:; style-</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'unsafe-inline' https:; frame-</w:t>
      </w:r>
      <w:proofErr w:type="spellStart"/>
      <w:r>
        <w:rPr>
          <w:rFonts w:ascii="Consolas" w:hAnsi="Consolas" w:cs="Consolas"/>
          <w:i/>
          <w:iCs/>
          <w:color w:val="2A00FF"/>
          <w:sz w:val="20"/>
          <w:szCs w:val="20"/>
        </w:rPr>
        <w:t>src</w:t>
      </w:r>
      <w:proofErr w:type="spellEnd"/>
      <w:r>
        <w:rPr>
          <w:rFonts w:ascii="Consolas" w:hAnsi="Consolas" w:cs="Consolas"/>
          <w:i/>
          <w:iCs/>
          <w:color w:val="2A00FF"/>
          <w:sz w:val="20"/>
          <w:szCs w:val="20"/>
        </w:rPr>
        <w:t xml:space="preserve"> 'self' https:;"</w:t>
      </w:r>
    </w:p>
    <w:p w14:paraId="449B5910"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16B496C1"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outbound-rules</w:t>
      </w:r>
      <w:r>
        <w:rPr>
          <w:rFonts w:ascii="Consolas" w:hAnsi="Consolas" w:cs="Consolas"/>
          <w:color w:val="008080"/>
          <w:sz w:val="20"/>
          <w:szCs w:val="20"/>
        </w:rPr>
        <w:t>&gt;</w:t>
      </w:r>
    </w:p>
    <w:p w14:paraId="290818B8" w14:textId="77777777" w:rsidR="002E2123" w:rsidRDefault="002E2123" w:rsidP="002E2123">
      <w:pPr>
        <w:autoSpaceDE w:val="0"/>
        <w:autoSpaceDN w:val="0"/>
        <w:adjustRightInd w:val="0"/>
        <w:spacing w:after="0" w:line="240" w:lineRule="auto"/>
        <w:rPr>
          <w:rFonts w:ascii="Consolas" w:hAnsi="Consolas" w:cs="Consolas"/>
          <w:sz w:val="20"/>
          <w:szCs w:val="20"/>
        </w:rPr>
      </w:pPr>
    </w:p>
    <w:p w14:paraId="36A923E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-rules</w:t>
      </w:r>
      <w:r>
        <w:rPr>
          <w:rFonts w:ascii="Consolas" w:hAnsi="Consolas" w:cs="Consolas"/>
          <w:color w:val="008080"/>
          <w:sz w:val="20"/>
          <w:szCs w:val="20"/>
        </w:rPr>
        <w:t>&gt;</w:t>
      </w:r>
    </w:p>
    <w:p w14:paraId="11D4608B"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restrict-method</w:t>
      </w:r>
      <w:r>
        <w:rPr>
          <w:rFonts w:ascii="Consolas" w:hAnsi="Consolas" w:cs="Consolas"/>
          <w:sz w:val="20"/>
          <w:szCs w:val="20"/>
        </w:rPr>
        <w:t xml:space="preserve"> </w:t>
      </w:r>
      <w:r>
        <w:rPr>
          <w:rFonts w:ascii="Consolas" w:hAnsi="Consolas" w:cs="Consolas"/>
          <w:color w:val="7F007F"/>
          <w:sz w:val="20"/>
          <w:szCs w:val="20"/>
        </w:rPr>
        <w:t>deny</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w:t>
      </w:r>
      <w:proofErr w:type="spellStart"/>
      <w:r>
        <w:rPr>
          <w:rFonts w:ascii="Consolas" w:hAnsi="Consolas" w:cs="Consolas"/>
          <w:i/>
          <w:iCs/>
          <w:color w:val="2A00FF"/>
          <w:sz w:val="20"/>
          <w:szCs w:val="20"/>
        </w:rPr>
        <w:t>jaxrs</w:t>
      </w:r>
      <w:proofErr w:type="spellEnd"/>
      <w:r>
        <w:rPr>
          <w:rFonts w:ascii="Consolas" w:hAnsi="Consolas" w:cs="Consolas"/>
          <w:i/>
          <w:iCs/>
          <w:color w:val="2A00FF"/>
          <w:sz w:val="20"/>
          <w:szCs w:val="20"/>
        </w:rPr>
        <w:t>(/|/.+/)logon$|.*/</w:t>
      </w:r>
      <w:proofErr w:type="spellStart"/>
      <w:r>
        <w:rPr>
          <w:rFonts w:ascii="Consolas" w:hAnsi="Consolas" w:cs="Consolas"/>
          <w:i/>
          <w:iCs/>
          <w:color w:val="2A00FF"/>
          <w:sz w:val="20"/>
          <w:szCs w:val="20"/>
        </w:rPr>
        <w:t>jaxrs</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pluginRepository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B886A5F" w14:textId="77777777" w:rsidR="002E2123" w:rsidRDefault="002E2123" w:rsidP="002E21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-rules</w:t>
      </w:r>
      <w:r>
        <w:rPr>
          <w:rFonts w:ascii="Consolas" w:hAnsi="Consolas" w:cs="Consolas"/>
          <w:color w:val="008080"/>
          <w:sz w:val="20"/>
          <w:szCs w:val="20"/>
        </w:rPr>
        <w:t>&gt;</w:t>
      </w:r>
    </w:p>
    <w:p w14:paraId="5B6588FD" w14:textId="77777777" w:rsidR="002E2123" w:rsidRDefault="002E2123" w:rsidP="002E212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policy</w:t>
      </w:r>
      <w:r>
        <w:rPr>
          <w:rFonts w:ascii="Consolas" w:hAnsi="Consolas" w:cs="Consolas"/>
          <w:color w:val="008080"/>
          <w:sz w:val="20"/>
          <w:szCs w:val="20"/>
        </w:rPr>
        <w:t>&gt;</w:t>
      </w:r>
    </w:p>
    <w:p w14:paraId="614540E1" w14:textId="77777777" w:rsidR="002E2123" w:rsidRDefault="002E2123" w:rsidP="002E2123">
      <w:pPr>
        <w:rPr>
          <w:rFonts w:ascii="Consolas" w:hAnsi="Consolas" w:cs="Consolas"/>
          <w:color w:val="008080"/>
          <w:sz w:val="20"/>
          <w:szCs w:val="20"/>
        </w:rPr>
      </w:pPr>
    </w:p>
    <w:p w14:paraId="78056F87" w14:textId="77777777" w:rsidR="002E2123" w:rsidRDefault="002E2123" w:rsidP="002E2123">
      <w:pPr>
        <w:pStyle w:val="ListParagraph"/>
        <w:numPr>
          <w:ilvl w:val="0"/>
          <w:numId w:val="3"/>
        </w:numPr>
        <w:rPr>
          <w:rFonts w:cstheme="minorHAnsi"/>
        </w:rPr>
      </w:pPr>
      <w:r w:rsidRPr="00A01C82">
        <w:rPr>
          <w:rFonts w:cstheme="minorHAnsi"/>
        </w:rPr>
        <w:t>After you update the file, place it on the cloud system. You can remote to the system or use a tool like “Putty” to log in to the system to add the file. Add the file in the following location: /data/</w:t>
      </w:r>
      <w:proofErr w:type="spellStart"/>
      <w:r w:rsidRPr="00A01C82">
        <w:rPr>
          <w:rFonts w:cstheme="minorHAnsi"/>
        </w:rPr>
        <w:t>bastudio</w:t>
      </w:r>
      <w:proofErr w:type="spellEnd"/>
      <w:r w:rsidRPr="00A01C82">
        <w:rPr>
          <w:rFonts w:cstheme="minorHAnsi"/>
        </w:rPr>
        <w:t>/</w:t>
      </w:r>
      <w:proofErr w:type="spellStart"/>
      <w:r w:rsidRPr="00A01C82">
        <w:rPr>
          <w:rFonts w:cstheme="minorHAnsi"/>
        </w:rPr>
        <w:t>icn</w:t>
      </w:r>
      <w:proofErr w:type="spellEnd"/>
      <w:r w:rsidRPr="00A01C82">
        <w:rPr>
          <w:rFonts w:cstheme="minorHAnsi"/>
        </w:rPr>
        <w:t>/overrides</w:t>
      </w:r>
    </w:p>
    <w:p w14:paraId="03948482" w14:textId="77777777" w:rsidR="002E2123" w:rsidRDefault="002E2123" w:rsidP="002E2123">
      <w:pPr>
        <w:pStyle w:val="ListParagraph"/>
        <w:numPr>
          <w:ilvl w:val="0"/>
          <w:numId w:val="3"/>
        </w:numPr>
        <w:rPr>
          <w:rFonts w:cstheme="minorHAnsi"/>
        </w:rPr>
      </w:pPr>
      <w:r w:rsidRPr="00A01C82">
        <w:rPr>
          <w:rFonts w:cstheme="minorHAnsi"/>
        </w:rPr>
        <w:t>Restart the navigator pod.</w:t>
      </w:r>
    </w:p>
    <w:p w14:paraId="73AC2971" w14:textId="77777777" w:rsidR="002E2123" w:rsidRDefault="002E2123" w:rsidP="002E2123">
      <w:pPr>
        <w:pStyle w:val="ListParagraph"/>
        <w:numPr>
          <w:ilvl w:val="0"/>
          <w:numId w:val="3"/>
        </w:numPr>
        <w:rPr>
          <w:rFonts w:cstheme="minorHAnsi"/>
        </w:rPr>
      </w:pPr>
      <w:r w:rsidRPr="00A01C82">
        <w:rPr>
          <w:rFonts w:cstheme="minorHAnsi"/>
        </w:rPr>
        <w:t>To verify that the file was installed properly, go to the RedHat OpenShift console, and Open Workloads-&gt;Pods from left side.</w:t>
      </w:r>
    </w:p>
    <w:p w14:paraId="2EBED96D" w14:textId="77777777" w:rsidR="002E2123" w:rsidRDefault="002E2123" w:rsidP="002E2123">
      <w:pPr>
        <w:pStyle w:val="ListParagraph"/>
        <w:numPr>
          <w:ilvl w:val="0"/>
          <w:numId w:val="3"/>
        </w:numPr>
        <w:rPr>
          <w:rFonts w:cstheme="minorHAnsi"/>
        </w:rPr>
      </w:pPr>
      <w:r w:rsidRPr="00A01C82">
        <w:rPr>
          <w:rFonts w:cstheme="minorHAnsi"/>
        </w:rPr>
        <w:t xml:space="preserve">Locate the </w:t>
      </w:r>
      <w:proofErr w:type="spellStart"/>
      <w:r w:rsidRPr="00A01C82">
        <w:rPr>
          <w:rFonts w:cstheme="minorHAnsi"/>
        </w:rPr>
        <w:t>bastudio</w:t>
      </w:r>
      <w:proofErr w:type="spellEnd"/>
      <w:r w:rsidRPr="00A01C82">
        <w:rPr>
          <w:rFonts w:cstheme="minorHAnsi"/>
        </w:rPr>
        <w:t>-navigator pod and open it.</w:t>
      </w:r>
    </w:p>
    <w:p w14:paraId="6AA7EA5C" w14:textId="77777777" w:rsidR="002E2123" w:rsidRDefault="002E2123" w:rsidP="002E2123">
      <w:pPr>
        <w:pStyle w:val="ListParagraph"/>
        <w:numPr>
          <w:ilvl w:val="0"/>
          <w:numId w:val="3"/>
        </w:numPr>
        <w:rPr>
          <w:rFonts w:cstheme="minorHAnsi"/>
        </w:rPr>
      </w:pPr>
      <w:r w:rsidRPr="00A01C82">
        <w:rPr>
          <w:rFonts w:cstheme="minorHAnsi"/>
        </w:rPr>
        <w:t>Open the “Terminal” tab (in middle on right)</w:t>
      </w:r>
      <w:r>
        <w:rPr>
          <w:rFonts w:cstheme="minorHAnsi"/>
        </w:rPr>
        <w:t>.</w:t>
      </w:r>
    </w:p>
    <w:p w14:paraId="46D6BB5D" w14:textId="77777777" w:rsidR="002E2123" w:rsidRPr="00A01C82" w:rsidRDefault="002E2123" w:rsidP="002E2123">
      <w:pPr>
        <w:pStyle w:val="ListParagraph"/>
        <w:numPr>
          <w:ilvl w:val="0"/>
          <w:numId w:val="3"/>
        </w:numPr>
        <w:rPr>
          <w:rFonts w:cstheme="minorHAnsi"/>
        </w:rPr>
      </w:pPr>
      <w:r w:rsidRPr="00A01C82">
        <w:rPr>
          <w:rFonts w:cstheme="minorHAnsi"/>
        </w:rPr>
        <w:t>“cd” into “</w:t>
      </w:r>
      <w:proofErr w:type="spellStart"/>
      <w:r w:rsidRPr="00A01C82">
        <w:rPr>
          <w:rFonts w:cstheme="minorHAnsi"/>
        </w:rPr>
        <w:t>configDropins</w:t>
      </w:r>
      <w:proofErr w:type="spellEnd"/>
      <w:r w:rsidRPr="00A01C82">
        <w:rPr>
          <w:rFonts w:cstheme="minorHAnsi"/>
        </w:rPr>
        <w:t>/overrides” folder</w:t>
      </w:r>
      <w:r>
        <w:rPr>
          <w:rFonts w:cstheme="minorHAnsi"/>
        </w:rPr>
        <w:t xml:space="preserve">. The full path is: </w:t>
      </w:r>
      <w:r w:rsidRPr="00CE2F38">
        <w:rPr>
          <w:rFonts w:cstheme="minorHAnsi"/>
        </w:rPr>
        <w:t>/opt/</w:t>
      </w:r>
      <w:proofErr w:type="spellStart"/>
      <w:r w:rsidRPr="00CE2F38">
        <w:rPr>
          <w:rFonts w:cstheme="minorHAnsi"/>
        </w:rPr>
        <w:t>ibm</w:t>
      </w:r>
      <w:proofErr w:type="spellEnd"/>
      <w:r w:rsidRPr="00CE2F38">
        <w:rPr>
          <w:rFonts w:cstheme="minorHAnsi"/>
        </w:rPr>
        <w:t>/</w:t>
      </w:r>
      <w:proofErr w:type="spellStart"/>
      <w:r w:rsidRPr="00CE2F38">
        <w:rPr>
          <w:rFonts w:cstheme="minorHAnsi"/>
        </w:rPr>
        <w:t>wlp</w:t>
      </w:r>
      <w:proofErr w:type="spellEnd"/>
      <w:r w:rsidRPr="00CE2F38">
        <w:rPr>
          <w:rFonts w:cstheme="minorHAnsi"/>
        </w:rPr>
        <w:t>/</w:t>
      </w:r>
      <w:proofErr w:type="spellStart"/>
      <w:r w:rsidRPr="00CE2F38">
        <w:rPr>
          <w:rFonts w:cstheme="minorHAnsi"/>
        </w:rPr>
        <w:t>usr</w:t>
      </w:r>
      <w:proofErr w:type="spellEnd"/>
      <w:r w:rsidRPr="00CE2F38">
        <w:rPr>
          <w:rFonts w:cstheme="minorHAnsi"/>
        </w:rPr>
        <w:t>/servers/</w:t>
      </w:r>
      <w:proofErr w:type="spellStart"/>
      <w:r w:rsidRPr="00CE2F38">
        <w:rPr>
          <w:rFonts w:cstheme="minorHAnsi"/>
        </w:rPr>
        <w:t>defaultServer</w:t>
      </w:r>
      <w:proofErr w:type="spellEnd"/>
      <w:r w:rsidRPr="00CE2F38">
        <w:rPr>
          <w:rFonts w:cstheme="minorHAnsi"/>
        </w:rPr>
        <w:t>/</w:t>
      </w:r>
      <w:proofErr w:type="spellStart"/>
      <w:r w:rsidRPr="00CE2F38">
        <w:rPr>
          <w:rFonts w:cstheme="minorHAnsi"/>
        </w:rPr>
        <w:t>configDropins</w:t>
      </w:r>
      <w:proofErr w:type="spellEnd"/>
      <w:r w:rsidRPr="00CE2F38">
        <w:rPr>
          <w:rFonts w:cstheme="minorHAnsi"/>
        </w:rPr>
        <w:t>/overrides</w:t>
      </w:r>
      <w:r>
        <w:rPr>
          <w:rFonts w:cstheme="minorHAnsi"/>
        </w:rPr>
        <w:t xml:space="preserve"> </w:t>
      </w:r>
    </w:p>
    <w:p w14:paraId="36DEC6DD" w14:textId="73A3D6D5" w:rsidR="002E2123" w:rsidRDefault="002E2123" w:rsidP="002E2123">
      <w:pPr>
        <w:pStyle w:val="ListParagraph"/>
        <w:numPr>
          <w:ilvl w:val="0"/>
          <w:numId w:val="3"/>
        </w:numPr>
        <w:rPr>
          <w:rFonts w:cstheme="minorHAnsi"/>
        </w:rPr>
      </w:pPr>
      <w:r w:rsidRPr="00CE2F38">
        <w:rPr>
          <w:rFonts w:cstheme="minorHAnsi"/>
        </w:rPr>
        <w:t>Verify that ESAPIWafPolicy.xml file exists in the folder</w:t>
      </w:r>
      <w:r w:rsidR="00C11C51">
        <w:rPr>
          <w:rFonts w:cstheme="minorHAnsi"/>
        </w:rPr>
        <w:t xml:space="preserve"> as shown in the following screen shot:</w:t>
      </w:r>
    </w:p>
    <w:p w14:paraId="54E537B2" w14:textId="153A5EAC" w:rsidR="00C11C51" w:rsidRDefault="00C11C51" w:rsidP="00C11C51">
      <w:pPr>
        <w:ind w:left="360"/>
        <w:rPr>
          <w:rFonts w:cstheme="minorHAnsi"/>
        </w:rPr>
      </w:pPr>
      <w:r>
        <w:rPr>
          <w:rFonts w:cstheme="minorHAnsi"/>
          <w:noProof/>
        </w:rPr>
        <w:drawing>
          <wp:inline distT="0" distB="0" distL="0" distR="0" wp14:anchorId="0D7E1ADA" wp14:editId="15B63929">
            <wp:extent cx="6251489" cy="444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316" cy="4452321"/>
                    </a:xfrm>
                    <a:prstGeom prst="rect">
                      <a:avLst/>
                    </a:prstGeom>
                    <a:noFill/>
                    <a:ln>
                      <a:noFill/>
                    </a:ln>
                  </pic:spPr>
                </pic:pic>
              </a:graphicData>
            </a:graphic>
          </wp:inline>
        </w:drawing>
      </w:r>
    </w:p>
    <w:p w14:paraId="7B4EA1D4" w14:textId="77777777" w:rsidR="00C11C51" w:rsidRPr="00C11C51" w:rsidRDefault="00C11C51" w:rsidP="00C11C51">
      <w:pPr>
        <w:ind w:left="360"/>
        <w:rPr>
          <w:rFonts w:cstheme="minorHAnsi"/>
        </w:rPr>
      </w:pPr>
    </w:p>
    <w:p w14:paraId="79DD2E70" w14:textId="069EA9F9" w:rsidR="007D4D3D" w:rsidRDefault="007D4D3D" w:rsidP="007D44A2">
      <w:pPr>
        <w:pStyle w:val="Heading1"/>
      </w:pPr>
      <w:r>
        <w:t xml:space="preserve">Navigator </w:t>
      </w:r>
      <w:r w:rsidR="00B95FC3">
        <w:t>–</w:t>
      </w:r>
      <w:r w:rsidR="003316E9">
        <w:t xml:space="preserve"> </w:t>
      </w:r>
      <w:r>
        <w:t>Configuration</w:t>
      </w:r>
    </w:p>
    <w:p w14:paraId="4DD82AB8" w14:textId="2AEE9612" w:rsidR="00B95FC3" w:rsidRDefault="007E36F5" w:rsidP="00B95FC3">
      <w:r>
        <w:t>Make sure</w:t>
      </w:r>
      <w:r w:rsidR="00B95FC3">
        <w:t xml:space="preserve"> the </w:t>
      </w:r>
      <w:r w:rsidR="004B0F0C">
        <w:t>p</w:t>
      </w:r>
      <w:r w:rsidR="00B95FC3">
        <w:t>latform plugin</w:t>
      </w:r>
      <w:r w:rsidR="004B0F0C">
        <w:t xml:space="preserve"> jar</w:t>
      </w:r>
      <w:r w:rsidR="00B95FC3">
        <w:t xml:space="preserve"> </w:t>
      </w:r>
      <w:r>
        <w:t xml:space="preserve">is </w:t>
      </w:r>
      <w:r w:rsidR="00B95FC3">
        <w:t>install</w:t>
      </w:r>
      <w:r>
        <w:t>ed</w:t>
      </w:r>
      <w:r w:rsidR="00B95FC3">
        <w:t xml:space="preserve"> </w:t>
      </w:r>
      <w:r>
        <w:t xml:space="preserve">and the </w:t>
      </w:r>
      <w:r w:rsidR="00B95FC3">
        <w:t>plugin</w:t>
      </w:r>
      <w:r>
        <w:t xml:space="preserve"> is enabled</w:t>
      </w:r>
      <w:r w:rsidR="00B95FC3">
        <w:t xml:space="preserve"> into your Navigator environment.</w:t>
      </w:r>
      <w:r w:rsidR="0094647E">
        <w:t xml:space="preserve"> The plugin jar file name is:</w:t>
      </w:r>
    </w:p>
    <w:p w14:paraId="4BFE0EF8" w14:textId="2280810F" w:rsidR="0094647E" w:rsidRPr="00B95FC3" w:rsidRDefault="0094647E" w:rsidP="00B95FC3">
      <w:r>
        <w:tab/>
      </w:r>
      <w:r w:rsidR="00441947">
        <w:t>application</w:t>
      </w:r>
      <w:r>
        <w:t>-discovery.jar</w:t>
      </w:r>
    </w:p>
    <w:p w14:paraId="1B6521A1" w14:textId="303C4F9B" w:rsidR="00B95FC3" w:rsidRDefault="007D4D3D">
      <w:r>
        <w:t xml:space="preserve">Run </w:t>
      </w:r>
      <w:r w:rsidR="006711AB">
        <w:t xml:space="preserve">Navigator </w:t>
      </w:r>
      <w:r>
        <w:t>and login into Administratio</w:t>
      </w:r>
      <w:r w:rsidR="00B95FC3">
        <w:t>n</w:t>
      </w:r>
    </w:p>
    <w:p w14:paraId="14C6C919" w14:textId="7B2BCD0C" w:rsidR="00075036" w:rsidRDefault="00B644D2">
      <w:r>
        <w:t>Open the Plug-ins feature view and verify the Application Discovery plug-in is running.</w:t>
      </w:r>
    </w:p>
    <w:p w14:paraId="14B15F72" w14:textId="72874CBC" w:rsidR="00075036" w:rsidRDefault="00075036">
      <w:r>
        <w:rPr>
          <w:noProof/>
        </w:rPr>
        <w:drawing>
          <wp:inline distT="0" distB="0" distL="0" distR="0" wp14:anchorId="135061AB" wp14:editId="5777F69A">
            <wp:extent cx="6443343" cy="2771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2402" cy="2779974"/>
                    </a:xfrm>
                    <a:prstGeom prst="rect">
                      <a:avLst/>
                    </a:prstGeom>
                    <a:noFill/>
                    <a:ln>
                      <a:noFill/>
                    </a:ln>
                  </pic:spPr>
                </pic:pic>
              </a:graphicData>
            </a:graphic>
          </wp:inline>
        </w:drawing>
      </w:r>
    </w:p>
    <w:p w14:paraId="4B97C1C1" w14:textId="00C07DE9" w:rsidR="00075036" w:rsidRDefault="00075036"/>
    <w:p w14:paraId="73AB0E89" w14:textId="77777777" w:rsidR="00B644D2" w:rsidRDefault="00B644D2"/>
    <w:p w14:paraId="1CDCBD37" w14:textId="31937371" w:rsidR="00676A1C" w:rsidRDefault="00B644D2" w:rsidP="00676A1C">
      <w:r>
        <w:t>Next u</w:t>
      </w:r>
      <w:r w:rsidR="007D4D3D">
        <w:t>nder “Connections”</w:t>
      </w:r>
      <w:r>
        <w:t xml:space="preserve"> feature view</w:t>
      </w:r>
      <w:r w:rsidR="007D4D3D">
        <w:t>, click New Connection button</w:t>
      </w:r>
      <w:r w:rsidR="00676A1C">
        <w:t>, give it a name:</w:t>
      </w:r>
    </w:p>
    <w:p w14:paraId="368618D4" w14:textId="350D5C17" w:rsidR="00676A1C" w:rsidRDefault="00676A1C" w:rsidP="00676A1C">
      <w:r>
        <w:tab/>
        <w:t>“</w:t>
      </w:r>
      <w:r w:rsidR="00302DF6">
        <w:t>App Engine</w:t>
      </w:r>
      <w:r>
        <w:t>”</w:t>
      </w:r>
    </w:p>
    <w:p w14:paraId="5B53A47F" w14:textId="78F01A48" w:rsidR="00676A1C" w:rsidRDefault="00676A1C" w:rsidP="00676A1C">
      <w:r>
        <w:t xml:space="preserve">Type in </w:t>
      </w:r>
      <w:r w:rsidR="00302DF6">
        <w:t xml:space="preserve">App Service endpoint </w:t>
      </w:r>
      <w:r>
        <w:t>URL to</w:t>
      </w:r>
      <w:r w:rsidR="00302DF6">
        <w:t xml:space="preserve"> your</w:t>
      </w:r>
      <w:r>
        <w:t xml:space="preserve"> app server</w:t>
      </w:r>
      <w:r w:rsidR="00302DF6">
        <w:t>.</w:t>
      </w:r>
    </w:p>
    <w:p w14:paraId="73DBA30E" w14:textId="624444EE" w:rsidR="00676A1C" w:rsidRDefault="00676A1C" w:rsidP="00676A1C">
      <w:r>
        <w:t>Click Connect</w:t>
      </w:r>
      <w:r w:rsidR="00302DF6">
        <w:t>…</w:t>
      </w:r>
    </w:p>
    <w:p w14:paraId="378C4FC3" w14:textId="77777777" w:rsidR="00676A1C" w:rsidRDefault="00676A1C"/>
    <w:p w14:paraId="310F7977" w14:textId="77F34BBF" w:rsidR="007D4D3D" w:rsidRDefault="009A30D7">
      <w:r>
        <w:rPr>
          <w:noProof/>
        </w:rPr>
        <w:lastRenderedPageBreak/>
        <w:drawing>
          <wp:inline distT="0" distB="0" distL="0" distR="0" wp14:anchorId="03CAD0DF" wp14:editId="3B9038CC">
            <wp:extent cx="6357938" cy="35718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3271" cy="3574871"/>
                    </a:xfrm>
                    <a:prstGeom prst="rect">
                      <a:avLst/>
                    </a:prstGeom>
                    <a:noFill/>
                    <a:ln>
                      <a:noFill/>
                    </a:ln>
                  </pic:spPr>
                </pic:pic>
              </a:graphicData>
            </a:graphic>
          </wp:inline>
        </w:drawing>
      </w:r>
    </w:p>
    <w:p w14:paraId="57736726" w14:textId="440837AF" w:rsidR="005D4684" w:rsidRDefault="005D4684"/>
    <w:p w14:paraId="0A4CFFA8" w14:textId="79AD395A" w:rsidR="00922501" w:rsidRDefault="00776079">
      <w:r>
        <w:t>You’ll also need to have a P8 repository created that will be selected into your desktop.</w:t>
      </w:r>
    </w:p>
    <w:p w14:paraId="057E3905" w14:textId="61015DD5" w:rsidR="00776079" w:rsidRDefault="00776079">
      <w:r>
        <w:t>Enter your repository information, you may need to run the ACCE admin tool to gather the objects store information etc.</w:t>
      </w:r>
    </w:p>
    <w:p w14:paraId="0C79B1E3" w14:textId="39A86506" w:rsidR="00776079" w:rsidRDefault="00776079">
      <w:r>
        <w:t xml:space="preserve">Make sure you can connect by clicking the </w:t>
      </w:r>
      <w:r w:rsidR="00360FFB">
        <w:t>Connect… button.</w:t>
      </w:r>
    </w:p>
    <w:p w14:paraId="46DFA3A4" w14:textId="7128C907" w:rsidR="00922501" w:rsidRDefault="00AF547F">
      <w:r>
        <w:rPr>
          <w:noProof/>
        </w:rPr>
        <w:lastRenderedPageBreak/>
        <w:drawing>
          <wp:inline distT="0" distB="0" distL="0" distR="0" wp14:anchorId="47D84AD5" wp14:editId="59E53714">
            <wp:extent cx="6339041" cy="503872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1766" cy="5048840"/>
                    </a:xfrm>
                    <a:prstGeom prst="rect">
                      <a:avLst/>
                    </a:prstGeom>
                    <a:noFill/>
                    <a:ln>
                      <a:noFill/>
                    </a:ln>
                  </pic:spPr>
                </pic:pic>
              </a:graphicData>
            </a:graphic>
          </wp:inline>
        </w:drawing>
      </w:r>
    </w:p>
    <w:p w14:paraId="0BE3981D" w14:textId="77777777" w:rsidR="00AF547F" w:rsidRDefault="00AF547F"/>
    <w:p w14:paraId="688C79B4" w14:textId="0B74FFF7" w:rsidR="005D4684" w:rsidRDefault="00925B5D">
      <w:r>
        <w:t xml:space="preserve">Next, </w:t>
      </w:r>
      <w:r w:rsidR="00E10F07">
        <w:t xml:space="preserve">open Desktops feature view and </w:t>
      </w:r>
      <w:r>
        <w:t>c</w:t>
      </w:r>
      <w:r w:rsidR="005D4684">
        <w:t>reate a new desktop</w:t>
      </w:r>
      <w:r w:rsidR="00D56929">
        <w:t>.</w:t>
      </w:r>
    </w:p>
    <w:p w14:paraId="49B7CA33" w14:textId="5E5F816D" w:rsidR="005D4684" w:rsidRDefault="005D4684">
      <w:r>
        <w:t>Point the</w:t>
      </w:r>
      <w:r w:rsidR="00D56929">
        <w:t xml:space="preserve"> Authentication</w:t>
      </w:r>
      <w:r>
        <w:t xml:space="preserve"> </w:t>
      </w:r>
      <w:r w:rsidR="00925B5D">
        <w:t>“Connection” of your desktop</w:t>
      </w:r>
      <w:r>
        <w:t xml:space="preserve"> to the connection you just created.</w:t>
      </w:r>
    </w:p>
    <w:p w14:paraId="424E79FE" w14:textId="098BD691" w:rsidR="00474197" w:rsidRDefault="00925B5D">
      <w:r>
        <w:t>You c</w:t>
      </w:r>
      <w:r w:rsidR="00474197">
        <w:t xml:space="preserve">an also </w:t>
      </w:r>
      <w:r>
        <w:t xml:space="preserve">optionally </w:t>
      </w:r>
      <w:r w:rsidR="00474197">
        <w:t>specify a viewer map here to</w:t>
      </w:r>
      <w:r>
        <w:t>o</w:t>
      </w:r>
      <w:r w:rsidR="00474197">
        <w:t xml:space="preserve">… if you </w:t>
      </w:r>
      <w:r>
        <w:t>would like to specify a specific viewer</w:t>
      </w:r>
      <w:r w:rsidR="00474197">
        <w:t>.</w:t>
      </w:r>
    </w:p>
    <w:p w14:paraId="7FDDA524" w14:textId="75155215" w:rsidR="005D4684" w:rsidRDefault="005D4684"/>
    <w:p w14:paraId="4DFAE125" w14:textId="1741F705" w:rsidR="005D4684" w:rsidRDefault="0064469C">
      <w:r>
        <w:rPr>
          <w:noProof/>
        </w:rPr>
        <w:lastRenderedPageBreak/>
        <w:drawing>
          <wp:inline distT="0" distB="0" distL="0" distR="0" wp14:anchorId="55FC0E51" wp14:editId="50A66287">
            <wp:extent cx="6450005" cy="46101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6382" cy="4621805"/>
                    </a:xfrm>
                    <a:prstGeom prst="rect">
                      <a:avLst/>
                    </a:prstGeom>
                    <a:noFill/>
                    <a:ln>
                      <a:noFill/>
                    </a:ln>
                  </pic:spPr>
                </pic:pic>
              </a:graphicData>
            </a:graphic>
          </wp:inline>
        </w:drawing>
      </w:r>
    </w:p>
    <w:p w14:paraId="3F68F608" w14:textId="38B362E1" w:rsidR="00474197" w:rsidRDefault="00474197"/>
    <w:p w14:paraId="54E520A3" w14:textId="1E13F1E4" w:rsidR="00474197" w:rsidRDefault="00925B5D">
      <w:r>
        <w:t>Next, click on the “</w:t>
      </w:r>
      <w:r w:rsidR="00474197">
        <w:t>Connections</w:t>
      </w:r>
      <w:r>
        <w:t>”</w:t>
      </w:r>
      <w:r w:rsidR="00474197">
        <w:t xml:space="preserve"> tab</w:t>
      </w:r>
      <w:r w:rsidR="004B67E1">
        <w:t>.</w:t>
      </w:r>
    </w:p>
    <w:p w14:paraId="2C275A61" w14:textId="45C9C997" w:rsidR="004B67E1" w:rsidRDefault="004B67E1" w:rsidP="00CA15AF">
      <w:r>
        <w:t>Make sure the App Engine connection is already selected (on right)</w:t>
      </w:r>
    </w:p>
    <w:p w14:paraId="59B5B066" w14:textId="583702D0" w:rsidR="00CA15AF" w:rsidRDefault="00474197" w:rsidP="00CA15AF">
      <w:r>
        <w:t xml:space="preserve">Select </w:t>
      </w:r>
      <w:r w:rsidR="004B67E1">
        <w:t xml:space="preserve">the </w:t>
      </w:r>
      <w:r>
        <w:t>Repository where your content will be located</w:t>
      </w:r>
      <w:r w:rsidR="006527A7">
        <w:t xml:space="preserve">, you </w:t>
      </w:r>
      <w:r>
        <w:t xml:space="preserve">should have both </w:t>
      </w:r>
      <w:r w:rsidR="006527A7">
        <w:t xml:space="preserve">a </w:t>
      </w:r>
      <w:r>
        <w:t>connection and repository</w:t>
      </w:r>
      <w:r w:rsidR="00CA15AF">
        <w:t xml:space="preserve"> (a repository is required for the viewer component to work correctly): </w:t>
      </w:r>
    </w:p>
    <w:p w14:paraId="4B7B7D9B" w14:textId="6484E798" w:rsidR="00474197" w:rsidRDefault="00474197"/>
    <w:p w14:paraId="042D51C7" w14:textId="17E66A2A" w:rsidR="00474197" w:rsidRDefault="0056492F">
      <w:r>
        <w:rPr>
          <w:noProof/>
        </w:rPr>
        <w:lastRenderedPageBreak/>
        <w:drawing>
          <wp:inline distT="0" distB="0" distL="0" distR="0" wp14:anchorId="74A2E032" wp14:editId="4F0E4694">
            <wp:extent cx="6395013" cy="40481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934" cy="4051873"/>
                    </a:xfrm>
                    <a:prstGeom prst="rect">
                      <a:avLst/>
                    </a:prstGeom>
                    <a:noFill/>
                    <a:ln>
                      <a:noFill/>
                    </a:ln>
                  </pic:spPr>
                </pic:pic>
              </a:graphicData>
            </a:graphic>
          </wp:inline>
        </w:drawing>
      </w:r>
    </w:p>
    <w:p w14:paraId="5553F962" w14:textId="567EC8C4" w:rsidR="00474197" w:rsidRDefault="00474197"/>
    <w:p w14:paraId="368C63B2" w14:textId="42D98525" w:rsidR="004A4DC7" w:rsidRDefault="004A4DC7"/>
    <w:p w14:paraId="2DD5C258" w14:textId="623960FF" w:rsidR="004A4DC7" w:rsidRDefault="008447E8">
      <w:r>
        <w:t>Finally, s</w:t>
      </w:r>
      <w:r w:rsidR="004A4DC7">
        <w:t>elect the “Layout” tab</w:t>
      </w:r>
    </w:p>
    <w:p w14:paraId="2E084F4E" w14:textId="17F6183C" w:rsidR="004A4DC7" w:rsidRDefault="00BA37BF">
      <w:r>
        <w:t xml:space="preserve">In the </w:t>
      </w:r>
      <w:r w:rsidR="00E725E7">
        <w:t xml:space="preserve">Desktop </w:t>
      </w:r>
      <w:r>
        <w:t>Feature</w:t>
      </w:r>
      <w:r w:rsidR="00E725E7">
        <w:t>s</w:t>
      </w:r>
      <w:r>
        <w:t xml:space="preserve"> selection area, select your </w:t>
      </w:r>
      <w:proofErr w:type="spellStart"/>
      <w:r>
        <w:t>BAStudio</w:t>
      </w:r>
      <w:proofErr w:type="spellEnd"/>
      <w:r>
        <w:t xml:space="preserve"> application </w:t>
      </w:r>
      <w:r w:rsidR="00E11041">
        <w:t xml:space="preserve">(Sample App in this screen shot) </w:t>
      </w:r>
      <w:r>
        <w:t>as the feature.</w:t>
      </w:r>
      <w:r w:rsidR="008447E8">
        <w:t xml:space="preserve"> You can also have other Navigator features enabled if you are running in “Platform and Content” mode.</w:t>
      </w:r>
    </w:p>
    <w:p w14:paraId="69B5AA1A" w14:textId="45E5F483" w:rsidR="00BA37BF" w:rsidRDefault="00C917D1">
      <w:r>
        <w:rPr>
          <w:noProof/>
        </w:rPr>
        <w:lastRenderedPageBreak/>
        <w:drawing>
          <wp:inline distT="0" distB="0" distL="0" distR="0" wp14:anchorId="58469B71" wp14:editId="50F20F71">
            <wp:extent cx="6426422"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6453" cy="4731775"/>
                    </a:xfrm>
                    <a:prstGeom prst="rect">
                      <a:avLst/>
                    </a:prstGeom>
                    <a:noFill/>
                    <a:ln>
                      <a:noFill/>
                    </a:ln>
                  </pic:spPr>
                </pic:pic>
              </a:graphicData>
            </a:graphic>
          </wp:inline>
        </w:drawing>
      </w:r>
    </w:p>
    <w:p w14:paraId="62B8D7AC" w14:textId="6836C2F7" w:rsidR="008007C3" w:rsidRDefault="008007C3"/>
    <w:p w14:paraId="17E263A3" w14:textId="6D25D04F" w:rsidR="008007C3" w:rsidRDefault="008007C3">
      <w:r>
        <w:t>Save and login</w:t>
      </w:r>
      <w:r w:rsidR="00957B08">
        <w:t xml:space="preserve"> to Navigator using </w:t>
      </w:r>
      <w:r>
        <w:t>you</w:t>
      </w:r>
      <w:r w:rsidR="00957B08">
        <w:t>r</w:t>
      </w:r>
      <w:r>
        <w:t xml:space="preserve"> newly created desktop</w:t>
      </w:r>
      <w:r w:rsidR="00957B08">
        <w:t xml:space="preserve">… Enjoy </w:t>
      </w:r>
      <w:r w:rsidR="00957B0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F80921" w14:textId="77777777" w:rsidR="008007C3" w:rsidRDefault="008007C3"/>
    <w:sectPr w:rsidR="0080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4EF"/>
    <w:multiLevelType w:val="hybridMultilevel"/>
    <w:tmpl w:val="F3E67B00"/>
    <w:lvl w:ilvl="0" w:tplc="7406933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77E0C"/>
    <w:multiLevelType w:val="hybridMultilevel"/>
    <w:tmpl w:val="A0AEC208"/>
    <w:lvl w:ilvl="0" w:tplc="C1BCFAA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676EB"/>
    <w:multiLevelType w:val="hybridMultilevel"/>
    <w:tmpl w:val="C64E5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20375"/>
    <w:rsid w:val="000410E5"/>
    <w:rsid w:val="0005643F"/>
    <w:rsid w:val="00056CC6"/>
    <w:rsid w:val="00075036"/>
    <w:rsid w:val="000836D9"/>
    <w:rsid w:val="00085F00"/>
    <w:rsid w:val="00087ABB"/>
    <w:rsid w:val="00090FC6"/>
    <w:rsid w:val="00097DC1"/>
    <w:rsid w:val="000A522A"/>
    <w:rsid w:val="000E08A6"/>
    <w:rsid w:val="00115EDC"/>
    <w:rsid w:val="00150C63"/>
    <w:rsid w:val="0017461A"/>
    <w:rsid w:val="00174B88"/>
    <w:rsid w:val="00186596"/>
    <w:rsid w:val="001A2716"/>
    <w:rsid w:val="001A71EE"/>
    <w:rsid w:val="001A762E"/>
    <w:rsid w:val="001B3597"/>
    <w:rsid w:val="001D13DD"/>
    <w:rsid w:val="001F7408"/>
    <w:rsid w:val="00210B4A"/>
    <w:rsid w:val="002256F6"/>
    <w:rsid w:val="00260E24"/>
    <w:rsid w:val="00274CEC"/>
    <w:rsid w:val="00290707"/>
    <w:rsid w:val="002A2316"/>
    <w:rsid w:val="002A288B"/>
    <w:rsid w:val="002C2D16"/>
    <w:rsid w:val="002E1E42"/>
    <w:rsid w:val="002E2123"/>
    <w:rsid w:val="002E5100"/>
    <w:rsid w:val="002F47B6"/>
    <w:rsid w:val="00302DF6"/>
    <w:rsid w:val="00316928"/>
    <w:rsid w:val="00322379"/>
    <w:rsid w:val="00325A30"/>
    <w:rsid w:val="003316E9"/>
    <w:rsid w:val="00336B8D"/>
    <w:rsid w:val="00343951"/>
    <w:rsid w:val="003452AD"/>
    <w:rsid w:val="0035047A"/>
    <w:rsid w:val="00355AD6"/>
    <w:rsid w:val="00360FFB"/>
    <w:rsid w:val="00373A1D"/>
    <w:rsid w:val="00384109"/>
    <w:rsid w:val="003A24DB"/>
    <w:rsid w:val="003A64FE"/>
    <w:rsid w:val="003B23C4"/>
    <w:rsid w:val="003C1C73"/>
    <w:rsid w:val="003D27BD"/>
    <w:rsid w:val="003E76F0"/>
    <w:rsid w:val="003F1C9A"/>
    <w:rsid w:val="003F2F23"/>
    <w:rsid w:val="0040329A"/>
    <w:rsid w:val="00410191"/>
    <w:rsid w:val="0041039E"/>
    <w:rsid w:val="00424A4D"/>
    <w:rsid w:val="00433297"/>
    <w:rsid w:val="00441947"/>
    <w:rsid w:val="0047167B"/>
    <w:rsid w:val="00474197"/>
    <w:rsid w:val="00495F6C"/>
    <w:rsid w:val="004A136C"/>
    <w:rsid w:val="004A4DC7"/>
    <w:rsid w:val="004B0F0C"/>
    <w:rsid w:val="004B67E1"/>
    <w:rsid w:val="004C3A3B"/>
    <w:rsid w:val="004D19AE"/>
    <w:rsid w:val="004D6A01"/>
    <w:rsid w:val="004E5082"/>
    <w:rsid w:val="004F1A22"/>
    <w:rsid w:val="0050314B"/>
    <w:rsid w:val="00521E1E"/>
    <w:rsid w:val="00547016"/>
    <w:rsid w:val="00547804"/>
    <w:rsid w:val="00551D66"/>
    <w:rsid w:val="005616FC"/>
    <w:rsid w:val="0056492F"/>
    <w:rsid w:val="00577BD9"/>
    <w:rsid w:val="005A4BA0"/>
    <w:rsid w:val="005A755D"/>
    <w:rsid w:val="005B768B"/>
    <w:rsid w:val="005C4DC4"/>
    <w:rsid w:val="005D4684"/>
    <w:rsid w:val="006059CD"/>
    <w:rsid w:val="00615DEB"/>
    <w:rsid w:val="00620228"/>
    <w:rsid w:val="0062311F"/>
    <w:rsid w:val="0064469C"/>
    <w:rsid w:val="006527A7"/>
    <w:rsid w:val="00652CD8"/>
    <w:rsid w:val="006679D6"/>
    <w:rsid w:val="006711AB"/>
    <w:rsid w:val="00676A1C"/>
    <w:rsid w:val="00683AE9"/>
    <w:rsid w:val="006877FE"/>
    <w:rsid w:val="006D2980"/>
    <w:rsid w:val="006D574F"/>
    <w:rsid w:val="006D6416"/>
    <w:rsid w:val="00704625"/>
    <w:rsid w:val="00704C63"/>
    <w:rsid w:val="00712C98"/>
    <w:rsid w:val="00716F5E"/>
    <w:rsid w:val="0076202B"/>
    <w:rsid w:val="00772664"/>
    <w:rsid w:val="00776079"/>
    <w:rsid w:val="007872F0"/>
    <w:rsid w:val="007945E2"/>
    <w:rsid w:val="007B1502"/>
    <w:rsid w:val="007B58DB"/>
    <w:rsid w:val="007C497B"/>
    <w:rsid w:val="007D44A2"/>
    <w:rsid w:val="007D4D3D"/>
    <w:rsid w:val="007E056F"/>
    <w:rsid w:val="007E36F5"/>
    <w:rsid w:val="008007C3"/>
    <w:rsid w:val="008119AC"/>
    <w:rsid w:val="008420A0"/>
    <w:rsid w:val="008447E8"/>
    <w:rsid w:val="00852026"/>
    <w:rsid w:val="00872B3A"/>
    <w:rsid w:val="00876D2D"/>
    <w:rsid w:val="00883843"/>
    <w:rsid w:val="008842DE"/>
    <w:rsid w:val="00885D39"/>
    <w:rsid w:val="00896991"/>
    <w:rsid w:val="008A0E74"/>
    <w:rsid w:val="008A1DD2"/>
    <w:rsid w:val="008A4280"/>
    <w:rsid w:val="008C17C3"/>
    <w:rsid w:val="008C5EEE"/>
    <w:rsid w:val="008C6B3D"/>
    <w:rsid w:val="008E1ED2"/>
    <w:rsid w:val="008E58C9"/>
    <w:rsid w:val="00904544"/>
    <w:rsid w:val="00912B78"/>
    <w:rsid w:val="0091611E"/>
    <w:rsid w:val="00922501"/>
    <w:rsid w:val="00925B5D"/>
    <w:rsid w:val="0094647E"/>
    <w:rsid w:val="00957B08"/>
    <w:rsid w:val="00957BCD"/>
    <w:rsid w:val="00960330"/>
    <w:rsid w:val="009616C7"/>
    <w:rsid w:val="00965CCA"/>
    <w:rsid w:val="0097134A"/>
    <w:rsid w:val="009A1DEA"/>
    <w:rsid w:val="009A30D7"/>
    <w:rsid w:val="009B1260"/>
    <w:rsid w:val="009B2C6A"/>
    <w:rsid w:val="009C03B9"/>
    <w:rsid w:val="009C3302"/>
    <w:rsid w:val="009E08E9"/>
    <w:rsid w:val="009E0C0D"/>
    <w:rsid w:val="00A06680"/>
    <w:rsid w:val="00A07AF5"/>
    <w:rsid w:val="00A204B9"/>
    <w:rsid w:val="00A21FD2"/>
    <w:rsid w:val="00A328A4"/>
    <w:rsid w:val="00A32B83"/>
    <w:rsid w:val="00A32D1A"/>
    <w:rsid w:val="00A33635"/>
    <w:rsid w:val="00A442B9"/>
    <w:rsid w:val="00A72CBF"/>
    <w:rsid w:val="00A87D66"/>
    <w:rsid w:val="00AA682C"/>
    <w:rsid w:val="00AC6D80"/>
    <w:rsid w:val="00AF547F"/>
    <w:rsid w:val="00B00BFE"/>
    <w:rsid w:val="00B15BB7"/>
    <w:rsid w:val="00B238CC"/>
    <w:rsid w:val="00B33BEF"/>
    <w:rsid w:val="00B418C7"/>
    <w:rsid w:val="00B6058D"/>
    <w:rsid w:val="00B644D2"/>
    <w:rsid w:val="00B6789F"/>
    <w:rsid w:val="00B95FC3"/>
    <w:rsid w:val="00BA1431"/>
    <w:rsid w:val="00BA37BF"/>
    <w:rsid w:val="00BC1167"/>
    <w:rsid w:val="00BC1ED8"/>
    <w:rsid w:val="00BC726B"/>
    <w:rsid w:val="00BE289E"/>
    <w:rsid w:val="00C11C51"/>
    <w:rsid w:val="00C2159F"/>
    <w:rsid w:val="00C40B38"/>
    <w:rsid w:val="00C61094"/>
    <w:rsid w:val="00C7043E"/>
    <w:rsid w:val="00C76BB1"/>
    <w:rsid w:val="00C8781B"/>
    <w:rsid w:val="00C917D1"/>
    <w:rsid w:val="00CA15AF"/>
    <w:rsid w:val="00CA17F4"/>
    <w:rsid w:val="00CF12DA"/>
    <w:rsid w:val="00CF3C58"/>
    <w:rsid w:val="00CF42DE"/>
    <w:rsid w:val="00D10F27"/>
    <w:rsid w:val="00D33393"/>
    <w:rsid w:val="00D418A5"/>
    <w:rsid w:val="00D465EB"/>
    <w:rsid w:val="00D561A7"/>
    <w:rsid w:val="00D56929"/>
    <w:rsid w:val="00D77AAC"/>
    <w:rsid w:val="00D8153F"/>
    <w:rsid w:val="00D852BE"/>
    <w:rsid w:val="00D86778"/>
    <w:rsid w:val="00DE6E10"/>
    <w:rsid w:val="00E10F07"/>
    <w:rsid w:val="00E11041"/>
    <w:rsid w:val="00E1476F"/>
    <w:rsid w:val="00E1552D"/>
    <w:rsid w:val="00E54E8E"/>
    <w:rsid w:val="00E725E7"/>
    <w:rsid w:val="00E740C6"/>
    <w:rsid w:val="00E82D56"/>
    <w:rsid w:val="00E9724F"/>
    <w:rsid w:val="00EA1B3B"/>
    <w:rsid w:val="00EC2A7A"/>
    <w:rsid w:val="00ED29B0"/>
    <w:rsid w:val="00EE118B"/>
    <w:rsid w:val="00EE71C2"/>
    <w:rsid w:val="00EF0DB7"/>
    <w:rsid w:val="00F01B8F"/>
    <w:rsid w:val="00F10365"/>
    <w:rsid w:val="00F11A66"/>
    <w:rsid w:val="00F23FD3"/>
    <w:rsid w:val="00F77959"/>
    <w:rsid w:val="00F815E2"/>
    <w:rsid w:val="00F8244C"/>
    <w:rsid w:val="00F901CB"/>
    <w:rsid w:val="00F95DE1"/>
    <w:rsid w:val="00F96BAC"/>
    <w:rsid w:val="00FC1CA6"/>
    <w:rsid w:val="00FD097A"/>
    <w:rsid w:val="00FF32DC"/>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EEE"/>
    <w:pPr>
      <w:ind w:left="720"/>
      <w:contextualSpacing/>
    </w:pPr>
  </w:style>
  <w:style w:type="paragraph" w:styleId="NoSpacing">
    <w:name w:val="No Spacing"/>
    <w:uiPriority w:val="1"/>
    <w:qFormat/>
    <w:rsid w:val="004F1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icp4a/content-toolki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85AE0-B9FA-4214-81DE-934C435D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19</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ROBERT LaTurner</cp:lastModifiedBy>
  <cp:revision>218</cp:revision>
  <dcterms:created xsi:type="dcterms:W3CDTF">2019-06-10T15:38:00Z</dcterms:created>
  <dcterms:modified xsi:type="dcterms:W3CDTF">2019-12-09T18:02:00Z</dcterms:modified>
</cp:coreProperties>
</file>