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337F" w14:textId="531A6147" w:rsidR="00BE289E" w:rsidRPr="00ED3F3C" w:rsidRDefault="00BE289E" w:rsidP="00ED3F3C">
      <w:pPr>
        <w:pStyle w:val="Title"/>
        <w:jc w:val="center"/>
        <w:rPr>
          <w:sz w:val="36"/>
          <w:szCs w:val="36"/>
        </w:rPr>
      </w:pPr>
      <w:r w:rsidRPr="00ED3F3C">
        <w:rPr>
          <w:sz w:val="36"/>
          <w:szCs w:val="36"/>
        </w:rPr>
        <w:t>Content Services Toolkit</w:t>
      </w:r>
    </w:p>
    <w:p w14:paraId="3612B1A4" w14:textId="32183234" w:rsidR="006D2980" w:rsidRPr="006D2980" w:rsidRDefault="006D2980" w:rsidP="00ED3F3C">
      <w:pPr>
        <w:jc w:val="center"/>
      </w:pPr>
      <w:r>
        <w:t xml:space="preserve">Updated: </w:t>
      </w:r>
      <w:r w:rsidR="007923BF">
        <w:t>6/15</w:t>
      </w:r>
      <w:r w:rsidR="001F2A56">
        <w:t>/202</w:t>
      </w:r>
      <w:r w:rsidR="007923BF">
        <w:t>1</w:t>
      </w:r>
    </w:p>
    <w:p w14:paraId="435BE406" w14:textId="311282B4" w:rsidR="00BE289E" w:rsidRDefault="00BE289E" w:rsidP="00BE289E"/>
    <w:p w14:paraId="7641C6F1" w14:textId="1465F923" w:rsidR="00767C7C" w:rsidRDefault="00767C7C">
      <w:bookmarkStart w:id="0" w:name="_Hlk42599552"/>
      <w:r>
        <w:t>This document has the following sections:</w:t>
      </w:r>
    </w:p>
    <w:bookmarkEnd w:id="0"/>
    <w:p w14:paraId="6EC4F8F0" w14:textId="6E6C145E" w:rsidR="00CE0BF9" w:rsidRPr="00767C7C" w:rsidRDefault="00ED3F3C" w:rsidP="00CE0BF9">
      <w:pPr>
        <w:pStyle w:val="ListParagraph"/>
        <w:numPr>
          <w:ilvl w:val="0"/>
          <w:numId w:val="6"/>
        </w:numPr>
        <w:rPr>
          <w:color w:val="2F5496" w:themeColor="accent1" w:themeShade="BF"/>
          <w:sz w:val="26"/>
          <w:szCs w:val="26"/>
        </w:rPr>
      </w:pPr>
      <w:r>
        <w:fldChar w:fldCharType="begin"/>
      </w:r>
      <w:r>
        <w:instrText xml:space="preserve"> HYPERLINK \l "_1._Create_Your" </w:instrText>
      </w:r>
      <w:r>
        <w:fldChar w:fldCharType="separate"/>
      </w:r>
      <w:r w:rsidR="00CE0BF9" w:rsidRPr="0009508A">
        <w:rPr>
          <w:rStyle w:val="Hyperlink"/>
          <w:color w:val="034990" w:themeColor="hyperlink" w:themeShade="BF"/>
          <w:sz w:val="26"/>
          <w:szCs w:val="26"/>
        </w:rPr>
        <w:t>Create Your Application</w:t>
      </w:r>
      <w:r>
        <w:rPr>
          <w:rStyle w:val="Hyperlink"/>
          <w:color w:val="034990" w:themeColor="hyperlink" w:themeShade="BF"/>
          <w:sz w:val="26"/>
          <w:szCs w:val="26"/>
        </w:rPr>
        <w:fldChar w:fldCharType="end"/>
      </w:r>
    </w:p>
    <w:p w14:paraId="01AC0D1A" w14:textId="552B3FA5" w:rsidR="00CE0BF9" w:rsidRPr="00767C7C" w:rsidRDefault="00E45143" w:rsidP="00CE0BF9">
      <w:pPr>
        <w:pStyle w:val="ListParagraph"/>
        <w:numPr>
          <w:ilvl w:val="0"/>
          <w:numId w:val="6"/>
        </w:numPr>
        <w:rPr>
          <w:color w:val="2F5496" w:themeColor="accent1" w:themeShade="BF"/>
          <w:sz w:val="26"/>
          <w:szCs w:val="26"/>
        </w:rPr>
      </w:pPr>
      <w:hyperlink w:anchor="_2._Content_List" w:history="1">
        <w:r w:rsidR="00CE0BF9" w:rsidRPr="0009508A">
          <w:rPr>
            <w:rStyle w:val="Hyperlink"/>
            <w:color w:val="034990" w:themeColor="hyperlink" w:themeShade="BF"/>
            <w:sz w:val="26"/>
            <w:szCs w:val="26"/>
          </w:rPr>
          <w:t>Content List – Configuration</w:t>
        </w:r>
      </w:hyperlink>
    </w:p>
    <w:p w14:paraId="67E59517" w14:textId="6FB69EAB" w:rsidR="00CE0BF9" w:rsidRPr="00767C7C" w:rsidRDefault="00E45143" w:rsidP="00CE0BF9">
      <w:pPr>
        <w:pStyle w:val="ListParagraph"/>
        <w:numPr>
          <w:ilvl w:val="0"/>
          <w:numId w:val="6"/>
        </w:numPr>
        <w:rPr>
          <w:color w:val="2F5496" w:themeColor="accent1" w:themeShade="BF"/>
          <w:sz w:val="26"/>
          <w:szCs w:val="26"/>
        </w:rPr>
      </w:pPr>
      <w:hyperlink w:anchor="_3._Document_Thumbnail" w:history="1">
        <w:r w:rsidR="00CE0BF9" w:rsidRPr="0009508A">
          <w:rPr>
            <w:rStyle w:val="Hyperlink"/>
            <w:color w:val="034990" w:themeColor="hyperlink" w:themeShade="BF"/>
            <w:sz w:val="26"/>
            <w:szCs w:val="26"/>
          </w:rPr>
          <w:t>Document Thumbnail - Configuration</w:t>
        </w:r>
      </w:hyperlink>
    </w:p>
    <w:p w14:paraId="19E58F84" w14:textId="1C727CCA" w:rsidR="00CE0BF9" w:rsidRPr="00767C7C" w:rsidRDefault="00E45143" w:rsidP="00CE0BF9">
      <w:pPr>
        <w:pStyle w:val="ListParagraph"/>
        <w:numPr>
          <w:ilvl w:val="0"/>
          <w:numId w:val="6"/>
        </w:numPr>
        <w:rPr>
          <w:color w:val="2F5496" w:themeColor="accent1" w:themeShade="BF"/>
          <w:sz w:val="26"/>
          <w:szCs w:val="26"/>
        </w:rPr>
      </w:pPr>
      <w:hyperlink w:anchor="_4._Content_Properties" w:history="1">
        <w:r w:rsidR="00CE0BF9" w:rsidRPr="0009508A">
          <w:rPr>
            <w:rStyle w:val="Hyperlink"/>
            <w:color w:val="034990" w:themeColor="hyperlink" w:themeShade="BF"/>
            <w:sz w:val="26"/>
            <w:szCs w:val="26"/>
          </w:rPr>
          <w:t>Content Properties – Configuration</w:t>
        </w:r>
      </w:hyperlink>
    </w:p>
    <w:p w14:paraId="29B07F4D" w14:textId="14FC74DB" w:rsidR="00CE0BF9" w:rsidRDefault="00E45143" w:rsidP="00CE0BF9">
      <w:pPr>
        <w:pStyle w:val="ListParagraph"/>
        <w:numPr>
          <w:ilvl w:val="0"/>
          <w:numId w:val="6"/>
        </w:numPr>
        <w:rPr>
          <w:color w:val="2F5496" w:themeColor="accent1" w:themeShade="BF"/>
          <w:sz w:val="26"/>
          <w:szCs w:val="26"/>
        </w:rPr>
      </w:pPr>
      <w:hyperlink w:anchor="_5._Document_Viewer" w:history="1">
        <w:r w:rsidR="00CE0BF9" w:rsidRPr="0009508A">
          <w:rPr>
            <w:rStyle w:val="Hyperlink"/>
            <w:color w:val="034990" w:themeColor="hyperlink" w:themeShade="BF"/>
            <w:sz w:val="26"/>
            <w:szCs w:val="26"/>
          </w:rPr>
          <w:t>Document Viewer – Configuration</w:t>
        </w:r>
      </w:hyperlink>
    </w:p>
    <w:p w14:paraId="15FB985C" w14:textId="6B0217B4" w:rsidR="00E67D96" w:rsidRPr="00767C7C" w:rsidRDefault="00E45143" w:rsidP="00CE0BF9">
      <w:pPr>
        <w:pStyle w:val="ListParagraph"/>
        <w:numPr>
          <w:ilvl w:val="0"/>
          <w:numId w:val="6"/>
        </w:numPr>
        <w:rPr>
          <w:color w:val="2F5496" w:themeColor="accent1" w:themeShade="BF"/>
          <w:sz w:val="26"/>
          <w:szCs w:val="26"/>
        </w:rPr>
      </w:pPr>
      <w:hyperlink w:anchor="_6._Document_Viewer" w:history="1">
        <w:r w:rsidR="00E67D96" w:rsidRPr="0009508A">
          <w:rPr>
            <w:rStyle w:val="Hyperlink"/>
            <w:color w:val="034990" w:themeColor="hyperlink" w:themeShade="BF"/>
            <w:sz w:val="26"/>
            <w:szCs w:val="26"/>
          </w:rPr>
          <w:t>Document Viewer - Setup</w:t>
        </w:r>
      </w:hyperlink>
    </w:p>
    <w:p w14:paraId="1171B37C" w14:textId="2E07E575" w:rsidR="00CE0BF9" w:rsidRPr="00767C7C" w:rsidRDefault="00E45143" w:rsidP="00CE0BF9">
      <w:pPr>
        <w:pStyle w:val="ListParagraph"/>
        <w:numPr>
          <w:ilvl w:val="0"/>
          <w:numId w:val="6"/>
        </w:numPr>
        <w:rPr>
          <w:color w:val="2F5496" w:themeColor="accent1" w:themeShade="BF"/>
          <w:sz w:val="26"/>
          <w:szCs w:val="26"/>
        </w:rPr>
      </w:pPr>
      <w:hyperlink w:anchor="_7._Navigator_–" w:history="1">
        <w:r w:rsidR="00CE0BF9" w:rsidRPr="0009508A">
          <w:rPr>
            <w:rStyle w:val="Hyperlink"/>
            <w:color w:val="034990" w:themeColor="hyperlink" w:themeShade="BF"/>
            <w:sz w:val="26"/>
            <w:szCs w:val="26"/>
          </w:rPr>
          <w:t>Navigator - Configuration</w:t>
        </w:r>
      </w:hyperlink>
    </w:p>
    <w:p w14:paraId="74A65B14" w14:textId="77777777" w:rsidR="00CE0BF9" w:rsidRDefault="00CE0BF9"/>
    <w:p w14:paraId="21604EEC" w14:textId="29FD7256" w:rsidR="000836D9" w:rsidRDefault="0079426E" w:rsidP="00DC07AA">
      <w:pPr>
        <w:pStyle w:val="Heading1"/>
      </w:pPr>
      <w:bookmarkStart w:id="1" w:name="_1._Create_Your"/>
      <w:bookmarkEnd w:id="1"/>
      <w:r>
        <w:t xml:space="preserve">1. </w:t>
      </w:r>
      <w:r w:rsidR="000836D9">
        <w:t xml:space="preserve">Create </w:t>
      </w:r>
      <w:r w:rsidR="00CE0BF9">
        <w:t>Y</w:t>
      </w:r>
      <w:r w:rsidR="000836D9">
        <w:t xml:space="preserve">our </w:t>
      </w:r>
      <w:r w:rsidR="00CE0BF9">
        <w:t>A</w:t>
      </w:r>
      <w:r w:rsidR="000836D9">
        <w:t>pplication</w:t>
      </w:r>
    </w:p>
    <w:p w14:paraId="70CA584D" w14:textId="2E805ACD" w:rsidR="00015554" w:rsidRPr="00015554" w:rsidRDefault="00015554">
      <w:pPr>
        <w:rPr>
          <w:color w:val="FF0000"/>
        </w:rPr>
      </w:pPr>
      <w:r w:rsidRPr="00015554">
        <w:rPr>
          <w:color w:val="FF0000"/>
        </w:rPr>
        <w:t xml:space="preserve">Create your application.   </w:t>
      </w:r>
      <w:r w:rsidR="00963B4C">
        <w:rPr>
          <w:color w:val="FF0000"/>
        </w:rPr>
        <w:t>If present, f</w:t>
      </w:r>
      <w:r w:rsidRPr="00015554">
        <w:rPr>
          <w:color w:val="FF0000"/>
        </w:rPr>
        <w:t xml:space="preserve">eel free to delete the </w:t>
      </w:r>
      <w:r w:rsidRPr="00963B4C">
        <w:rPr>
          <w:b/>
          <w:bCs/>
          <w:color w:val="FF0000"/>
        </w:rPr>
        <w:t>Navigation menu Starting Page</w:t>
      </w:r>
      <w:r w:rsidR="00963B4C">
        <w:rPr>
          <w:b/>
          <w:bCs/>
          <w:color w:val="FF0000"/>
        </w:rPr>
        <w:t xml:space="preserve"> </w:t>
      </w:r>
      <w:r w:rsidR="00963B4C">
        <w:rPr>
          <w:color w:val="FF0000"/>
        </w:rPr>
        <w:t xml:space="preserve">and </w:t>
      </w:r>
      <w:r w:rsidR="00963B4C">
        <w:rPr>
          <w:b/>
          <w:bCs/>
          <w:color w:val="FF0000"/>
        </w:rPr>
        <w:t>Default Navigation Bar</w:t>
      </w:r>
      <w:r w:rsidRPr="00015554">
        <w:rPr>
          <w:color w:val="FF0000"/>
        </w:rPr>
        <w:t xml:space="preserve"> (</w:t>
      </w:r>
      <w:r w:rsidR="00963B4C">
        <w:rPr>
          <w:color w:val="FF0000"/>
        </w:rPr>
        <w:t>they are</w:t>
      </w:r>
      <w:r w:rsidRPr="00015554">
        <w:rPr>
          <w:color w:val="FF0000"/>
        </w:rPr>
        <w:t xml:space="preserve"> not necessary for this example).</w:t>
      </w:r>
    </w:p>
    <w:p w14:paraId="0640D4AF" w14:textId="22F0D04C" w:rsidR="00015554" w:rsidRDefault="00015554">
      <w:r>
        <w:rPr>
          <w:noProof/>
        </w:rPr>
        <w:drawing>
          <wp:inline distT="0" distB="0" distL="0" distR="0" wp14:anchorId="37E306E8" wp14:editId="5297C1C0">
            <wp:extent cx="59436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14:paraId="2E514C8D" w14:textId="0D28491C" w:rsidR="00015554" w:rsidRDefault="00015554"/>
    <w:p w14:paraId="5D897A75" w14:textId="6CA200B2" w:rsidR="00963B4C" w:rsidRDefault="00963B4C">
      <w:r>
        <w:rPr>
          <w:noProof/>
        </w:rPr>
        <w:lastRenderedPageBreak/>
        <w:drawing>
          <wp:inline distT="0" distB="0" distL="0" distR="0" wp14:anchorId="1CCD2B59" wp14:editId="15B33F26">
            <wp:extent cx="5943600" cy="1940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40560"/>
                    </a:xfrm>
                    <a:prstGeom prst="rect">
                      <a:avLst/>
                    </a:prstGeom>
                    <a:noFill/>
                    <a:ln>
                      <a:noFill/>
                    </a:ln>
                  </pic:spPr>
                </pic:pic>
              </a:graphicData>
            </a:graphic>
          </wp:inline>
        </w:drawing>
      </w:r>
    </w:p>
    <w:p w14:paraId="1E01A693" w14:textId="77777777" w:rsidR="00F93D42" w:rsidRDefault="00F93D42"/>
    <w:p w14:paraId="5229E13D" w14:textId="40601D42" w:rsidR="005D3620" w:rsidRDefault="005D3620">
      <w:r>
        <w:t xml:space="preserve">Switch to “Grid” view and specify a </w:t>
      </w:r>
      <w:r w:rsidR="00E1379E">
        <w:t>two-column</w:t>
      </w:r>
      <w:r>
        <w:t xml:space="preserve"> grid with the left side using a horizontal span of 9 and the </w:t>
      </w:r>
      <w:r w:rsidR="001F025A">
        <w:t>right</w:t>
      </w:r>
      <w:r>
        <w:t xml:space="preserve"> side a span of 3 (you can drag-n-drop the separator bar in between).</w:t>
      </w:r>
    </w:p>
    <w:p w14:paraId="424F4E3C" w14:textId="77777777" w:rsidR="00F93D42" w:rsidRDefault="00F93D42"/>
    <w:p w14:paraId="12F85AEF" w14:textId="693C0D2F" w:rsidR="00AF2577" w:rsidRDefault="00245F02">
      <w:r>
        <w:rPr>
          <w:noProof/>
        </w:rPr>
        <w:drawing>
          <wp:inline distT="0" distB="0" distL="0" distR="0" wp14:anchorId="3DEE1B25" wp14:editId="0E9F5686">
            <wp:extent cx="5938520" cy="2225040"/>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2225040"/>
                    </a:xfrm>
                    <a:prstGeom prst="rect">
                      <a:avLst/>
                    </a:prstGeom>
                    <a:noFill/>
                    <a:ln>
                      <a:noFill/>
                    </a:ln>
                  </pic:spPr>
                </pic:pic>
              </a:graphicData>
            </a:graphic>
          </wp:inline>
        </w:drawing>
      </w:r>
    </w:p>
    <w:p w14:paraId="7CBF3FA4" w14:textId="7FD7C047" w:rsidR="005D3620" w:rsidRDefault="005D3620">
      <w:r>
        <w:t xml:space="preserve">Switch back to </w:t>
      </w:r>
      <w:r w:rsidR="0097628B">
        <w:t>“</w:t>
      </w:r>
      <w:r>
        <w:t>Content” view.</w:t>
      </w:r>
    </w:p>
    <w:p w14:paraId="03DAF6A1" w14:textId="055F8B95" w:rsidR="00B00BFE" w:rsidRDefault="00E1552D">
      <w:r>
        <w:t>Add the Content</w:t>
      </w:r>
      <w:r w:rsidR="002B76A2">
        <w:t xml:space="preserve"> </w:t>
      </w:r>
      <w:r>
        <w:t>Services</w:t>
      </w:r>
      <w:r w:rsidR="00C7043E">
        <w:t xml:space="preserve"> t</w:t>
      </w:r>
      <w:r w:rsidR="00B00BFE">
        <w:t>ool</w:t>
      </w:r>
      <w:r w:rsidR="00EE118B">
        <w:t>k</w:t>
      </w:r>
      <w:r w:rsidR="00B00BFE">
        <w:t xml:space="preserve">it to your application. Find “Toolkits” in </w:t>
      </w:r>
      <w:r w:rsidR="00F15A5E">
        <w:t xml:space="preserve">the </w:t>
      </w:r>
      <w:r w:rsidR="00B00BFE">
        <w:t xml:space="preserve">left panel and click </w:t>
      </w:r>
      <w:r w:rsidR="00F15A5E">
        <w:t xml:space="preserve">the </w:t>
      </w:r>
      <w:r w:rsidR="00B00BFE">
        <w:t>“+” icon to add the toolkit.</w:t>
      </w:r>
    </w:p>
    <w:p w14:paraId="32CD975D" w14:textId="57797093" w:rsidR="004D19AE" w:rsidRDefault="00F15A5E">
      <w:r>
        <w:t>O</w:t>
      </w:r>
      <w:r w:rsidR="004D19AE">
        <w:t>pen your application’s “Variables” tab</w:t>
      </w:r>
    </w:p>
    <w:p w14:paraId="46DEF0FD" w14:textId="525B271C" w:rsidR="00433297" w:rsidRDefault="00433297">
      <w:r>
        <w:t>Create the “</w:t>
      </w:r>
      <w:proofErr w:type="spellStart"/>
      <w:r>
        <w:t>contentItem</w:t>
      </w:r>
      <w:proofErr w:type="spellEnd"/>
      <w:r>
        <w:t>” variable</w:t>
      </w:r>
      <w:r w:rsidR="001F2A56">
        <w:t xml:space="preserve">, </w:t>
      </w:r>
      <w:r>
        <w:t>(</w:t>
      </w:r>
      <w:r w:rsidR="00316928">
        <w:t>I</w:t>
      </w:r>
      <w:r>
        <w:t>s</w:t>
      </w:r>
      <w:r w:rsidR="00316928">
        <w:t xml:space="preserve"> </w:t>
      </w:r>
      <w:r>
        <w:t xml:space="preserve">List = false, variable type” </w:t>
      </w:r>
      <w:proofErr w:type="spellStart"/>
      <w:r>
        <w:t>CS</w:t>
      </w:r>
      <w:r w:rsidR="00C53EFA">
        <w:t>ContentItem</w:t>
      </w:r>
      <w:proofErr w:type="spellEnd"/>
      <w:r>
        <w:t>)</w:t>
      </w:r>
      <w:r w:rsidR="00C2159F">
        <w:t>:</w:t>
      </w:r>
    </w:p>
    <w:p w14:paraId="60D74345" w14:textId="745887C3" w:rsidR="00885D39" w:rsidRDefault="00360A7D">
      <w:r>
        <w:rPr>
          <w:noProof/>
        </w:rPr>
        <w:lastRenderedPageBreak/>
        <w:drawing>
          <wp:inline distT="0" distB="0" distL="0" distR="0" wp14:anchorId="7347CD02" wp14:editId="2FF5B384">
            <wp:extent cx="6500223"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153" cy="2954990"/>
                    </a:xfrm>
                    <a:prstGeom prst="rect">
                      <a:avLst/>
                    </a:prstGeom>
                    <a:noFill/>
                    <a:ln>
                      <a:noFill/>
                    </a:ln>
                  </pic:spPr>
                </pic:pic>
              </a:graphicData>
            </a:graphic>
          </wp:inline>
        </w:drawing>
      </w:r>
    </w:p>
    <w:p w14:paraId="1FBB0071" w14:textId="2E0991CB" w:rsidR="00885D39" w:rsidRDefault="00885D39"/>
    <w:p w14:paraId="402AED31" w14:textId="49DA3F7A" w:rsidR="00B418C7" w:rsidRDefault="00B418C7"/>
    <w:p w14:paraId="30B499EF" w14:textId="15777E86" w:rsidR="00B418C7" w:rsidRDefault="0079426E" w:rsidP="00B418C7">
      <w:pPr>
        <w:pStyle w:val="Heading1"/>
      </w:pPr>
      <w:bookmarkStart w:id="2" w:name="_2._Content_List"/>
      <w:bookmarkEnd w:id="2"/>
      <w:r>
        <w:t xml:space="preserve">2. </w:t>
      </w:r>
      <w:r w:rsidR="00B238CC">
        <w:t>Content List</w:t>
      </w:r>
      <w:r w:rsidR="00B418C7">
        <w:t xml:space="preserve"> - Configuration</w:t>
      </w:r>
    </w:p>
    <w:p w14:paraId="6CB745F2" w14:textId="06D161BC" w:rsidR="00B6789F" w:rsidRDefault="0097628B">
      <w:r>
        <w:t>In</w:t>
      </w:r>
      <w:r w:rsidR="00B6789F">
        <w:t xml:space="preserve"> the component selection </w:t>
      </w:r>
      <w:r>
        <w:t>palette on the right,</w:t>
      </w:r>
      <w:r w:rsidR="00B6789F">
        <w:t xml:space="preserve"> select the “Layout” </w:t>
      </w:r>
      <w:r w:rsidR="00CD594B">
        <w:t xml:space="preserve">building </w:t>
      </w:r>
      <w:r w:rsidR="0071736C">
        <w:t xml:space="preserve">blocks </w:t>
      </w:r>
      <w:r>
        <w:t xml:space="preserve">and select the Content List component, </w:t>
      </w:r>
      <w:r w:rsidR="00300094">
        <w:t>D</w:t>
      </w:r>
      <w:r>
        <w:t>rag and drop it into the grid region on the left.</w:t>
      </w:r>
    </w:p>
    <w:p w14:paraId="1512DB67" w14:textId="3695F5D0" w:rsidR="00DD6FEF" w:rsidRDefault="000E2E5D">
      <w:r>
        <w:t xml:space="preserve">NOTE: </w:t>
      </w:r>
      <w:r w:rsidR="00DD6FEF">
        <w:t>The content services toolkit provides several layout components that can be used to build applications with:</w:t>
      </w:r>
    </w:p>
    <w:p w14:paraId="1563A1E4" w14:textId="39120A4A" w:rsidR="00DD6FEF" w:rsidRDefault="00DD6FEF" w:rsidP="00DD6FEF">
      <w:pPr>
        <w:pStyle w:val="ListParagraph"/>
        <w:numPr>
          <w:ilvl w:val="0"/>
          <w:numId w:val="4"/>
        </w:numPr>
      </w:pPr>
      <w:r>
        <w:t>Content List – List view for displaying documents and folders</w:t>
      </w:r>
    </w:p>
    <w:p w14:paraId="13D3A2C8" w14:textId="3650215A" w:rsidR="00DD6FEF" w:rsidRDefault="00DD6FEF" w:rsidP="00DD6FEF">
      <w:pPr>
        <w:pStyle w:val="ListParagraph"/>
        <w:numPr>
          <w:ilvl w:val="0"/>
          <w:numId w:val="4"/>
        </w:numPr>
      </w:pPr>
      <w:r>
        <w:t>Content Properties – Properties table for displaying document or folder properties</w:t>
      </w:r>
    </w:p>
    <w:p w14:paraId="411ADBB5" w14:textId="3AF62D0A" w:rsidR="00DD6FEF" w:rsidRDefault="00DD6FEF" w:rsidP="00DD6FEF">
      <w:pPr>
        <w:pStyle w:val="ListParagraph"/>
        <w:numPr>
          <w:ilvl w:val="0"/>
          <w:numId w:val="4"/>
        </w:numPr>
      </w:pPr>
      <w:r>
        <w:t>Document Thumbnail – Displays document thumbnail images</w:t>
      </w:r>
    </w:p>
    <w:p w14:paraId="30F68EDC" w14:textId="75CB68BC" w:rsidR="00DD6FEF" w:rsidRDefault="00DD6FEF" w:rsidP="00DD6FEF">
      <w:pPr>
        <w:pStyle w:val="ListParagraph"/>
        <w:numPr>
          <w:ilvl w:val="0"/>
          <w:numId w:val="4"/>
        </w:numPr>
      </w:pPr>
      <w:r>
        <w:t>Document Viewer – Displays documents (requires Navigator)</w:t>
      </w:r>
    </w:p>
    <w:p w14:paraId="1CD8BFA4" w14:textId="05BC380B" w:rsidR="00DD6FEF" w:rsidRDefault="00DD6FEF" w:rsidP="00DD6FEF">
      <w:pPr>
        <w:pStyle w:val="ListParagraph"/>
        <w:numPr>
          <w:ilvl w:val="0"/>
          <w:numId w:val="4"/>
        </w:numPr>
      </w:pPr>
      <w:r>
        <w:t>File Drop Zone – For adding documents to a repository</w:t>
      </w:r>
    </w:p>
    <w:p w14:paraId="1BC66FD4" w14:textId="59A184EA" w:rsidR="00B418C7" w:rsidRDefault="00D25078">
      <w:r>
        <w:rPr>
          <w:noProof/>
        </w:rPr>
        <w:lastRenderedPageBreak/>
        <w:drawing>
          <wp:inline distT="0" distB="0" distL="0" distR="0" wp14:anchorId="328EDFFE" wp14:editId="37FC003A">
            <wp:extent cx="26670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4095750"/>
                    </a:xfrm>
                    <a:prstGeom prst="rect">
                      <a:avLst/>
                    </a:prstGeom>
                    <a:noFill/>
                    <a:ln>
                      <a:noFill/>
                    </a:ln>
                  </pic:spPr>
                </pic:pic>
              </a:graphicData>
            </a:graphic>
          </wp:inline>
        </w:drawing>
      </w:r>
    </w:p>
    <w:p w14:paraId="2E8C959B" w14:textId="6998B146" w:rsidR="00885D39" w:rsidRDefault="00885D39"/>
    <w:p w14:paraId="75737684" w14:textId="397D39EE" w:rsidR="00885D39" w:rsidRDefault="00885D39"/>
    <w:p w14:paraId="6393F2E7" w14:textId="292F7DF5" w:rsidR="00852026" w:rsidRDefault="00100546">
      <w:r>
        <w:t>Select the Content List and o</w:t>
      </w:r>
      <w:r w:rsidR="00852026">
        <w:t xml:space="preserve">pen the properties dialog (left click on </w:t>
      </w:r>
      <w:r w:rsidR="00300094">
        <w:t xml:space="preserve">the </w:t>
      </w:r>
      <w:r w:rsidR="00852026">
        <w:t>component):</w:t>
      </w:r>
    </w:p>
    <w:p w14:paraId="00EA5E5D" w14:textId="0E99E2CF" w:rsidR="00852026" w:rsidRDefault="007923BF">
      <w:r>
        <w:rPr>
          <w:noProof/>
        </w:rPr>
        <w:drawing>
          <wp:inline distT="0" distB="0" distL="0" distR="0" wp14:anchorId="374B390B" wp14:editId="345FC5B2">
            <wp:extent cx="6442375" cy="31420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631" cy="3159229"/>
                    </a:xfrm>
                    <a:prstGeom prst="rect">
                      <a:avLst/>
                    </a:prstGeom>
                    <a:noFill/>
                    <a:ln>
                      <a:noFill/>
                    </a:ln>
                  </pic:spPr>
                </pic:pic>
              </a:graphicData>
            </a:graphic>
          </wp:inline>
        </w:drawing>
      </w:r>
    </w:p>
    <w:p w14:paraId="23E8C62A" w14:textId="77777777" w:rsidR="00B3704A" w:rsidRDefault="00B3704A"/>
    <w:p w14:paraId="59E1243E" w14:textId="3406F640" w:rsidR="00EC2A7A" w:rsidRDefault="00B3704A">
      <w:r>
        <w:t>Click the gear icon.</w:t>
      </w:r>
    </w:p>
    <w:p w14:paraId="36F0BC7C" w14:textId="089A306D" w:rsidR="002A288B" w:rsidRDefault="002A288B">
      <w:r>
        <w:t xml:space="preserve">In the </w:t>
      </w:r>
      <w:r w:rsidR="009D11EF">
        <w:t xml:space="preserve">Select </w:t>
      </w:r>
      <w:r w:rsidR="00B41574">
        <w:t>repository</w:t>
      </w:r>
      <w:r>
        <w:t xml:space="preserve"> field, </w:t>
      </w:r>
      <w:r w:rsidR="00B41574">
        <w:t xml:space="preserve">select the repository you </w:t>
      </w:r>
      <w:r w:rsidR="00300094">
        <w:t>want</w:t>
      </w:r>
      <w:r w:rsidR="00B41574">
        <w:t xml:space="preserve"> to use. This is a required setting.</w:t>
      </w:r>
      <w:r>
        <w:t xml:space="preserve"> </w:t>
      </w:r>
    </w:p>
    <w:p w14:paraId="2D40D38C" w14:textId="2B006A9E" w:rsidR="00547804" w:rsidRDefault="00547804"/>
    <w:p w14:paraId="21A7BA0C" w14:textId="2EDDB01E" w:rsidR="00885D39" w:rsidRDefault="008D32D1">
      <w:r>
        <w:rPr>
          <w:noProof/>
        </w:rPr>
        <w:drawing>
          <wp:inline distT="0" distB="0" distL="0" distR="0" wp14:anchorId="39CC4E43" wp14:editId="61344F93">
            <wp:extent cx="5943600" cy="3867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689C619C" w14:textId="77777777" w:rsidR="00B41574" w:rsidRDefault="00B41574" w:rsidP="00B41574"/>
    <w:p w14:paraId="40442AB7" w14:textId="0867875B" w:rsidR="00B41574" w:rsidRDefault="00B41574" w:rsidP="00B41574">
      <w:r>
        <w:t>Open the “Select display options” section.</w:t>
      </w:r>
    </w:p>
    <w:p w14:paraId="12277FDB" w14:textId="5DD78FC1" w:rsidR="00B41574" w:rsidRDefault="00B41574" w:rsidP="00B41574">
      <w:r>
        <w:t xml:space="preserve">You can optionally enter </w:t>
      </w:r>
      <w:r w:rsidR="00F17D89">
        <w:t xml:space="preserve">new configuration values for several display settings here, </w:t>
      </w:r>
      <w:r>
        <w:t>a new paging size for the list view (default is 20 if not specified)</w:t>
      </w:r>
      <w:r w:rsidR="00F17D89">
        <w:t xml:space="preserve">, </w:t>
      </w:r>
      <w:r w:rsidR="00447B3C">
        <w:t xml:space="preserve">specify that the time portion of dates be displayed in date column properties, </w:t>
      </w:r>
      <w:r w:rsidR="00F17D89">
        <w:t xml:space="preserve">define a new default column sort property and order, </w:t>
      </w:r>
      <w:r>
        <w:t xml:space="preserve">or </w:t>
      </w:r>
      <w:r w:rsidR="00F17D89">
        <w:t>define new column properties for the list view itself.</w:t>
      </w:r>
      <w:r>
        <w:t xml:space="preserve"> </w:t>
      </w:r>
      <w:r w:rsidR="00F17D89">
        <w:t>If no column properties are defined, the list will display with its own default set.</w:t>
      </w:r>
    </w:p>
    <w:p w14:paraId="06FA02A5" w14:textId="7BD55AB5" w:rsidR="00B41574" w:rsidRDefault="004F2257">
      <w:r>
        <w:rPr>
          <w:noProof/>
        </w:rPr>
        <w:lastRenderedPageBreak/>
        <w:drawing>
          <wp:inline distT="0" distB="0" distL="0" distR="0" wp14:anchorId="4C62940D" wp14:editId="325F4C40">
            <wp:extent cx="6356111" cy="473392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2623" cy="4753670"/>
                    </a:xfrm>
                    <a:prstGeom prst="rect">
                      <a:avLst/>
                    </a:prstGeom>
                    <a:noFill/>
                    <a:ln>
                      <a:noFill/>
                    </a:ln>
                  </pic:spPr>
                </pic:pic>
              </a:graphicData>
            </a:graphic>
          </wp:inline>
        </w:drawing>
      </w:r>
    </w:p>
    <w:p w14:paraId="2280B512" w14:textId="76D2B854" w:rsidR="00BC726B" w:rsidRDefault="00BC726B"/>
    <w:p w14:paraId="34F89D34" w14:textId="036FEF19" w:rsidR="007B58DB" w:rsidRDefault="007B58DB" w:rsidP="007B58DB">
      <w:r>
        <w:t xml:space="preserve">If you </w:t>
      </w:r>
      <w:r w:rsidR="00D273EA">
        <w:t xml:space="preserve">want </w:t>
      </w:r>
      <w:r>
        <w:t>the</w:t>
      </w:r>
      <w:r w:rsidR="00D273EA">
        <w:t xml:space="preserve"> content</w:t>
      </w:r>
      <w:r>
        <w:t xml:space="preserve"> list to display folder contents, open the</w:t>
      </w:r>
      <w:r w:rsidR="00D94C08">
        <w:t xml:space="preserve"> “Select f</w:t>
      </w:r>
      <w:r>
        <w:t>older</w:t>
      </w:r>
      <w:r w:rsidR="00D94C08">
        <w:t>”</w:t>
      </w:r>
      <w:r>
        <w:t xml:space="preserve"> section and</w:t>
      </w:r>
      <w:r w:rsidR="00876628">
        <w:t xml:space="preserve"> click the Set link to navigate and select the folder you w</w:t>
      </w:r>
      <w:r w:rsidR="00D273EA">
        <w:t>ant</w:t>
      </w:r>
      <w:r w:rsidR="00876628">
        <w:t xml:space="preserve"> to populate the list view with</w:t>
      </w:r>
      <w:r>
        <w:t>.</w:t>
      </w:r>
    </w:p>
    <w:p w14:paraId="40B39E85" w14:textId="196E2975" w:rsidR="007B58DB" w:rsidRDefault="007B58DB" w:rsidP="007B58DB">
      <w:r>
        <w:t xml:space="preserve">You can optionally enter the </w:t>
      </w:r>
      <w:r w:rsidR="00876628">
        <w:t>R</w:t>
      </w:r>
      <w:r>
        <w:t>oot folder name to display (in case your folder does not have a user-friendly name).</w:t>
      </w:r>
    </w:p>
    <w:p w14:paraId="489FC941" w14:textId="77777777" w:rsidR="007B58DB" w:rsidRDefault="007B58DB"/>
    <w:p w14:paraId="610E0F66" w14:textId="6AA7937A" w:rsidR="00BC726B" w:rsidRDefault="00D2135E">
      <w:r>
        <w:rPr>
          <w:noProof/>
        </w:rPr>
        <w:lastRenderedPageBreak/>
        <w:drawing>
          <wp:inline distT="0" distB="0" distL="0" distR="0" wp14:anchorId="19BCD09A" wp14:editId="237F6DE4">
            <wp:extent cx="6317422" cy="2590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0539" cy="2596179"/>
                    </a:xfrm>
                    <a:prstGeom prst="rect">
                      <a:avLst/>
                    </a:prstGeom>
                    <a:noFill/>
                    <a:ln>
                      <a:noFill/>
                    </a:ln>
                  </pic:spPr>
                </pic:pic>
              </a:graphicData>
            </a:graphic>
          </wp:inline>
        </w:drawing>
      </w:r>
    </w:p>
    <w:p w14:paraId="19409976" w14:textId="5E4C111E" w:rsidR="007B58DB" w:rsidRDefault="007B58DB"/>
    <w:p w14:paraId="60F627FC" w14:textId="576B8EBD" w:rsidR="00ED29B0" w:rsidRDefault="00D273EA" w:rsidP="007B58DB">
      <w:r>
        <w:t>To</w:t>
      </w:r>
      <w:r w:rsidR="007B58DB">
        <w:t xml:space="preserve"> display search results, open the </w:t>
      </w:r>
      <w:r w:rsidR="00921A02">
        <w:t>“Select s</w:t>
      </w:r>
      <w:r w:rsidR="007B58DB">
        <w:t>earch</w:t>
      </w:r>
      <w:r w:rsidR="00921A02">
        <w:t>”</w:t>
      </w:r>
      <w:r w:rsidR="007B58DB">
        <w:t xml:space="preserve"> section and enter the</w:t>
      </w:r>
      <w:r w:rsidR="00ED29B0">
        <w:t xml:space="preserve"> following settings</w:t>
      </w:r>
      <w:r w:rsidR="008C5EEE">
        <w:t xml:space="preserve"> (settings listed with ‘</w:t>
      </w:r>
      <w:r w:rsidR="008C5EEE" w:rsidRPr="00B01314">
        <w:rPr>
          <w:b/>
          <w:bCs/>
        </w:rPr>
        <w:t>*</w:t>
      </w:r>
      <w:r w:rsidR="008C5EEE">
        <w:t>’ are required)</w:t>
      </w:r>
      <w:r w:rsidR="00F9341E">
        <w:t>. If you have previously configured a folder in the Select folder section above, you’ll need to delete that folder specification first (it has precedence over the search settings)</w:t>
      </w:r>
      <w:r w:rsidR="00ED29B0">
        <w:t>:</w:t>
      </w:r>
    </w:p>
    <w:p w14:paraId="3FD962F9" w14:textId="525DA65E" w:rsidR="00ED29B0" w:rsidRDefault="00ED29B0" w:rsidP="00ED29B0">
      <w:pPr>
        <w:ind w:firstLine="720"/>
      </w:pPr>
      <w:r w:rsidRPr="005A755D">
        <w:rPr>
          <w:b/>
        </w:rPr>
        <w:t xml:space="preserve">Search </w:t>
      </w:r>
      <w:r w:rsidR="00921A02">
        <w:rPr>
          <w:b/>
        </w:rPr>
        <w:t>in folder</w:t>
      </w:r>
      <w:r>
        <w:t xml:space="preserve">: </w:t>
      </w:r>
      <w:r w:rsidR="002C2D16">
        <w:t xml:space="preserve">Folder </w:t>
      </w:r>
      <w:r w:rsidR="008D68B0">
        <w:t xml:space="preserve">you </w:t>
      </w:r>
      <w:r w:rsidR="00975EDA">
        <w:t>want</w:t>
      </w:r>
      <w:r w:rsidR="008D68B0">
        <w:t xml:space="preserve"> to search in.</w:t>
      </w:r>
    </w:p>
    <w:p w14:paraId="2D1F826B" w14:textId="5D891C37" w:rsidR="00ED29B0" w:rsidRDefault="00ED29B0" w:rsidP="00ED29B0">
      <w:pPr>
        <w:ind w:firstLine="720"/>
      </w:pPr>
      <w:r w:rsidRPr="005A755D">
        <w:rPr>
          <w:b/>
        </w:rPr>
        <w:t>Search only this folder</w:t>
      </w:r>
      <w:r>
        <w:t xml:space="preserve">: </w:t>
      </w:r>
      <w:r w:rsidR="002C2D16">
        <w:t>Specifies whether to include search</w:t>
      </w:r>
      <w:r w:rsidR="008D68B0">
        <w:t>ing</w:t>
      </w:r>
      <w:r w:rsidR="002C2D16">
        <w:t xml:space="preserve"> sub-folders</w:t>
      </w:r>
      <w:r w:rsidR="00E66FBE">
        <w:t>.</w:t>
      </w:r>
    </w:p>
    <w:p w14:paraId="32ACA6A4" w14:textId="77777777" w:rsidR="00FB15E6" w:rsidRDefault="00FB15E6" w:rsidP="00FB15E6">
      <w:pPr>
        <w:pStyle w:val="NoSpacing"/>
        <w:ind w:firstLine="720"/>
      </w:pPr>
      <w:r w:rsidRPr="00FB15E6">
        <w:rPr>
          <w:b/>
          <w:bCs/>
        </w:rPr>
        <w:t>Search for:</w:t>
      </w:r>
      <w:r>
        <w:t xml:space="preserve"> Specifies the kind of items you would like to search for (documents, folders or</w:t>
      </w:r>
    </w:p>
    <w:p w14:paraId="700C56C6" w14:textId="444E03E6" w:rsidR="00FB15E6" w:rsidRDefault="00FB15E6" w:rsidP="00FB15E6">
      <w:pPr>
        <w:pStyle w:val="NoSpacing"/>
      </w:pPr>
      <w:r>
        <w:t xml:space="preserve"> </w:t>
      </w:r>
      <w:r>
        <w:tab/>
        <w:t>abstract objects).</w:t>
      </w:r>
    </w:p>
    <w:p w14:paraId="7FF85895" w14:textId="77777777" w:rsidR="00FB15E6" w:rsidRDefault="00FB15E6" w:rsidP="00FB15E6">
      <w:pPr>
        <w:pStyle w:val="NoSpacing"/>
      </w:pPr>
    </w:p>
    <w:p w14:paraId="0C9D6D77" w14:textId="708B29D0" w:rsidR="00FB15E6" w:rsidRDefault="00FB15E6" w:rsidP="00ED29B0">
      <w:pPr>
        <w:ind w:firstLine="720"/>
      </w:pPr>
      <w:r w:rsidRPr="00FB15E6">
        <w:rPr>
          <w:b/>
          <w:bCs/>
        </w:rPr>
        <w:t>Search type</w:t>
      </w:r>
      <w:r>
        <w:t>: Specify the type of objects to return in the results.</w:t>
      </w:r>
    </w:p>
    <w:p w14:paraId="7847CCCA" w14:textId="4DDAF19C" w:rsidR="00ED29B0" w:rsidRDefault="008C5EEE" w:rsidP="008C5EEE">
      <w:pPr>
        <w:ind w:firstLine="720"/>
      </w:pPr>
      <w:r w:rsidRPr="005A755D">
        <w:rPr>
          <w:b/>
        </w:rPr>
        <w:t>*</w:t>
      </w:r>
      <w:r w:rsidR="00ED29B0" w:rsidRPr="005A755D">
        <w:rPr>
          <w:b/>
        </w:rPr>
        <w:t>Search</w:t>
      </w:r>
      <w:r w:rsidR="007B58DB" w:rsidRPr="005A755D">
        <w:rPr>
          <w:b/>
        </w:rPr>
        <w:t xml:space="preserve"> property</w:t>
      </w:r>
      <w:r w:rsidR="00ED29B0">
        <w:t xml:space="preserve">:  </w:t>
      </w:r>
      <w:r w:rsidR="00E66FBE">
        <w:t>N</w:t>
      </w:r>
      <w:r w:rsidR="007B58DB">
        <w:t xml:space="preserve">ame </w:t>
      </w:r>
      <w:r w:rsidR="002C2D16">
        <w:t xml:space="preserve">of </w:t>
      </w:r>
      <w:r w:rsidR="00C00208">
        <w:t xml:space="preserve">the </w:t>
      </w:r>
      <w:r w:rsidR="002C2D16">
        <w:t xml:space="preserve">property </w:t>
      </w:r>
      <w:r w:rsidR="007B58DB">
        <w:t xml:space="preserve">you </w:t>
      </w:r>
      <w:r w:rsidR="00C00208">
        <w:t>want</w:t>
      </w:r>
      <w:r w:rsidR="007B58DB">
        <w:t xml:space="preserve"> to search </w:t>
      </w:r>
      <w:r w:rsidR="00E66FBE">
        <w:t>on.</w:t>
      </w:r>
    </w:p>
    <w:p w14:paraId="27EBE526" w14:textId="5482E685" w:rsidR="00ED29B0" w:rsidRDefault="008C5EEE" w:rsidP="0062311F">
      <w:pPr>
        <w:ind w:left="720"/>
      </w:pPr>
      <w:r w:rsidRPr="005A755D">
        <w:rPr>
          <w:b/>
        </w:rPr>
        <w:t>*</w:t>
      </w:r>
      <w:r w:rsidR="00ED29B0" w:rsidRPr="005A755D">
        <w:rPr>
          <w:b/>
        </w:rPr>
        <w:t>O</w:t>
      </w:r>
      <w:r w:rsidR="007B58DB" w:rsidRPr="005A755D">
        <w:rPr>
          <w:b/>
        </w:rPr>
        <w:t>perator</w:t>
      </w:r>
      <w:r w:rsidR="00ED29B0">
        <w:t xml:space="preserve">: </w:t>
      </w:r>
      <w:r w:rsidR="002C2D16">
        <w:t>Supported operator per property type and cardinality</w:t>
      </w:r>
      <w:r w:rsidR="0062311F" w:rsidRPr="0062311F">
        <w:t>, such as Starts With, Ends With, Like, Not Like, =, &lt;, &gt;, &lt;&gt;, &gt;=, &lt;=, etc.</w:t>
      </w:r>
    </w:p>
    <w:p w14:paraId="7E114D55" w14:textId="7DF87E77" w:rsidR="00ED29B0" w:rsidRDefault="00ED29B0" w:rsidP="002C2D16">
      <w:pPr>
        <w:ind w:left="720"/>
      </w:pPr>
      <w:r w:rsidRPr="005A755D">
        <w:rPr>
          <w:b/>
        </w:rPr>
        <w:t>D</w:t>
      </w:r>
      <w:r w:rsidR="007B58DB" w:rsidRPr="005A755D">
        <w:rPr>
          <w:b/>
        </w:rPr>
        <w:t>efault value</w:t>
      </w:r>
      <w:r>
        <w:t>:</w:t>
      </w:r>
      <w:r w:rsidR="002C2D16">
        <w:t xml:space="preserve"> Value to search for. If no default value is entered, the list is initially displayed </w:t>
      </w:r>
      <w:proofErr w:type="gramStart"/>
      <w:r w:rsidR="002C2D16">
        <w:t>empty</w:t>
      </w:r>
      <w:proofErr w:type="gramEnd"/>
      <w:r w:rsidR="002C2D16">
        <w:t xml:space="preserve"> and </w:t>
      </w:r>
      <w:r w:rsidR="007A3C51">
        <w:t xml:space="preserve">the </w:t>
      </w:r>
      <w:r w:rsidR="002C2D16">
        <w:t>user must type in</w:t>
      </w:r>
      <w:r w:rsidR="007A3C51">
        <w:t xml:space="preserve"> the</w:t>
      </w:r>
      <w:r w:rsidR="002C2D16">
        <w:t xml:space="preserve"> search field to initiate a query</w:t>
      </w:r>
    </w:p>
    <w:p w14:paraId="5945CA13" w14:textId="41091814" w:rsidR="00ED29B0" w:rsidRDefault="00ED29B0" w:rsidP="002C2D16">
      <w:pPr>
        <w:ind w:left="720"/>
      </w:pPr>
      <w:r w:rsidRPr="005A755D">
        <w:rPr>
          <w:b/>
        </w:rPr>
        <w:t>Hide search field</w:t>
      </w:r>
      <w:r>
        <w:t>:</w:t>
      </w:r>
      <w:r w:rsidR="002C2D16">
        <w:t xml:space="preserve"> Can hide the search filed at runtime. The editable flag can be used to lock down the query parameters if you d</w:t>
      </w:r>
      <w:r w:rsidR="004048F9">
        <w:t>o not</w:t>
      </w:r>
      <w:r w:rsidR="002C2D16">
        <w:t xml:space="preserve"> want the user to change them.</w:t>
      </w:r>
    </w:p>
    <w:p w14:paraId="665C035B" w14:textId="21EE5B7F" w:rsidR="007B58DB" w:rsidRDefault="00ED29B0" w:rsidP="00ED29B0">
      <w:pPr>
        <w:ind w:firstLine="720"/>
      </w:pPr>
      <w:r w:rsidRPr="005A755D">
        <w:rPr>
          <w:b/>
        </w:rPr>
        <w:t>Text Options</w:t>
      </w:r>
      <w:r>
        <w:t xml:space="preserve">: </w:t>
      </w:r>
      <w:r w:rsidR="002C2D16">
        <w:t>S</w:t>
      </w:r>
      <w:r w:rsidR="00020375">
        <w:t>pecify a text search option (CBR), the default is not</w:t>
      </w:r>
      <w:r w:rsidR="00D852BE">
        <w:t xml:space="preserve"> enabled.</w:t>
      </w:r>
    </w:p>
    <w:p w14:paraId="6652039F" w14:textId="77777777" w:rsidR="00D97A3D" w:rsidRDefault="00F13AF9" w:rsidP="00F13AF9">
      <w:pPr>
        <w:pStyle w:val="NoSpacing"/>
        <w:ind w:firstLine="720"/>
      </w:pPr>
      <w:r w:rsidRPr="00F13AF9">
        <w:rPr>
          <w:b/>
          <w:bCs/>
        </w:rPr>
        <w:t>Select filters:</w:t>
      </w:r>
      <w:r>
        <w:t xml:space="preserve"> Specify a set of properties you would like to filter the results on. The propert</w:t>
      </w:r>
      <w:r w:rsidR="00D97A3D">
        <w:t>y</w:t>
      </w:r>
    </w:p>
    <w:p w14:paraId="6F86BA4D" w14:textId="77777777" w:rsidR="0065169D" w:rsidRDefault="00D97A3D" w:rsidP="00F13AF9">
      <w:pPr>
        <w:pStyle w:val="NoSpacing"/>
        <w:ind w:firstLine="720"/>
      </w:pPr>
      <w:r>
        <w:t>values</w:t>
      </w:r>
      <w:r w:rsidR="00F13AF9">
        <w:t xml:space="preserve"> </w:t>
      </w:r>
      <w:r>
        <w:t>c</w:t>
      </w:r>
      <w:r w:rsidR="00F13AF9">
        <w:t>an be modified at runtime by clicking the funnel icon on the toolbar</w:t>
      </w:r>
      <w:r>
        <w:t xml:space="preserve"> </w:t>
      </w:r>
      <w:r>
        <w:rPr>
          <w:noProof/>
        </w:rPr>
        <w:drawing>
          <wp:inline distT="0" distB="0" distL="0" distR="0" wp14:anchorId="335A4D5E" wp14:editId="33B69C4E">
            <wp:extent cx="3048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00F13AF9">
        <w:t>.</w:t>
      </w:r>
      <w:r w:rsidR="0065169D">
        <w:t xml:space="preserve"> If property </w:t>
      </w:r>
    </w:p>
    <w:p w14:paraId="35FFE5BB" w14:textId="77777777" w:rsidR="0065169D" w:rsidRDefault="0065169D" w:rsidP="00F13AF9">
      <w:pPr>
        <w:pStyle w:val="NoSpacing"/>
        <w:ind w:firstLine="720"/>
      </w:pPr>
      <w:r>
        <w:t xml:space="preserve">filters have been specified, then the “Search property” and “Operator” settings above are not </w:t>
      </w:r>
    </w:p>
    <w:p w14:paraId="5038D0D5" w14:textId="6E83166A" w:rsidR="00F13AF9" w:rsidRDefault="0065169D" w:rsidP="00F13AF9">
      <w:pPr>
        <w:pStyle w:val="NoSpacing"/>
        <w:ind w:firstLine="720"/>
      </w:pPr>
      <w:r>
        <w:t>used.</w:t>
      </w:r>
    </w:p>
    <w:p w14:paraId="63996F12" w14:textId="77777777" w:rsidR="002C2D16" w:rsidRDefault="002C2D16" w:rsidP="00ED29B0">
      <w:pPr>
        <w:ind w:firstLine="720"/>
      </w:pPr>
    </w:p>
    <w:p w14:paraId="7FBE8170" w14:textId="4A6A5732" w:rsidR="009C03B9" w:rsidRDefault="00FD69C1" w:rsidP="007B58DB">
      <w:r w:rsidRPr="007923BF">
        <w:rPr>
          <w:b/>
          <w:bCs/>
        </w:rPr>
        <w:lastRenderedPageBreak/>
        <w:t>N</w:t>
      </w:r>
      <w:r w:rsidR="0058026E" w:rsidRPr="007923BF">
        <w:rPr>
          <w:b/>
          <w:bCs/>
        </w:rPr>
        <w:t>ote the following behavior with properties that have choice lists</w:t>
      </w:r>
      <w:r>
        <w:t>:</w:t>
      </w:r>
    </w:p>
    <w:p w14:paraId="177FB801" w14:textId="369D1016" w:rsidR="009C03B9" w:rsidRDefault="009C03B9" w:rsidP="001A71EE">
      <w:pPr>
        <w:ind w:left="720"/>
      </w:pPr>
      <w:r>
        <w:t>If the property has a choice list and the display values are different than the actual values, you must type in the actual value. There currently isn’t any mechanism to resolve the display name to the actual value.</w:t>
      </w:r>
    </w:p>
    <w:p w14:paraId="78A8CA68" w14:textId="0D03420B" w:rsidR="003452AD" w:rsidRDefault="003452AD" w:rsidP="00A06680"/>
    <w:p w14:paraId="63C42215" w14:textId="59B9F8A8" w:rsidR="000A522A" w:rsidRDefault="00483175">
      <w:r>
        <w:rPr>
          <w:noProof/>
        </w:rPr>
        <w:drawing>
          <wp:inline distT="0" distB="0" distL="0" distR="0" wp14:anchorId="584DDDA2" wp14:editId="6D10CAF3">
            <wp:extent cx="6478621" cy="629865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3437" cy="6322786"/>
                    </a:xfrm>
                    <a:prstGeom prst="rect">
                      <a:avLst/>
                    </a:prstGeom>
                    <a:noFill/>
                    <a:ln>
                      <a:noFill/>
                    </a:ln>
                  </pic:spPr>
                </pic:pic>
              </a:graphicData>
            </a:graphic>
          </wp:inline>
        </w:drawing>
      </w:r>
    </w:p>
    <w:p w14:paraId="4E8523D1" w14:textId="1B13DEDA" w:rsidR="00483175" w:rsidRDefault="00483175"/>
    <w:p w14:paraId="645913F4" w14:textId="77777777" w:rsidR="00CE06E7" w:rsidRDefault="00CE06E7"/>
    <w:p w14:paraId="037372DF" w14:textId="39576A37" w:rsidR="00547016" w:rsidRDefault="00547016">
      <w:r>
        <w:lastRenderedPageBreak/>
        <w:t>Open the</w:t>
      </w:r>
      <w:r w:rsidR="00351F2B">
        <w:t xml:space="preserve"> “Select a</w:t>
      </w:r>
      <w:r>
        <w:t>ctions</w:t>
      </w:r>
      <w:r w:rsidR="00351F2B">
        <w:t>”</w:t>
      </w:r>
      <w:r>
        <w:t xml:space="preserve"> section.</w:t>
      </w:r>
    </w:p>
    <w:p w14:paraId="5BB79CC0" w14:textId="4A094C58" w:rsidR="00547016" w:rsidRDefault="00547016">
      <w:r>
        <w:t>These settings allow the user to hide any of the listed actions from the context menu.</w:t>
      </w:r>
    </w:p>
    <w:p w14:paraId="61C2AE33" w14:textId="45D621A8" w:rsidR="00547016" w:rsidRDefault="00547016">
      <w:r>
        <w:t>Users can also specify a list of classes that will be exposed from the Add Document and Add Folder modal dialogs (instead of retrieving the</w:t>
      </w:r>
      <w:r w:rsidR="00085F00">
        <w:t xml:space="preserve"> entire</w:t>
      </w:r>
      <w:r>
        <w:t xml:space="preserve"> list from the repository)</w:t>
      </w:r>
      <w:r w:rsidR="0023318D">
        <w:t xml:space="preserve">, and which file types are </w:t>
      </w:r>
      <w:r w:rsidR="00C87170">
        <w:t>accepted</w:t>
      </w:r>
      <w:r w:rsidR="0023318D">
        <w:t xml:space="preserve"> when adding documents.</w:t>
      </w:r>
    </w:p>
    <w:p w14:paraId="7B73AFB4" w14:textId="2B3703DE" w:rsidR="00547016" w:rsidRDefault="00547016">
      <w:r>
        <w:t>Nothing needs to be set here.</w:t>
      </w:r>
    </w:p>
    <w:p w14:paraId="53CC5521" w14:textId="3C9C130A" w:rsidR="000A522A" w:rsidRDefault="00CE06E7">
      <w:r>
        <w:rPr>
          <w:noProof/>
        </w:rPr>
        <w:drawing>
          <wp:inline distT="0" distB="0" distL="0" distR="0" wp14:anchorId="6ED207EB" wp14:editId="2114191B">
            <wp:extent cx="6395929" cy="4951378"/>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3874" cy="4965270"/>
                    </a:xfrm>
                    <a:prstGeom prst="rect">
                      <a:avLst/>
                    </a:prstGeom>
                    <a:noFill/>
                    <a:ln>
                      <a:noFill/>
                    </a:ln>
                  </pic:spPr>
                </pic:pic>
              </a:graphicData>
            </a:graphic>
          </wp:inline>
        </w:drawing>
      </w:r>
    </w:p>
    <w:p w14:paraId="79987345" w14:textId="4659BD32" w:rsidR="00A328A4" w:rsidRDefault="00A328A4"/>
    <w:p w14:paraId="380A0020" w14:textId="377E1114" w:rsidR="001870C8" w:rsidRDefault="001870C8">
      <w:r>
        <w:t>Click O</w:t>
      </w:r>
      <w:r w:rsidR="001D07EC">
        <w:t>K</w:t>
      </w:r>
      <w:r>
        <w:t xml:space="preserve"> to close the Properties dialog.</w:t>
      </w:r>
    </w:p>
    <w:p w14:paraId="0126D903" w14:textId="7C29C972" w:rsidR="006D6416" w:rsidRDefault="004C514D">
      <w:r>
        <w:t>S</w:t>
      </w:r>
      <w:r w:rsidR="002256F6">
        <w:t>ave your settings (button on application banner bar)</w:t>
      </w:r>
      <w:r w:rsidR="006D6416">
        <w:t>:</w:t>
      </w:r>
    </w:p>
    <w:p w14:paraId="4BFD3608" w14:textId="243BDCF3" w:rsidR="006D6416" w:rsidRDefault="00210B4A">
      <w:r>
        <w:rPr>
          <w:noProof/>
        </w:rPr>
        <w:drawing>
          <wp:inline distT="0" distB="0" distL="0" distR="0" wp14:anchorId="743FFD8C" wp14:editId="5442DD97">
            <wp:extent cx="2181225" cy="73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733425"/>
                    </a:xfrm>
                    <a:prstGeom prst="rect">
                      <a:avLst/>
                    </a:prstGeom>
                    <a:noFill/>
                    <a:ln>
                      <a:noFill/>
                    </a:ln>
                  </pic:spPr>
                </pic:pic>
              </a:graphicData>
            </a:graphic>
          </wp:inline>
        </w:drawing>
      </w:r>
    </w:p>
    <w:p w14:paraId="352D1FB6" w14:textId="6512CCEE" w:rsidR="002256F6" w:rsidRDefault="00364EC6">
      <w:r>
        <w:lastRenderedPageBreak/>
        <w:t>R</w:t>
      </w:r>
      <w:r w:rsidR="002256F6">
        <w:t xml:space="preserve">un your application in </w:t>
      </w:r>
      <w:r w:rsidR="00B33BEF">
        <w:t>preview</w:t>
      </w:r>
      <w:r w:rsidR="002256F6">
        <w:t xml:space="preserve"> mode (</w:t>
      </w:r>
      <w:r w:rsidR="006679D6">
        <w:t>Preview link</w:t>
      </w:r>
      <w:r w:rsidR="002256F6">
        <w:t xml:space="preserve"> on far right</w:t>
      </w:r>
      <w:r w:rsidR="00290707">
        <w:t xml:space="preserve"> of banner</w:t>
      </w:r>
      <w:r w:rsidR="002256F6">
        <w:t>). You should see the list view rendered with the results from the folder or search you specified.</w:t>
      </w:r>
    </w:p>
    <w:p w14:paraId="6C627468" w14:textId="55A473AD" w:rsidR="006D6416" w:rsidRDefault="006D6416"/>
    <w:p w14:paraId="20F6A5E4" w14:textId="4F145B03" w:rsidR="00BC60BF" w:rsidRDefault="0079426E" w:rsidP="00BC60BF">
      <w:pPr>
        <w:pStyle w:val="Heading1"/>
      </w:pPr>
      <w:bookmarkStart w:id="3" w:name="_3._Document_Thumbnail"/>
      <w:bookmarkEnd w:id="3"/>
      <w:r>
        <w:t xml:space="preserve">3. </w:t>
      </w:r>
      <w:r w:rsidR="00BC60BF">
        <w:t>Document Thumbnail – Configuration</w:t>
      </w:r>
    </w:p>
    <w:p w14:paraId="318B81A8" w14:textId="7CA0A7D8" w:rsidR="00BC60BF" w:rsidRDefault="00BC60BF">
      <w:r>
        <w:t xml:space="preserve">Select the Document Thumbnail component from the palette, place </w:t>
      </w:r>
      <w:r w:rsidR="00797E3E">
        <w:t>it in the smaller grid region on the right and</w:t>
      </w:r>
      <w:r>
        <w:t xml:space="preserve"> open </w:t>
      </w:r>
      <w:r w:rsidR="002C64B4">
        <w:t>its</w:t>
      </w:r>
      <w:r>
        <w:t xml:space="preserve"> properties dialog.</w:t>
      </w:r>
    </w:p>
    <w:p w14:paraId="34D08587" w14:textId="3251D4CF" w:rsidR="00F379C7" w:rsidRDefault="00F379C7">
      <w:r>
        <w:t xml:space="preserve">NOTE: </w:t>
      </w:r>
      <w:r w:rsidR="00F00496">
        <w:t>For</w:t>
      </w:r>
      <w:r>
        <w:t xml:space="preserve"> the Thumbnail component to render real document thumbnails, the Thumbnail </w:t>
      </w:r>
      <w:proofErr w:type="spellStart"/>
      <w:r>
        <w:t>AddOn</w:t>
      </w:r>
      <w:proofErr w:type="spellEnd"/>
      <w:r>
        <w:t xml:space="preserve"> must be installed into the </w:t>
      </w:r>
      <w:r w:rsidR="00545DC6">
        <w:t>Content Engine</w:t>
      </w:r>
      <w:r w:rsidR="00710E30">
        <w:t xml:space="preserve"> </w:t>
      </w:r>
      <w:r w:rsidR="00545DC6">
        <w:t>repository (o</w:t>
      </w:r>
      <w:r>
        <w:t xml:space="preserve">bject </w:t>
      </w:r>
      <w:r w:rsidR="00545DC6">
        <w:t>s</w:t>
      </w:r>
      <w:r>
        <w:t>tore</w:t>
      </w:r>
      <w:r w:rsidR="00545DC6">
        <w:t>)</w:t>
      </w:r>
      <w:r>
        <w:t xml:space="preserve">. This </w:t>
      </w:r>
      <w:proofErr w:type="spellStart"/>
      <w:r>
        <w:t>AddOn</w:t>
      </w:r>
      <w:proofErr w:type="spellEnd"/>
      <w:r>
        <w:t xml:space="preserve"> generate</w:t>
      </w:r>
      <w:r w:rsidR="00950398">
        <w:t>s</w:t>
      </w:r>
      <w:r>
        <w:t xml:space="preserve"> the actual thumbnail images when documents are uploaded to the repository.</w:t>
      </w:r>
      <w:r w:rsidR="0074181B">
        <w:t xml:space="preserve"> If no thumbnail has been generated, the mime type image will be displayed instead.</w:t>
      </w:r>
      <w:r w:rsidR="009E0063">
        <w:t xml:space="preserve"> Depending on the load on the system, the thumbnail image may not be generated for a moment or two.</w:t>
      </w:r>
    </w:p>
    <w:p w14:paraId="5B1F4585" w14:textId="2BE6137D" w:rsidR="00D93194" w:rsidRDefault="00D93194" w:rsidP="00D93194">
      <w:r>
        <w:t>On the “General” tab, select the “Binding” property to be the variable called “</w:t>
      </w:r>
      <w:proofErr w:type="spellStart"/>
      <w:r>
        <w:t>contentItem</w:t>
      </w:r>
      <w:proofErr w:type="spellEnd"/>
      <w:r>
        <w:t xml:space="preserve">”. </w:t>
      </w:r>
      <w:r w:rsidR="00560EDA">
        <w:t>You created this</w:t>
      </w:r>
      <w:r>
        <w:t xml:space="preserve"> variable above as part of the Content list configuration.</w:t>
      </w:r>
    </w:p>
    <w:p w14:paraId="45366050" w14:textId="24046CA3" w:rsidR="008D16DC" w:rsidRDefault="009421C4" w:rsidP="00D93194">
      <w:r>
        <w:t>NOTE: Opening the thumbnail components properties dialog will place the user in the “advanced mode” of properties display. The thumbnail component does not have a newer “view configurator” for the presentation of the configuration settings.</w:t>
      </w:r>
    </w:p>
    <w:p w14:paraId="58C87AF6" w14:textId="77777777" w:rsidR="009421C4" w:rsidRPr="00852026" w:rsidRDefault="009421C4" w:rsidP="00D93194"/>
    <w:p w14:paraId="430433F2" w14:textId="5B4E5D87" w:rsidR="00BC60BF" w:rsidRDefault="009C049C">
      <w:r>
        <w:rPr>
          <w:noProof/>
        </w:rPr>
        <w:drawing>
          <wp:inline distT="0" distB="0" distL="0" distR="0" wp14:anchorId="0D6570E1" wp14:editId="7D6A4A47">
            <wp:extent cx="6482332" cy="191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6885" cy="1915870"/>
                    </a:xfrm>
                    <a:prstGeom prst="rect">
                      <a:avLst/>
                    </a:prstGeom>
                    <a:noFill/>
                    <a:ln>
                      <a:noFill/>
                    </a:ln>
                  </pic:spPr>
                </pic:pic>
              </a:graphicData>
            </a:graphic>
          </wp:inline>
        </w:drawing>
      </w:r>
    </w:p>
    <w:p w14:paraId="2B5FE1AD" w14:textId="77777777" w:rsidR="00CB1BB7" w:rsidRDefault="00CB1BB7" w:rsidP="00CB1BB7"/>
    <w:p w14:paraId="237F4858" w14:textId="27601059" w:rsidR="00CB1BB7" w:rsidRDefault="00CB1BB7" w:rsidP="00CB1BB7">
      <w:r>
        <w:t>Next, switch to the “Configuration” tab.</w:t>
      </w:r>
    </w:p>
    <w:p w14:paraId="65072691" w14:textId="56EEAAE6" w:rsidR="00CB1BB7" w:rsidRDefault="00CB1BB7" w:rsidP="00CB1BB7">
      <w:r>
        <w:t xml:space="preserve">In the Object store name field, enter the symbolic name of the </w:t>
      </w:r>
      <w:r w:rsidR="008C09B6">
        <w:t>Content Engine</w:t>
      </w:r>
      <w:r>
        <w:t xml:space="preserve"> repository. </w:t>
      </w:r>
    </w:p>
    <w:p w14:paraId="4F873316" w14:textId="66696D74" w:rsidR="00D93194" w:rsidRDefault="00CB1BB7">
      <w:r>
        <w:rPr>
          <w:noProof/>
        </w:rPr>
        <w:lastRenderedPageBreak/>
        <w:drawing>
          <wp:inline distT="0" distB="0" distL="0" distR="0" wp14:anchorId="5489F2E4" wp14:editId="48E80ED6">
            <wp:extent cx="6431321" cy="156138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8967" cy="1585087"/>
                    </a:xfrm>
                    <a:prstGeom prst="rect">
                      <a:avLst/>
                    </a:prstGeom>
                    <a:noFill/>
                    <a:ln>
                      <a:noFill/>
                    </a:ln>
                  </pic:spPr>
                </pic:pic>
              </a:graphicData>
            </a:graphic>
          </wp:inline>
        </w:drawing>
      </w:r>
    </w:p>
    <w:p w14:paraId="114FEF82" w14:textId="53F16760" w:rsidR="00712C98" w:rsidRDefault="0079426E" w:rsidP="00B418C7">
      <w:pPr>
        <w:pStyle w:val="Heading1"/>
      </w:pPr>
      <w:bookmarkStart w:id="4" w:name="_4._Content_Properties"/>
      <w:bookmarkEnd w:id="4"/>
      <w:r>
        <w:t xml:space="preserve">4. </w:t>
      </w:r>
      <w:r w:rsidR="00087ABB">
        <w:t>Content Properties</w:t>
      </w:r>
      <w:r w:rsidR="00712C98">
        <w:t xml:space="preserve"> </w:t>
      </w:r>
      <w:r w:rsidR="00852026">
        <w:t>–</w:t>
      </w:r>
      <w:r w:rsidR="00712C98">
        <w:t xml:space="preserve"> Configuration</w:t>
      </w:r>
    </w:p>
    <w:p w14:paraId="607B0EB2" w14:textId="1D9BBFE0" w:rsidR="00852026" w:rsidRDefault="00852026" w:rsidP="00852026">
      <w:r>
        <w:t xml:space="preserve">Select the </w:t>
      </w:r>
      <w:r w:rsidR="006059CD">
        <w:t xml:space="preserve">Content </w:t>
      </w:r>
      <w:r>
        <w:t>Propert</w:t>
      </w:r>
      <w:r w:rsidR="006059CD">
        <w:t>ies</w:t>
      </w:r>
      <w:r>
        <w:t xml:space="preserve"> component from the palette, </w:t>
      </w:r>
      <w:r w:rsidR="00996001">
        <w:t>place it in the smaller grid region on the right below the Thumbnail</w:t>
      </w:r>
      <w:r>
        <w:t xml:space="preserve"> and open the </w:t>
      </w:r>
      <w:r w:rsidR="000410E5">
        <w:t>properties</w:t>
      </w:r>
      <w:r>
        <w:t xml:space="preserve"> dialog.</w:t>
      </w:r>
    </w:p>
    <w:p w14:paraId="04F9BF50" w14:textId="2B848BB4" w:rsidR="009B1260" w:rsidRDefault="009B1260" w:rsidP="009B1260">
      <w:r>
        <w:t xml:space="preserve">In the </w:t>
      </w:r>
      <w:r w:rsidR="002103FB">
        <w:t>Select repository</w:t>
      </w:r>
      <w:r>
        <w:t xml:space="preserve"> field, </w:t>
      </w:r>
      <w:r w:rsidR="002103FB">
        <w:t>select the</w:t>
      </w:r>
      <w:r>
        <w:t xml:space="preserve"> name of the </w:t>
      </w:r>
      <w:r w:rsidR="00B147E8">
        <w:t>Content Engine</w:t>
      </w:r>
      <w:r>
        <w:t xml:space="preserve"> repository. </w:t>
      </w:r>
    </w:p>
    <w:p w14:paraId="3C2F95C2" w14:textId="31B0789A" w:rsidR="0027131D" w:rsidRDefault="0027131D" w:rsidP="009B1260">
      <w:r>
        <w:t>Select the Display button</w:t>
      </w:r>
      <w:r w:rsidR="002103FB">
        <w:t>s</w:t>
      </w:r>
      <w:r>
        <w:t xml:space="preserve"> for editing property values if you </w:t>
      </w:r>
      <w:r w:rsidR="00E85795">
        <w:t>want</w:t>
      </w:r>
      <w:r>
        <w:t xml:space="preserve"> to edit the properties at runtime from this panel.</w:t>
      </w:r>
    </w:p>
    <w:p w14:paraId="74AEFF30" w14:textId="3EA6C831" w:rsidR="0017461A" w:rsidRDefault="00AF0A70">
      <w:r>
        <w:rPr>
          <w:noProof/>
        </w:rPr>
        <w:drawing>
          <wp:inline distT="0" distB="0" distL="0" distR="0" wp14:anchorId="2F39C6E4" wp14:editId="65D49642">
            <wp:extent cx="6306260" cy="2981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1232" cy="2983676"/>
                    </a:xfrm>
                    <a:prstGeom prst="rect">
                      <a:avLst/>
                    </a:prstGeom>
                    <a:noFill/>
                    <a:ln>
                      <a:noFill/>
                    </a:ln>
                  </pic:spPr>
                </pic:pic>
              </a:graphicData>
            </a:graphic>
          </wp:inline>
        </w:drawing>
      </w:r>
    </w:p>
    <w:p w14:paraId="5A44D348" w14:textId="4384293B" w:rsidR="00EB67BF" w:rsidRDefault="00EB67BF"/>
    <w:p w14:paraId="402E8723" w14:textId="01329ED7" w:rsidR="001B265F" w:rsidRDefault="00DF134A">
      <w:r>
        <w:t>S</w:t>
      </w:r>
      <w:r w:rsidR="001B265F">
        <w:t>elect the “Switch to advanced mode” link.</w:t>
      </w:r>
    </w:p>
    <w:p w14:paraId="0B3C7212" w14:textId="63ED1BD5" w:rsidR="00D235A6" w:rsidRPr="00852026" w:rsidRDefault="00D235A6" w:rsidP="00D235A6">
      <w:r>
        <w:t>On the “General” tab, select the “Binding” property to be the variable called “</w:t>
      </w:r>
      <w:proofErr w:type="spellStart"/>
      <w:r>
        <w:t>contentItem</w:t>
      </w:r>
      <w:proofErr w:type="spellEnd"/>
      <w:r>
        <w:t>”. This variable you created above as part of the Content list configuration.</w:t>
      </w:r>
    </w:p>
    <w:p w14:paraId="28F0CCF2" w14:textId="2AEB64C3" w:rsidR="00D235A6" w:rsidRDefault="005D2448" w:rsidP="00D235A6">
      <w:r>
        <w:rPr>
          <w:noProof/>
        </w:rPr>
        <w:lastRenderedPageBreak/>
        <w:drawing>
          <wp:inline distT="0" distB="0" distL="0" distR="0" wp14:anchorId="140F4A13" wp14:editId="4C088BA0">
            <wp:extent cx="6459116" cy="2028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69197" cy="2031991"/>
                    </a:xfrm>
                    <a:prstGeom prst="rect">
                      <a:avLst/>
                    </a:prstGeom>
                    <a:noFill/>
                    <a:ln>
                      <a:noFill/>
                    </a:ln>
                  </pic:spPr>
                </pic:pic>
              </a:graphicData>
            </a:graphic>
          </wp:inline>
        </w:drawing>
      </w:r>
    </w:p>
    <w:p w14:paraId="38F3206E" w14:textId="77777777" w:rsidR="00D235A6" w:rsidRDefault="00D235A6" w:rsidP="00D235A6"/>
    <w:p w14:paraId="08162ED1" w14:textId="062AA115" w:rsidR="00F96BAC" w:rsidRDefault="001870C8" w:rsidP="009616C7">
      <w:r>
        <w:t>Click O</w:t>
      </w:r>
      <w:r w:rsidR="001D07EC">
        <w:t>K</w:t>
      </w:r>
      <w:r>
        <w:t xml:space="preserve"> to c</w:t>
      </w:r>
      <w:r w:rsidR="00F96BAC">
        <w:t>lose the Properties dialog.</w:t>
      </w:r>
    </w:p>
    <w:p w14:paraId="27A27CE4" w14:textId="3F7A1803" w:rsidR="00F96BAC" w:rsidRDefault="00F96BAC" w:rsidP="009616C7">
      <w:r>
        <w:t>Select the Content</w:t>
      </w:r>
      <w:r w:rsidR="008E58C9">
        <w:t xml:space="preserve"> l</w:t>
      </w:r>
      <w:r>
        <w:t xml:space="preserve">ist and open </w:t>
      </w:r>
      <w:r w:rsidR="008A4280">
        <w:t>its</w:t>
      </w:r>
      <w:r>
        <w:t xml:space="preserve"> properties dialog</w:t>
      </w:r>
      <w:r w:rsidR="00126F82">
        <w:t>, select the “Switch to advanced mode” link.</w:t>
      </w:r>
    </w:p>
    <w:p w14:paraId="49F80E85" w14:textId="2237462D" w:rsidR="00615843" w:rsidRDefault="00615843" w:rsidP="009616C7">
      <w:r>
        <w:rPr>
          <w:noProof/>
        </w:rPr>
        <w:drawing>
          <wp:inline distT="0" distB="0" distL="0" distR="0" wp14:anchorId="02F7C63D" wp14:editId="71D20C85">
            <wp:extent cx="59436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3D8BE991" w14:textId="77777777" w:rsidR="00615843" w:rsidRDefault="00615843" w:rsidP="009616C7"/>
    <w:p w14:paraId="623AC288" w14:textId="323E76FB" w:rsidR="00F96BAC" w:rsidRDefault="00F96BAC" w:rsidP="00F96BAC">
      <w:r>
        <w:t>On the “General” tab, select the “Binding” property to be the variable called “</w:t>
      </w:r>
      <w:proofErr w:type="spellStart"/>
      <w:r>
        <w:t>contentItem</w:t>
      </w:r>
      <w:proofErr w:type="spellEnd"/>
      <w:r>
        <w:t>”. This variable you created above as part of the Content</w:t>
      </w:r>
      <w:r w:rsidR="008E58C9">
        <w:t xml:space="preserve"> l</w:t>
      </w:r>
      <w:r>
        <w:t>ist configuration.</w:t>
      </w:r>
    </w:p>
    <w:p w14:paraId="39A2F540" w14:textId="0ABBC092" w:rsidR="00F96BAC" w:rsidRPr="00852026" w:rsidRDefault="00F96BAC" w:rsidP="00F96BAC">
      <w:r>
        <w:t>Both the Content</w:t>
      </w:r>
      <w:r w:rsidR="008E58C9">
        <w:t xml:space="preserve"> </w:t>
      </w:r>
      <w:r w:rsidR="00CF12DA">
        <w:t>L</w:t>
      </w:r>
      <w:r>
        <w:t>ist</w:t>
      </w:r>
      <w:r w:rsidR="003A019E">
        <w:t>, Thum</w:t>
      </w:r>
      <w:r w:rsidR="006F2F1E">
        <w:t>b</w:t>
      </w:r>
      <w:r w:rsidR="003A019E">
        <w:t>nail</w:t>
      </w:r>
      <w:r>
        <w:t xml:space="preserve"> and the</w:t>
      </w:r>
      <w:r w:rsidR="007872F0">
        <w:t xml:space="preserve"> Content</w:t>
      </w:r>
      <w:r>
        <w:t xml:space="preserve"> Propert</w:t>
      </w:r>
      <w:r w:rsidR="00C76BB1">
        <w:t>ies</w:t>
      </w:r>
      <w:r w:rsidR="006D1DF7">
        <w:t xml:space="preserve"> view </w:t>
      </w:r>
      <w:r w:rsidR="00C76BB1">
        <w:t xml:space="preserve">components </w:t>
      </w:r>
      <w:r w:rsidR="003A019E">
        <w:t>must</w:t>
      </w:r>
      <w:r>
        <w:t xml:space="preserve"> be bound to the same </w:t>
      </w:r>
      <w:r w:rsidR="00D77AAC">
        <w:t>application-based</w:t>
      </w:r>
      <w:r>
        <w:t xml:space="preserve"> variable to enable the </w:t>
      </w:r>
      <w:r w:rsidR="00657000">
        <w:t xml:space="preserve">change </w:t>
      </w:r>
      <w:r>
        <w:t xml:space="preserve">event mechanism to work correctly between the </w:t>
      </w:r>
      <w:r w:rsidR="00657000">
        <w:t>views</w:t>
      </w:r>
      <w:r>
        <w:t>.</w:t>
      </w:r>
      <w:r w:rsidR="0072608A">
        <w:t xml:space="preserve"> The change event mechanism works to update each view component when something in the bound </w:t>
      </w:r>
      <w:proofErr w:type="spellStart"/>
      <w:r w:rsidR="0072608A">
        <w:t>contentItem</w:t>
      </w:r>
      <w:proofErr w:type="spellEnd"/>
      <w:r w:rsidR="0072608A">
        <w:t xml:space="preserve"> changes.</w:t>
      </w:r>
    </w:p>
    <w:p w14:paraId="32397B45" w14:textId="77777777" w:rsidR="00F96BAC" w:rsidRDefault="00F96BAC" w:rsidP="009616C7"/>
    <w:p w14:paraId="0BB44D10" w14:textId="02D2942F" w:rsidR="00F96BAC" w:rsidRDefault="00615843" w:rsidP="009616C7">
      <w:r>
        <w:rPr>
          <w:noProof/>
        </w:rPr>
        <w:lastRenderedPageBreak/>
        <w:drawing>
          <wp:inline distT="0" distB="0" distL="0" distR="0" wp14:anchorId="638B712A" wp14:editId="36FF6510">
            <wp:extent cx="6450965" cy="20193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2213" cy="2022821"/>
                    </a:xfrm>
                    <a:prstGeom prst="rect">
                      <a:avLst/>
                    </a:prstGeom>
                    <a:noFill/>
                    <a:ln>
                      <a:noFill/>
                    </a:ln>
                  </pic:spPr>
                </pic:pic>
              </a:graphicData>
            </a:graphic>
          </wp:inline>
        </w:drawing>
      </w:r>
    </w:p>
    <w:p w14:paraId="31F60411" w14:textId="77777777" w:rsidR="009616C7" w:rsidRDefault="009616C7"/>
    <w:p w14:paraId="30722711" w14:textId="175E0568" w:rsidR="0017461A" w:rsidRDefault="00056CC6">
      <w:r>
        <w:t>Close the Properties dialog and click the save button on the banner bar.</w:t>
      </w:r>
    </w:p>
    <w:p w14:paraId="22B9201F" w14:textId="119EAD97" w:rsidR="009B2C6A" w:rsidRDefault="005C4DC4" w:rsidP="009B2C6A">
      <w:r>
        <w:t>R</w:t>
      </w:r>
      <w:r w:rsidR="009B2C6A">
        <w:t xml:space="preserve">un your application in </w:t>
      </w:r>
      <w:r w:rsidR="00225E79">
        <w:t>Preview</w:t>
      </w:r>
      <w:r w:rsidR="009B2C6A">
        <w:t xml:space="preserve"> mode. You should see the list view rendered and when you select a document from the list view, the </w:t>
      </w:r>
      <w:r w:rsidR="00A945AA">
        <w:t xml:space="preserve">thumbnail and </w:t>
      </w:r>
      <w:r w:rsidR="009B2C6A">
        <w:t>property list component</w:t>
      </w:r>
      <w:r w:rsidR="00A945AA">
        <w:t>s</w:t>
      </w:r>
      <w:r w:rsidR="009B2C6A">
        <w:t xml:space="preserve"> will </w:t>
      </w:r>
      <w:r w:rsidR="00A945AA">
        <w:t>display the image and properties for the selected item.</w:t>
      </w:r>
    </w:p>
    <w:p w14:paraId="238CF172" w14:textId="42A405AD" w:rsidR="00EE71C2" w:rsidRDefault="00EE71C2"/>
    <w:p w14:paraId="2781E530" w14:textId="79CEE486" w:rsidR="001F7408" w:rsidRDefault="0079426E" w:rsidP="00B418C7">
      <w:pPr>
        <w:pStyle w:val="Heading1"/>
      </w:pPr>
      <w:bookmarkStart w:id="5" w:name="_5._Document_Viewer"/>
      <w:bookmarkEnd w:id="5"/>
      <w:r>
        <w:t xml:space="preserve">5. </w:t>
      </w:r>
      <w:r w:rsidR="001A2716">
        <w:t xml:space="preserve">Document </w:t>
      </w:r>
      <w:r w:rsidR="00A72CBF">
        <w:t>V</w:t>
      </w:r>
      <w:r w:rsidR="001F7408">
        <w:t xml:space="preserve">iewer </w:t>
      </w:r>
      <w:r w:rsidR="008A1DD2">
        <w:t>–</w:t>
      </w:r>
      <w:r w:rsidR="001F7408">
        <w:t xml:space="preserve"> Configuration</w:t>
      </w:r>
    </w:p>
    <w:p w14:paraId="03A3EDC1" w14:textId="5138F509" w:rsidR="00AD1876" w:rsidRPr="00073109" w:rsidRDefault="00424A4D" w:rsidP="00424A4D">
      <w:pPr>
        <w:rPr>
          <w:rStyle w:val="author-252733633"/>
          <w:rFonts w:ascii="Lato" w:hAnsi="Lato"/>
          <w:sz w:val="21"/>
          <w:szCs w:val="21"/>
        </w:rPr>
      </w:pPr>
      <w:r>
        <w:t xml:space="preserve">NOTE: The </w:t>
      </w:r>
      <w:r w:rsidR="001A2716">
        <w:t>Document viewer</w:t>
      </w:r>
      <w:r>
        <w:t xml:space="preserve"> component require</w:t>
      </w:r>
      <w:r w:rsidR="00322379">
        <w:t>s</w:t>
      </w:r>
      <w:r>
        <w:t xml:space="preserve"> that your application be running inside Navigator with a desktop configured for </w:t>
      </w:r>
      <w:r w:rsidR="003656C4" w:rsidRPr="00073109">
        <w:t>“</w:t>
      </w:r>
      <w:r w:rsidR="00D5547B" w:rsidRPr="00073109">
        <w:rPr>
          <w:rStyle w:val="author-252733633"/>
          <w:rFonts w:cstheme="minorHAnsi"/>
        </w:rPr>
        <w:t>Platform and Content</w:t>
      </w:r>
      <w:r w:rsidR="003656C4" w:rsidRPr="00073109">
        <w:rPr>
          <w:rStyle w:val="author-252733633"/>
          <w:rFonts w:cstheme="minorHAnsi"/>
        </w:rPr>
        <w:t xml:space="preserve">” mode. </w:t>
      </w:r>
      <w:r w:rsidR="00D5547B" w:rsidRPr="00073109">
        <w:rPr>
          <w:rStyle w:val="author-252733633"/>
          <w:rFonts w:cstheme="minorHAnsi"/>
        </w:rPr>
        <w:t xml:space="preserve"> </w:t>
      </w:r>
      <w:r w:rsidR="00484C9A" w:rsidRPr="00073109">
        <w:rPr>
          <w:rStyle w:val="author-252733633"/>
          <w:rFonts w:cstheme="minorHAnsi"/>
        </w:rPr>
        <w:t>A</w:t>
      </w:r>
      <w:r w:rsidR="00D5547B" w:rsidRPr="00073109">
        <w:rPr>
          <w:rStyle w:val="author-252733633"/>
          <w:rFonts w:cstheme="minorHAnsi"/>
        </w:rPr>
        <w:t xml:space="preserve">uthentication should be set to the repository. </w:t>
      </w:r>
      <w:r w:rsidR="003656C4" w:rsidRPr="00073109">
        <w:rPr>
          <w:rStyle w:val="author-252733633"/>
          <w:rFonts w:cstheme="minorHAnsi"/>
        </w:rPr>
        <w:t xml:space="preserve"> </w:t>
      </w:r>
      <w:r w:rsidR="00D5547B" w:rsidRPr="00073109">
        <w:rPr>
          <w:rStyle w:val="author-252733633"/>
          <w:rFonts w:cstheme="minorHAnsi"/>
        </w:rPr>
        <w:t>Otherwise,</w:t>
      </w:r>
      <w:r w:rsidR="00D5547B" w:rsidRPr="00073109">
        <w:rPr>
          <w:rStyle w:val="author-252733633"/>
          <w:rFonts w:ascii="Lato" w:hAnsi="Lato"/>
          <w:sz w:val="21"/>
          <w:szCs w:val="21"/>
        </w:rPr>
        <w:t xml:space="preserve"> the user will need to manually log into the repository on the very first loading of the document.</w:t>
      </w:r>
    </w:p>
    <w:p w14:paraId="2DDCB689" w14:textId="77777777" w:rsidR="00AD1876" w:rsidRPr="00AD1876" w:rsidRDefault="00AD1876" w:rsidP="00AD1876">
      <w:pPr>
        <w:numPr>
          <w:ilvl w:val="0"/>
          <w:numId w:val="7"/>
        </w:numPr>
        <w:spacing w:before="100" w:beforeAutospacing="1" w:after="100" w:afterAutospacing="1" w:line="240" w:lineRule="auto"/>
        <w:rPr>
          <w:rFonts w:eastAsia="Times New Roman" w:cstheme="minorHAnsi"/>
        </w:rPr>
      </w:pPr>
      <w:r w:rsidRPr="00AD1876">
        <w:rPr>
          <w:rFonts w:eastAsia="Times New Roman" w:cstheme="minorHAnsi"/>
          <w:color w:val="222222"/>
        </w:rPr>
        <w:t>Desktop Type: Platform and content desktop</w:t>
      </w:r>
    </w:p>
    <w:p w14:paraId="075382AF" w14:textId="77777777" w:rsidR="00AD1876" w:rsidRPr="00AD1876" w:rsidRDefault="00AD1876" w:rsidP="00AD1876">
      <w:pPr>
        <w:numPr>
          <w:ilvl w:val="0"/>
          <w:numId w:val="7"/>
        </w:numPr>
        <w:spacing w:before="100" w:beforeAutospacing="1" w:after="100" w:afterAutospacing="1" w:line="240" w:lineRule="auto"/>
        <w:rPr>
          <w:rFonts w:eastAsia="Times New Roman" w:cstheme="minorHAnsi"/>
        </w:rPr>
      </w:pPr>
      <w:r w:rsidRPr="00AD1876">
        <w:rPr>
          <w:rFonts w:eastAsia="Times New Roman" w:cstheme="minorHAnsi"/>
          <w:color w:val="222222"/>
        </w:rPr>
        <w:t>Authentication: Connection=OS1</w:t>
      </w:r>
    </w:p>
    <w:p w14:paraId="2644DFE1" w14:textId="07F8E9BD" w:rsidR="00AD1876" w:rsidRPr="00AD1876" w:rsidRDefault="00AD1876" w:rsidP="00AD1876">
      <w:pPr>
        <w:numPr>
          <w:ilvl w:val="0"/>
          <w:numId w:val="7"/>
        </w:numPr>
        <w:spacing w:before="100" w:beforeAutospacing="1" w:after="100" w:afterAutospacing="1" w:line="240" w:lineRule="auto"/>
        <w:rPr>
          <w:rFonts w:eastAsia="Times New Roman" w:cstheme="minorHAnsi"/>
        </w:rPr>
      </w:pPr>
      <w:r w:rsidRPr="00AD1876">
        <w:rPr>
          <w:rFonts w:eastAsia="Times New Roman" w:cstheme="minorHAnsi"/>
          <w:color w:val="222222"/>
        </w:rPr>
        <w:t>Connections: APPENGO, OS1 </w:t>
      </w:r>
    </w:p>
    <w:p w14:paraId="5ADDD249" w14:textId="0C558F48" w:rsidR="00AD1876" w:rsidRDefault="00AD1876" w:rsidP="00AD1876">
      <w:pPr>
        <w:spacing w:after="0" w:line="240" w:lineRule="auto"/>
        <w:rPr>
          <w:rFonts w:eastAsia="Times New Roman" w:cstheme="minorHAnsi"/>
        </w:rPr>
      </w:pPr>
      <w:r w:rsidRPr="00AD1876">
        <w:rPr>
          <w:rFonts w:eastAsia="Times New Roman" w:cstheme="minorHAnsi"/>
          <w:color w:val="222222"/>
        </w:rPr>
        <w:t>In the example above OS1 is the repository.</w:t>
      </w:r>
    </w:p>
    <w:p w14:paraId="496661B9" w14:textId="77777777" w:rsidR="00AD1876" w:rsidRPr="00AD1876" w:rsidRDefault="00AD1876" w:rsidP="00AD1876">
      <w:pPr>
        <w:spacing w:after="0" w:line="240" w:lineRule="auto"/>
        <w:rPr>
          <w:rStyle w:val="author-252733633"/>
          <w:rFonts w:eastAsia="Times New Roman" w:cstheme="minorHAnsi"/>
        </w:rPr>
      </w:pPr>
    </w:p>
    <w:p w14:paraId="0A1AE74C" w14:textId="3847D2B4" w:rsidR="00424A4D" w:rsidRDefault="00D8153F" w:rsidP="00424A4D">
      <w:r>
        <w:t xml:space="preserve">This component uses Navigator’s </w:t>
      </w:r>
      <w:proofErr w:type="spellStart"/>
      <w:r>
        <w:t>bookmark.jsp</w:t>
      </w:r>
      <w:proofErr w:type="spellEnd"/>
      <w:r>
        <w:t xml:space="preserve"> URL running inside an iframe that points back to Navigator (it will utilize any viewer map configuration you’ve specified in your desktop). Complete this </w:t>
      </w:r>
      <w:r w:rsidR="00F01B8F">
        <w:t>configuration</w:t>
      </w:r>
      <w:r>
        <w:t xml:space="preserve"> first, then go on to the following section to </w:t>
      </w:r>
      <w:r w:rsidR="00F01B8F">
        <w:t>setup</w:t>
      </w:r>
      <w:r>
        <w:t xml:space="preserve"> </w:t>
      </w:r>
      <w:r w:rsidR="00F01B8F">
        <w:t>the viewer to run inside your navigator cloud application</w:t>
      </w:r>
      <w:r>
        <w:t>.</w:t>
      </w:r>
    </w:p>
    <w:p w14:paraId="5981CF50" w14:textId="52C2A15B" w:rsidR="005B768B" w:rsidRDefault="00097DC1" w:rsidP="005B768B">
      <w:r>
        <w:t xml:space="preserve">Select the </w:t>
      </w:r>
      <w:r w:rsidR="001A2716">
        <w:t xml:space="preserve">Document </w:t>
      </w:r>
      <w:r w:rsidR="00A72CBF">
        <w:t>V</w:t>
      </w:r>
      <w:r w:rsidR="001A2716">
        <w:t>iewer</w:t>
      </w:r>
      <w:r>
        <w:t xml:space="preserve"> component from the palette, place below the list view (or wherever you </w:t>
      </w:r>
      <w:r w:rsidR="00E973D4">
        <w:t>want</w:t>
      </w:r>
      <w:r>
        <w:t>)</w:t>
      </w:r>
      <w:r w:rsidR="005B768B">
        <w:t xml:space="preserve"> and open </w:t>
      </w:r>
      <w:r w:rsidR="00F23FD3">
        <w:t>its</w:t>
      </w:r>
      <w:r w:rsidR="005B768B">
        <w:t xml:space="preserve"> properties dialog.</w:t>
      </w:r>
    </w:p>
    <w:p w14:paraId="09AFB783" w14:textId="2A97B0D9" w:rsidR="00FC1CA6" w:rsidRDefault="005B768B" w:rsidP="00FC1CA6">
      <w:r>
        <w:t>On the “General” tab, select the “Binding” property to be the variable called “</w:t>
      </w:r>
      <w:proofErr w:type="spellStart"/>
      <w:r>
        <w:t>contentItem</w:t>
      </w:r>
      <w:proofErr w:type="spellEnd"/>
      <w:r>
        <w:t xml:space="preserve">”. </w:t>
      </w:r>
      <w:r w:rsidR="00FC1CA6">
        <w:t>This variable you created above as part of the Content</w:t>
      </w:r>
      <w:r w:rsidR="003A64FE">
        <w:t xml:space="preserve"> </w:t>
      </w:r>
      <w:r w:rsidR="00FC1CA6">
        <w:t>List configuration.</w:t>
      </w:r>
    </w:p>
    <w:p w14:paraId="2FEBF7CE" w14:textId="0BA91FAB" w:rsidR="004C3A3B" w:rsidRPr="00852026" w:rsidRDefault="004C3A3B" w:rsidP="00FC1CA6">
      <w:r>
        <w:t>On the “Configuration” tab set the Object store name to the same settings as your other components.</w:t>
      </w:r>
      <w:r w:rsidR="008668E2">
        <w:t xml:space="preserve"> </w:t>
      </w:r>
      <w:r w:rsidR="008668E2" w:rsidRPr="007B3D3A">
        <w:t xml:space="preserve">Set the Width and Height to a reasonable size (suggestion: </w:t>
      </w:r>
      <w:r w:rsidR="004C4DBD" w:rsidRPr="007B3D3A">
        <w:t>600</w:t>
      </w:r>
      <w:r w:rsidR="008668E2" w:rsidRPr="007B3D3A">
        <w:t xml:space="preserve"> Width, </w:t>
      </w:r>
      <w:r w:rsidR="004C4DBD" w:rsidRPr="007B3D3A">
        <w:t>600</w:t>
      </w:r>
      <w:r w:rsidR="008668E2" w:rsidRPr="007B3D3A">
        <w:t xml:space="preserve"> Height).</w:t>
      </w:r>
    </w:p>
    <w:p w14:paraId="7E3F3283" w14:textId="77777777" w:rsidR="005B768B" w:rsidRDefault="005B768B" w:rsidP="00097DC1"/>
    <w:p w14:paraId="19602176" w14:textId="4A9FDB9A" w:rsidR="00325A30" w:rsidRDefault="004C3A3B">
      <w:r>
        <w:rPr>
          <w:noProof/>
        </w:rPr>
        <w:drawing>
          <wp:inline distT="0" distB="0" distL="0" distR="0" wp14:anchorId="3458B55D" wp14:editId="0B5062C9">
            <wp:extent cx="6513534" cy="22860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19903" cy="2288235"/>
                    </a:xfrm>
                    <a:prstGeom prst="rect">
                      <a:avLst/>
                    </a:prstGeom>
                    <a:noFill/>
                    <a:ln>
                      <a:noFill/>
                    </a:ln>
                  </pic:spPr>
                </pic:pic>
              </a:graphicData>
            </a:graphic>
          </wp:inline>
        </w:drawing>
      </w:r>
    </w:p>
    <w:p w14:paraId="54E537B2" w14:textId="2A0AB84F" w:rsidR="00C11C51" w:rsidRPr="00123BC3" w:rsidRDefault="00912B78" w:rsidP="00123BC3">
      <w:r>
        <w:t xml:space="preserve">Close the dialog and </w:t>
      </w:r>
      <w:proofErr w:type="gramStart"/>
      <w:r>
        <w:t>Save</w:t>
      </w:r>
      <w:proofErr w:type="gramEnd"/>
      <w:r>
        <w:t xml:space="preserve"> your settings</w:t>
      </w:r>
      <w:r w:rsidR="00BC1ED8">
        <w:t xml:space="preserve"> and run Preview again…</w:t>
      </w:r>
      <w:bookmarkStart w:id="6" w:name="_6._Document_Viewer"/>
      <w:bookmarkEnd w:id="6"/>
    </w:p>
    <w:p w14:paraId="7B4EA1D4" w14:textId="77777777" w:rsidR="00C11C51" w:rsidRPr="00916160" w:rsidRDefault="00C11C51" w:rsidP="00C11C51">
      <w:pPr>
        <w:ind w:left="360"/>
        <w:rPr>
          <w:rFonts w:cstheme="minorHAnsi"/>
          <w:strike/>
        </w:rPr>
      </w:pPr>
    </w:p>
    <w:p w14:paraId="79DD2E70" w14:textId="51A425FE" w:rsidR="007D4D3D" w:rsidRDefault="00123BC3" w:rsidP="007D44A2">
      <w:pPr>
        <w:pStyle w:val="Heading1"/>
      </w:pPr>
      <w:bookmarkStart w:id="7" w:name="_7._Navigator_–"/>
      <w:bookmarkEnd w:id="7"/>
      <w:r>
        <w:t>6</w:t>
      </w:r>
      <w:r w:rsidR="00E67D96">
        <w:t xml:space="preserve">. </w:t>
      </w:r>
      <w:r w:rsidR="007D4D3D">
        <w:t xml:space="preserve">Navigator </w:t>
      </w:r>
      <w:r w:rsidR="00B95FC3">
        <w:t>–</w:t>
      </w:r>
      <w:r w:rsidR="003316E9">
        <w:t xml:space="preserve"> </w:t>
      </w:r>
      <w:r w:rsidR="007D4D3D">
        <w:t>Configuration</w:t>
      </w:r>
    </w:p>
    <w:p w14:paraId="4DD82AB8" w14:textId="5CCA009A" w:rsidR="00B95FC3" w:rsidRDefault="00D926D4" w:rsidP="00B95FC3">
      <w:r>
        <w:t>En</w:t>
      </w:r>
      <w:r w:rsidR="007E36F5">
        <w:t>sure</w:t>
      </w:r>
      <w:r w:rsidR="00B95FC3">
        <w:t xml:space="preserve"> </w:t>
      </w:r>
      <w:r>
        <w:t xml:space="preserve">that </w:t>
      </w:r>
      <w:r w:rsidR="00B95FC3">
        <w:t xml:space="preserve">the </w:t>
      </w:r>
      <w:r w:rsidR="004B0F0C">
        <w:t>p</w:t>
      </w:r>
      <w:r w:rsidR="00B95FC3">
        <w:t>latform plugin</w:t>
      </w:r>
      <w:r w:rsidR="004B0F0C">
        <w:t xml:space="preserve"> jar</w:t>
      </w:r>
      <w:r w:rsidR="00B95FC3">
        <w:t xml:space="preserve"> </w:t>
      </w:r>
      <w:r w:rsidR="007E36F5">
        <w:t xml:space="preserve">is </w:t>
      </w:r>
      <w:r w:rsidR="00C253A7">
        <w:t>installed,</w:t>
      </w:r>
      <w:r w:rsidR="00B95FC3">
        <w:t xml:space="preserve"> </w:t>
      </w:r>
      <w:r w:rsidR="007E36F5">
        <w:t xml:space="preserve">and the </w:t>
      </w:r>
      <w:r w:rsidR="00B95FC3">
        <w:t>plugin</w:t>
      </w:r>
      <w:r w:rsidR="007E36F5">
        <w:t xml:space="preserve"> is enabled</w:t>
      </w:r>
      <w:r w:rsidR="00B95FC3">
        <w:t xml:space="preserve"> into your Navigator environment.</w:t>
      </w:r>
      <w:r w:rsidR="0094647E">
        <w:t xml:space="preserve"> The plugin jar file name is:</w:t>
      </w:r>
    </w:p>
    <w:p w14:paraId="4BFE0EF8" w14:textId="2280810F" w:rsidR="0094647E" w:rsidRPr="00B95FC3" w:rsidRDefault="0094647E" w:rsidP="00B95FC3">
      <w:r>
        <w:tab/>
      </w:r>
      <w:r w:rsidR="00441947">
        <w:t>application</w:t>
      </w:r>
      <w:r>
        <w:t>-discovery.jar</w:t>
      </w:r>
    </w:p>
    <w:p w14:paraId="1B6521A1" w14:textId="303C4F9B" w:rsidR="00B95FC3" w:rsidRDefault="007D4D3D">
      <w:r>
        <w:t xml:space="preserve">Run </w:t>
      </w:r>
      <w:r w:rsidR="006711AB">
        <w:t xml:space="preserve">Navigator </w:t>
      </w:r>
      <w:r>
        <w:t>and login into Administratio</w:t>
      </w:r>
      <w:r w:rsidR="00B95FC3">
        <w:t>n</w:t>
      </w:r>
    </w:p>
    <w:p w14:paraId="14C6C919" w14:textId="7B2BCD0C" w:rsidR="00075036" w:rsidRDefault="00B644D2">
      <w:r>
        <w:t>Open the Plug-ins feature view and verify the Application Discovery plug-in is running.</w:t>
      </w:r>
    </w:p>
    <w:p w14:paraId="14B15F72" w14:textId="31285A80" w:rsidR="00075036" w:rsidRDefault="003A0A69">
      <w:r>
        <w:rPr>
          <w:noProof/>
        </w:rPr>
        <w:drawing>
          <wp:inline distT="0" distB="0" distL="0" distR="0" wp14:anchorId="63BA896A" wp14:editId="2438B889">
            <wp:extent cx="6482438" cy="315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90438" cy="3156666"/>
                    </a:xfrm>
                    <a:prstGeom prst="rect">
                      <a:avLst/>
                    </a:prstGeom>
                    <a:noFill/>
                    <a:ln>
                      <a:noFill/>
                    </a:ln>
                  </pic:spPr>
                </pic:pic>
              </a:graphicData>
            </a:graphic>
          </wp:inline>
        </w:drawing>
      </w:r>
    </w:p>
    <w:p w14:paraId="4B97C1C1" w14:textId="00C07DE9" w:rsidR="00075036" w:rsidRDefault="00075036"/>
    <w:p w14:paraId="73AB0E89" w14:textId="77777777" w:rsidR="00B644D2" w:rsidRDefault="00B644D2"/>
    <w:p w14:paraId="1CDCBD37" w14:textId="720EE9C2" w:rsidR="00676A1C" w:rsidRDefault="007B0711" w:rsidP="00676A1C">
      <w:r>
        <w:t>U</w:t>
      </w:r>
      <w:r w:rsidR="007D4D3D">
        <w:t>nder “Connections”</w:t>
      </w:r>
      <w:r w:rsidR="00B644D2">
        <w:t xml:space="preserve"> feature view</w:t>
      </w:r>
      <w:r w:rsidR="007D4D3D">
        <w:t>, click New Connection button</w:t>
      </w:r>
      <w:r w:rsidR="00676A1C">
        <w:t xml:space="preserve">, </w:t>
      </w:r>
      <w:r>
        <w:t xml:space="preserve">and </w:t>
      </w:r>
      <w:r w:rsidR="00676A1C">
        <w:t>give it a name:</w:t>
      </w:r>
    </w:p>
    <w:p w14:paraId="368618D4" w14:textId="14F32758" w:rsidR="00676A1C" w:rsidRDefault="00676A1C" w:rsidP="00676A1C">
      <w:r>
        <w:tab/>
        <w:t>“</w:t>
      </w:r>
      <w:proofErr w:type="spellStart"/>
      <w:r w:rsidR="00302DF6">
        <w:t>A</w:t>
      </w:r>
      <w:r w:rsidR="0033362A">
        <w:t>pp</w:t>
      </w:r>
      <w:r w:rsidR="00302DF6">
        <w:t>Engine</w:t>
      </w:r>
      <w:proofErr w:type="spellEnd"/>
      <w:r>
        <w:t>”</w:t>
      </w:r>
    </w:p>
    <w:p w14:paraId="5B53A47F" w14:textId="78F01A48" w:rsidR="00676A1C" w:rsidRDefault="00676A1C" w:rsidP="00676A1C">
      <w:r>
        <w:t xml:space="preserve">Type in </w:t>
      </w:r>
      <w:r w:rsidR="00302DF6">
        <w:t xml:space="preserve">App Service endpoint </w:t>
      </w:r>
      <w:r>
        <w:t>URL to</w:t>
      </w:r>
      <w:r w:rsidR="00302DF6">
        <w:t xml:space="preserve"> your</w:t>
      </w:r>
      <w:r>
        <w:t xml:space="preserve"> app server</w:t>
      </w:r>
      <w:r w:rsidR="00302DF6">
        <w:t>.</w:t>
      </w:r>
    </w:p>
    <w:p w14:paraId="73DBA30E" w14:textId="624444EE" w:rsidR="00676A1C" w:rsidRDefault="00676A1C" w:rsidP="00676A1C">
      <w:r>
        <w:t>Click Connect</w:t>
      </w:r>
      <w:r w:rsidR="00302DF6">
        <w:t>…</w:t>
      </w:r>
    </w:p>
    <w:p w14:paraId="378C4FC3" w14:textId="77777777" w:rsidR="00676A1C" w:rsidRDefault="00676A1C"/>
    <w:p w14:paraId="310F7977" w14:textId="0BC455BB" w:rsidR="007D4D3D" w:rsidRDefault="00D12632">
      <w:r>
        <w:rPr>
          <w:noProof/>
        </w:rPr>
        <w:drawing>
          <wp:inline distT="0" distB="0" distL="0" distR="0" wp14:anchorId="1AE96D48" wp14:editId="26FED4CC">
            <wp:extent cx="6487015" cy="3638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93822" cy="3642368"/>
                    </a:xfrm>
                    <a:prstGeom prst="rect">
                      <a:avLst/>
                    </a:prstGeom>
                    <a:noFill/>
                    <a:ln>
                      <a:noFill/>
                    </a:ln>
                  </pic:spPr>
                </pic:pic>
              </a:graphicData>
            </a:graphic>
          </wp:inline>
        </w:drawing>
      </w:r>
    </w:p>
    <w:p w14:paraId="57736726" w14:textId="440837AF" w:rsidR="005D4684" w:rsidRDefault="005D4684"/>
    <w:p w14:paraId="0A4CFFA8" w14:textId="69DE5B21" w:rsidR="00922501" w:rsidRDefault="00776079">
      <w:r>
        <w:t>You</w:t>
      </w:r>
      <w:r w:rsidR="007B0711">
        <w:t xml:space="preserve"> must</w:t>
      </w:r>
      <w:r>
        <w:t xml:space="preserve"> have a P8 repository created that will be selected into your desktop.</w:t>
      </w:r>
    </w:p>
    <w:p w14:paraId="2CF32651" w14:textId="5AE03536" w:rsidR="00770BFF" w:rsidRDefault="00770BFF">
      <w:r>
        <w:t>Switch to the “Repositories” tab on the Connections feature view</w:t>
      </w:r>
      <w:r w:rsidR="007759FD">
        <w:t xml:space="preserve"> and select “New Repository”.</w:t>
      </w:r>
    </w:p>
    <w:p w14:paraId="057E3905" w14:textId="40A830AD" w:rsidR="00776079" w:rsidRDefault="00776079">
      <w:r>
        <w:t>Enter your repository information, you may need to run the ACCE admin tool to gather the object store information etc.</w:t>
      </w:r>
    </w:p>
    <w:p w14:paraId="0C79B1E3" w14:textId="4D10FB7E" w:rsidR="00776079" w:rsidRDefault="007B0711">
      <w:r>
        <w:t>Ens</w:t>
      </w:r>
      <w:r w:rsidR="00776079">
        <w:t xml:space="preserve">ure </w:t>
      </w:r>
      <w:r>
        <w:t xml:space="preserve">that </w:t>
      </w:r>
      <w:r w:rsidR="00776079">
        <w:t xml:space="preserve">you can connect by clicking the </w:t>
      </w:r>
      <w:r w:rsidR="00360FFB">
        <w:t>Connect… button.</w:t>
      </w:r>
    </w:p>
    <w:p w14:paraId="46DFA3A4" w14:textId="2F5FD3B1" w:rsidR="00922501" w:rsidRDefault="00770BFF">
      <w:r>
        <w:rPr>
          <w:noProof/>
        </w:rPr>
        <w:lastRenderedPageBreak/>
        <w:drawing>
          <wp:inline distT="0" distB="0" distL="0" distR="0" wp14:anchorId="3AF82674" wp14:editId="1101ADD1">
            <wp:extent cx="6212700" cy="5057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21459" cy="5064905"/>
                    </a:xfrm>
                    <a:prstGeom prst="rect">
                      <a:avLst/>
                    </a:prstGeom>
                    <a:noFill/>
                    <a:ln>
                      <a:noFill/>
                    </a:ln>
                  </pic:spPr>
                </pic:pic>
              </a:graphicData>
            </a:graphic>
          </wp:inline>
        </w:drawing>
      </w:r>
    </w:p>
    <w:p w14:paraId="0BE3981D" w14:textId="77777777" w:rsidR="00AF547F" w:rsidRDefault="00AF547F"/>
    <w:p w14:paraId="688C79B4" w14:textId="5F855E5C" w:rsidR="005D4684" w:rsidRDefault="007B0711">
      <w:r>
        <w:t>O</w:t>
      </w:r>
      <w:r w:rsidR="00E10F07">
        <w:t xml:space="preserve">pen </w:t>
      </w:r>
      <w:r>
        <w:t xml:space="preserve">the </w:t>
      </w:r>
      <w:r w:rsidR="00E10F07">
        <w:t xml:space="preserve">Desktops feature view and </w:t>
      </w:r>
      <w:r w:rsidR="00925B5D">
        <w:t>c</w:t>
      </w:r>
      <w:r w:rsidR="005D4684">
        <w:t>reate a new desktop</w:t>
      </w:r>
      <w:r w:rsidR="00D56929">
        <w:t>.</w:t>
      </w:r>
    </w:p>
    <w:p w14:paraId="49B7CA33" w14:textId="5E5F816D" w:rsidR="005D4684" w:rsidRDefault="005D4684">
      <w:r>
        <w:t>Point the</w:t>
      </w:r>
      <w:r w:rsidR="00D56929">
        <w:t xml:space="preserve"> Authentication</w:t>
      </w:r>
      <w:r>
        <w:t xml:space="preserve"> </w:t>
      </w:r>
      <w:r w:rsidR="00925B5D">
        <w:t>“Connection” of your desktop</w:t>
      </w:r>
      <w:r>
        <w:t xml:space="preserve"> to the connection you just created.</w:t>
      </w:r>
    </w:p>
    <w:p w14:paraId="424E79FE" w14:textId="098BD691" w:rsidR="00474197" w:rsidRDefault="00925B5D">
      <w:r>
        <w:t>You c</w:t>
      </w:r>
      <w:r w:rsidR="00474197">
        <w:t xml:space="preserve">an also </w:t>
      </w:r>
      <w:r>
        <w:t xml:space="preserve">optionally </w:t>
      </w:r>
      <w:r w:rsidR="00474197">
        <w:t>specify a viewer map here to</w:t>
      </w:r>
      <w:r>
        <w:t>o</w:t>
      </w:r>
      <w:r w:rsidR="00474197">
        <w:t xml:space="preserve">… if you </w:t>
      </w:r>
      <w:r>
        <w:t>would like to specify a specific viewer</w:t>
      </w:r>
      <w:r w:rsidR="00474197">
        <w:t>.</w:t>
      </w:r>
    </w:p>
    <w:p w14:paraId="7FDDA524" w14:textId="75155215" w:rsidR="005D4684" w:rsidRDefault="005D4684"/>
    <w:p w14:paraId="4DFAE125" w14:textId="6297704D" w:rsidR="005D4684" w:rsidRDefault="00647A2A">
      <w:r>
        <w:rPr>
          <w:noProof/>
        </w:rPr>
        <w:lastRenderedPageBreak/>
        <w:drawing>
          <wp:inline distT="0" distB="0" distL="0" distR="0" wp14:anchorId="70AC2427" wp14:editId="08AC6F3E">
            <wp:extent cx="6219825" cy="4206356"/>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30698" cy="4213709"/>
                    </a:xfrm>
                    <a:prstGeom prst="rect">
                      <a:avLst/>
                    </a:prstGeom>
                    <a:noFill/>
                    <a:ln>
                      <a:noFill/>
                    </a:ln>
                  </pic:spPr>
                </pic:pic>
              </a:graphicData>
            </a:graphic>
          </wp:inline>
        </w:drawing>
      </w:r>
    </w:p>
    <w:p w14:paraId="3F68F608" w14:textId="38B362E1" w:rsidR="00474197" w:rsidRDefault="00474197"/>
    <w:p w14:paraId="54E520A3" w14:textId="6D81CE59" w:rsidR="00474197" w:rsidRDefault="00A11206">
      <w:r>
        <w:t>C</w:t>
      </w:r>
      <w:r w:rsidR="00925B5D">
        <w:t>lick on the “</w:t>
      </w:r>
      <w:r w:rsidR="00474197">
        <w:t>Connections</w:t>
      </w:r>
      <w:r w:rsidR="00925B5D">
        <w:t>”</w:t>
      </w:r>
      <w:r w:rsidR="00474197">
        <w:t xml:space="preserve"> tab</w:t>
      </w:r>
      <w:r w:rsidR="004B67E1">
        <w:t>.</w:t>
      </w:r>
    </w:p>
    <w:p w14:paraId="2C275A61" w14:textId="1698086C" w:rsidR="004B67E1" w:rsidRDefault="00A11206" w:rsidP="00CA15AF">
      <w:r>
        <w:t xml:space="preserve">Ensure </w:t>
      </w:r>
      <w:r w:rsidR="004B67E1">
        <w:t>the App Engine connection is already selected (on right)</w:t>
      </w:r>
    </w:p>
    <w:p w14:paraId="59B5B066" w14:textId="583702D0" w:rsidR="00CA15AF" w:rsidRDefault="00474197" w:rsidP="00CA15AF">
      <w:r>
        <w:t xml:space="preserve">Select </w:t>
      </w:r>
      <w:r w:rsidR="004B67E1">
        <w:t xml:space="preserve">the </w:t>
      </w:r>
      <w:r>
        <w:t>Repository where your content will be located</w:t>
      </w:r>
      <w:r w:rsidR="006527A7">
        <w:t xml:space="preserve">, you </w:t>
      </w:r>
      <w:r>
        <w:t xml:space="preserve">should have both </w:t>
      </w:r>
      <w:r w:rsidR="006527A7">
        <w:t xml:space="preserve">a </w:t>
      </w:r>
      <w:r>
        <w:t>connection and repository</w:t>
      </w:r>
      <w:r w:rsidR="00CA15AF">
        <w:t xml:space="preserve"> (a repository is required for the viewer component to work correctly): </w:t>
      </w:r>
    </w:p>
    <w:p w14:paraId="4B7B7D9B" w14:textId="6484E798" w:rsidR="00474197" w:rsidRDefault="00474197"/>
    <w:p w14:paraId="042D51C7" w14:textId="7BB0BE78" w:rsidR="00474197" w:rsidRDefault="003722F2">
      <w:r>
        <w:rPr>
          <w:noProof/>
        </w:rPr>
        <w:lastRenderedPageBreak/>
        <w:drawing>
          <wp:inline distT="0" distB="0" distL="0" distR="0" wp14:anchorId="2F3015DC" wp14:editId="3AA6749E">
            <wp:extent cx="6398542" cy="41529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18010" cy="4165535"/>
                    </a:xfrm>
                    <a:prstGeom prst="rect">
                      <a:avLst/>
                    </a:prstGeom>
                    <a:noFill/>
                    <a:ln>
                      <a:noFill/>
                    </a:ln>
                  </pic:spPr>
                </pic:pic>
              </a:graphicData>
            </a:graphic>
          </wp:inline>
        </w:drawing>
      </w:r>
    </w:p>
    <w:p w14:paraId="5553F962" w14:textId="567EC8C4" w:rsidR="00474197" w:rsidRDefault="00474197"/>
    <w:p w14:paraId="368C63B2" w14:textId="42D98525" w:rsidR="004A4DC7" w:rsidRDefault="004A4DC7"/>
    <w:p w14:paraId="2DD5C258" w14:textId="623960FF" w:rsidR="004A4DC7" w:rsidRDefault="008447E8">
      <w:r>
        <w:t>Finally, s</w:t>
      </w:r>
      <w:r w:rsidR="004A4DC7">
        <w:t>elect the “Layout” tab</w:t>
      </w:r>
    </w:p>
    <w:p w14:paraId="2E084F4E" w14:textId="1B6EAF08" w:rsidR="004A4DC7" w:rsidRDefault="00BA37BF">
      <w:r>
        <w:t xml:space="preserve">In the </w:t>
      </w:r>
      <w:r w:rsidR="00E725E7">
        <w:t xml:space="preserve">Desktop </w:t>
      </w:r>
      <w:r>
        <w:t>Feature</w:t>
      </w:r>
      <w:r w:rsidR="00E725E7">
        <w:t>s</w:t>
      </w:r>
      <w:r>
        <w:t xml:space="preserve"> selection area, select your </w:t>
      </w:r>
      <w:proofErr w:type="spellStart"/>
      <w:r>
        <w:t>BAStudio</w:t>
      </w:r>
      <w:proofErr w:type="spellEnd"/>
      <w:r>
        <w:t xml:space="preserve"> application </w:t>
      </w:r>
      <w:r w:rsidR="00E11041">
        <w:t>(</w:t>
      </w:r>
      <w:r w:rsidR="00167DAB">
        <w:t xml:space="preserve">Browser </w:t>
      </w:r>
      <w:r w:rsidR="00E11041">
        <w:t>Sample App</w:t>
      </w:r>
      <w:r w:rsidR="00167DAB">
        <w:t>lication</w:t>
      </w:r>
      <w:r w:rsidR="00E11041">
        <w:t xml:space="preserve"> in this screen shot) </w:t>
      </w:r>
      <w:r>
        <w:t>as the feature.</w:t>
      </w:r>
      <w:r w:rsidR="008447E8">
        <w:t xml:space="preserve"> You can also have other Navigator features enabled if you are running in “Platform and Content” mode.</w:t>
      </w:r>
    </w:p>
    <w:p w14:paraId="69B5AA1A" w14:textId="237D6C1E" w:rsidR="00BA37BF" w:rsidRDefault="00DC6D90">
      <w:r>
        <w:rPr>
          <w:noProof/>
        </w:rPr>
        <w:lastRenderedPageBreak/>
        <w:drawing>
          <wp:inline distT="0" distB="0" distL="0" distR="0" wp14:anchorId="30D3A524" wp14:editId="26A32E37">
            <wp:extent cx="6346756" cy="4248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51634" cy="4251415"/>
                    </a:xfrm>
                    <a:prstGeom prst="rect">
                      <a:avLst/>
                    </a:prstGeom>
                    <a:noFill/>
                    <a:ln>
                      <a:noFill/>
                    </a:ln>
                  </pic:spPr>
                </pic:pic>
              </a:graphicData>
            </a:graphic>
          </wp:inline>
        </w:drawing>
      </w:r>
    </w:p>
    <w:p w14:paraId="62B8D7AC" w14:textId="6836C2F7" w:rsidR="008007C3" w:rsidRDefault="008007C3"/>
    <w:p w14:paraId="17E263A3" w14:textId="6D25D04F" w:rsidR="008007C3" w:rsidRDefault="008007C3">
      <w:r>
        <w:t>Save and login</w:t>
      </w:r>
      <w:r w:rsidR="00957B08">
        <w:t xml:space="preserve"> to Navigator using </w:t>
      </w:r>
      <w:r>
        <w:t>you</w:t>
      </w:r>
      <w:r w:rsidR="00957B08">
        <w:t>r</w:t>
      </w:r>
      <w:r>
        <w:t xml:space="preserve"> newly created desktop</w:t>
      </w:r>
      <w:r w:rsidR="00957B08">
        <w:t xml:space="preserve">… Enjoy </w:t>
      </w:r>
      <w:r w:rsidR="00957B0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F80921" w14:textId="2DFD8628" w:rsidR="008007C3" w:rsidRDefault="008007C3"/>
    <w:p w14:paraId="7210810C" w14:textId="77777777" w:rsidR="00E45143" w:rsidRDefault="00E45143"/>
    <w:sectPr w:rsidR="00E45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3A1"/>
    <w:multiLevelType w:val="hybridMultilevel"/>
    <w:tmpl w:val="094C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24EF"/>
    <w:multiLevelType w:val="hybridMultilevel"/>
    <w:tmpl w:val="F3E67B00"/>
    <w:lvl w:ilvl="0" w:tplc="74069336">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577E0C"/>
    <w:multiLevelType w:val="hybridMultilevel"/>
    <w:tmpl w:val="A0AEC208"/>
    <w:lvl w:ilvl="0" w:tplc="C1BCFAAE">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87177"/>
    <w:multiLevelType w:val="hybridMultilevel"/>
    <w:tmpl w:val="7CAA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676EB"/>
    <w:multiLevelType w:val="hybridMultilevel"/>
    <w:tmpl w:val="C64E5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01853"/>
    <w:multiLevelType w:val="multilevel"/>
    <w:tmpl w:val="D77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45D04"/>
    <w:multiLevelType w:val="hybridMultilevel"/>
    <w:tmpl w:val="7DC0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91"/>
    <w:rsid w:val="000021B1"/>
    <w:rsid w:val="000147D5"/>
    <w:rsid w:val="00015554"/>
    <w:rsid w:val="00020375"/>
    <w:rsid w:val="000410E5"/>
    <w:rsid w:val="00054E83"/>
    <w:rsid w:val="0005643F"/>
    <w:rsid w:val="00056CC6"/>
    <w:rsid w:val="00073109"/>
    <w:rsid w:val="00075036"/>
    <w:rsid w:val="000836D9"/>
    <w:rsid w:val="00085F00"/>
    <w:rsid w:val="00087ABB"/>
    <w:rsid w:val="00090FC6"/>
    <w:rsid w:val="0009508A"/>
    <w:rsid w:val="00097DC1"/>
    <w:rsid w:val="000A2861"/>
    <w:rsid w:val="000A522A"/>
    <w:rsid w:val="000C6376"/>
    <w:rsid w:val="000D6224"/>
    <w:rsid w:val="000D7FB1"/>
    <w:rsid w:val="000E08A6"/>
    <w:rsid w:val="000E2E5D"/>
    <w:rsid w:val="000F6785"/>
    <w:rsid w:val="00100546"/>
    <w:rsid w:val="00114285"/>
    <w:rsid w:val="00115EDC"/>
    <w:rsid w:val="00123BC3"/>
    <w:rsid w:val="00126F82"/>
    <w:rsid w:val="00150C63"/>
    <w:rsid w:val="00167DAB"/>
    <w:rsid w:val="0017461A"/>
    <w:rsid w:val="00174B88"/>
    <w:rsid w:val="00186596"/>
    <w:rsid w:val="001870C8"/>
    <w:rsid w:val="00190E15"/>
    <w:rsid w:val="00195DA0"/>
    <w:rsid w:val="001A2716"/>
    <w:rsid w:val="001A71EE"/>
    <w:rsid w:val="001A762E"/>
    <w:rsid w:val="001B265F"/>
    <w:rsid w:val="001B3597"/>
    <w:rsid w:val="001C7F08"/>
    <w:rsid w:val="001D07EC"/>
    <w:rsid w:val="001D13DD"/>
    <w:rsid w:val="001F025A"/>
    <w:rsid w:val="001F2A56"/>
    <w:rsid w:val="001F7408"/>
    <w:rsid w:val="00203CE0"/>
    <w:rsid w:val="002103FB"/>
    <w:rsid w:val="00210B4A"/>
    <w:rsid w:val="00213EA5"/>
    <w:rsid w:val="002256F6"/>
    <w:rsid w:val="00225E79"/>
    <w:rsid w:val="0023318D"/>
    <w:rsid w:val="00245F02"/>
    <w:rsid w:val="00257E4C"/>
    <w:rsid w:val="00260E24"/>
    <w:rsid w:val="0027131D"/>
    <w:rsid w:val="00274CEC"/>
    <w:rsid w:val="00290707"/>
    <w:rsid w:val="002A2316"/>
    <w:rsid w:val="002A288B"/>
    <w:rsid w:val="002A6269"/>
    <w:rsid w:val="002B76A2"/>
    <w:rsid w:val="002C2D16"/>
    <w:rsid w:val="002C64B4"/>
    <w:rsid w:val="002E1E42"/>
    <w:rsid w:val="002E2123"/>
    <w:rsid w:val="002E5100"/>
    <w:rsid w:val="002F47B6"/>
    <w:rsid w:val="00300094"/>
    <w:rsid w:val="00302DF6"/>
    <w:rsid w:val="00316928"/>
    <w:rsid w:val="00322379"/>
    <w:rsid w:val="00325A30"/>
    <w:rsid w:val="003316E9"/>
    <w:rsid w:val="0033362A"/>
    <w:rsid w:val="00336B8D"/>
    <w:rsid w:val="00343951"/>
    <w:rsid w:val="003452AD"/>
    <w:rsid w:val="0035047A"/>
    <w:rsid w:val="00351F2B"/>
    <w:rsid w:val="00355AD6"/>
    <w:rsid w:val="00360A7D"/>
    <w:rsid w:val="00360FFB"/>
    <w:rsid w:val="00364EC6"/>
    <w:rsid w:val="003656C4"/>
    <w:rsid w:val="003722F2"/>
    <w:rsid w:val="00372AF4"/>
    <w:rsid w:val="00373A1D"/>
    <w:rsid w:val="00384109"/>
    <w:rsid w:val="00393463"/>
    <w:rsid w:val="003A019E"/>
    <w:rsid w:val="003A0A69"/>
    <w:rsid w:val="003A24DB"/>
    <w:rsid w:val="003A64FE"/>
    <w:rsid w:val="003B23C4"/>
    <w:rsid w:val="003B63AC"/>
    <w:rsid w:val="003C1C73"/>
    <w:rsid w:val="003D27BD"/>
    <w:rsid w:val="003E76F0"/>
    <w:rsid w:val="003F1C9A"/>
    <w:rsid w:val="003F2F23"/>
    <w:rsid w:val="0040329A"/>
    <w:rsid w:val="004048F9"/>
    <w:rsid w:val="00410191"/>
    <w:rsid w:val="0041039E"/>
    <w:rsid w:val="00424A4D"/>
    <w:rsid w:val="00426E14"/>
    <w:rsid w:val="00433297"/>
    <w:rsid w:val="00441947"/>
    <w:rsid w:val="00442118"/>
    <w:rsid w:val="00447B3C"/>
    <w:rsid w:val="0047167B"/>
    <w:rsid w:val="00474197"/>
    <w:rsid w:val="0047686E"/>
    <w:rsid w:val="00483175"/>
    <w:rsid w:val="00484C9A"/>
    <w:rsid w:val="00495F6C"/>
    <w:rsid w:val="004A0D78"/>
    <w:rsid w:val="004A136C"/>
    <w:rsid w:val="004A4DC7"/>
    <w:rsid w:val="004B0F0C"/>
    <w:rsid w:val="004B67E1"/>
    <w:rsid w:val="004C3A3B"/>
    <w:rsid w:val="004C4DBD"/>
    <w:rsid w:val="004C514D"/>
    <w:rsid w:val="004D19AE"/>
    <w:rsid w:val="004D6A01"/>
    <w:rsid w:val="004E5082"/>
    <w:rsid w:val="004F1A22"/>
    <w:rsid w:val="004F2257"/>
    <w:rsid w:val="0050314B"/>
    <w:rsid w:val="00507ED9"/>
    <w:rsid w:val="00521E1E"/>
    <w:rsid w:val="005406D2"/>
    <w:rsid w:val="00545DC6"/>
    <w:rsid w:val="00547016"/>
    <w:rsid w:val="00547804"/>
    <w:rsid w:val="00551D66"/>
    <w:rsid w:val="00560EDA"/>
    <w:rsid w:val="005616FC"/>
    <w:rsid w:val="0056492F"/>
    <w:rsid w:val="00570181"/>
    <w:rsid w:val="00577BD9"/>
    <w:rsid w:val="0058026E"/>
    <w:rsid w:val="005A4BA0"/>
    <w:rsid w:val="005A755D"/>
    <w:rsid w:val="005B69D3"/>
    <w:rsid w:val="005B768B"/>
    <w:rsid w:val="005C4DC4"/>
    <w:rsid w:val="005D17F8"/>
    <w:rsid w:val="005D2448"/>
    <w:rsid w:val="005D3620"/>
    <w:rsid w:val="005D4684"/>
    <w:rsid w:val="005E58B0"/>
    <w:rsid w:val="00605143"/>
    <w:rsid w:val="006059CD"/>
    <w:rsid w:val="0061253A"/>
    <w:rsid w:val="00615843"/>
    <w:rsid w:val="00615DEB"/>
    <w:rsid w:val="00620228"/>
    <w:rsid w:val="0062311F"/>
    <w:rsid w:val="0063420C"/>
    <w:rsid w:val="0064469C"/>
    <w:rsid w:val="00647A2A"/>
    <w:rsid w:val="0065169D"/>
    <w:rsid w:val="006527A7"/>
    <w:rsid w:val="00652CD8"/>
    <w:rsid w:val="00657000"/>
    <w:rsid w:val="006679D6"/>
    <w:rsid w:val="006711AB"/>
    <w:rsid w:val="00676A1C"/>
    <w:rsid w:val="00683AE9"/>
    <w:rsid w:val="006877FE"/>
    <w:rsid w:val="006A3B5C"/>
    <w:rsid w:val="006D1DF7"/>
    <w:rsid w:val="006D2980"/>
    <w:rsid w:val="006D574F"/>
    <w:rsid w:val="006D6416"/>
    <w:rsid w:val="006E6265"/>
    <w:rsid w:val="006F2F1E"/>
    <w:rsid w:val="00704625"/>
    <w:rsid w:val="00704C63"/>
    <w:rsid w:val="00710E30"/>
    <w:rsid w:val="00712C98"/>
    <w:rsid w:val="00716F5E"/>
    <w:rsid w:val="0071736C"/>
    <w:rsid w:val="0072608A"/>
    <w:rsid w:val="0074181B"/>
    <w:rsid w:val="0076202B"/>
    <w:rsid w:val="00767C7C"/>
    <w:rsid w:val="00770BFF"/>
    <w:rsid w:val="00772664"/>
    <w:rsid w:val="007759FD"/>
    <w:rsid w:val="00776079"/>
    <w:rsid w:val="007872F0"/>
    <w:rsid w:val="007923BF"/>
    <w:rsid w:val="0079426E"/>
    <w:rsid w:val="007945E2"/>
    <w:rsid w:val="00797E3E"/>
    <w:rsid w:val="007A3C51"/>
    <w:rsid w:val="007B0711"/>
    <w:rsid w:val="007B1502"/>
    <w:rsid w:val="007B3D3A"/>
    <w:rsid w:val="007B58DB"/>
    <w:rsid w:val="007C2134"/>
    <w:rsid w:val="007C497B"/>
    <w:rsid w:val="007D44A2"/>
    <w:rsid w:val="007D4D3D"/>
    <w:rsid w:val="007E056F"/>
    <w:rsid w:val="007E36F5"/>
    <w:rsid w:val="008007C3"/>
    <w:rsid w:val="008119AC"/>
    <w:rsid w:val="00823B1F"/>
    <w:rsid w:val="00832C15"/>
    <w:rsid w:val="008420A0"/>
    <w:rsid w:val="008447E8"/>
    <w:rsid w:val="00852026"/>
    <w:rsid w:val="008668E2"/>
    <w:rsid w:val="00872B3A"/>
    <w:rsid w:val="00876628"/>
    <w:rsid w:val="00876D2D"/>
    <w:rsid w:val="00883843"/>
    <w:rsid w:val="008842DE"/>
    <w:rsid w:val="00885D39"/>
    <w:rsid w:val="00896991"/>
    <w:rsid w:val="008A0E74"/>
    <w:rsid w:val="008A1DD2"/>
    <w:rsid w:val="008A4280"/>
    <w:rsid w:val="008B63A1"/>
    <w:rsid w:val="008C059E"/>
    <w:rsid w:val="008C09B6"/>
    <w:rsid w:val="008C17C3"/>
    <w:rsid w:val="008C5EEE"/>
    <w:rsid w:val="008C6B3D"/>
    <w:rsid w:val="008D16DC"/>
    <w:rsid w:val="008D32D1"/>
    <w:rsid w:val="008D68B0"/>
    <w:rsid w:val="008E1ED2"/>
    <w:rsid w:val="008E58C9"/>
    <w:rsid w:val="00904544"/>
    <w:rsid w:val="00911A26"/>
    <w:rsid w:val="00912B78"/>
    <w:rsid w:val="0091611E"/>
    <w:rsid w:val="00916160"/>
    <w:rsid w:val="00916B94"/>
    <w:rsid w:val="0091785B"/>
    <w:rsid w:val="00921A02"/>
    <w:rsid w:val="00922501"/>
    <w:rsid w:val="00925B5D"/>
    <w:rsid w:val="0093792D"/>
    <w:rsid w:val="009421C4"/>
    <w:rsid w:val="0094647E"/>
    <w:rsid w:val="00950398"/>
    <w:rsid w:val="0095112D"/>
    <w:rsid w:val="00957B08"/>
    <w:rsid w:val="00957BCD"/>
    <w:rsid w:val="00960330"/>
    <w:rsid w:val="009616C7"/>
    <w:rsid w:val="00963B4C"/>
    <w:rsid w:val="00965CCA"/>
    <w:rsid w:val="0097134A"/>
    <w:rsid w:val="00975EDA"/>
    <w:rsid w:val="0097628B"/>
    <w:rsid w:val="00996001"/>
    <w:rsid w:val="009A1DEA"/>
    <w:rsid w:val="009A30D7"/>
    <w:rsid w:val="009B1260"/>
    <w:rsid w:val="009B2C6A"/>
    <w:rsid w:val="009B7ACB"/>
    <w:rsid w:val="009C03B9"/>
    <w:rsid w:val="009C049C"/>
    <w:rsid w:val="009C3302"/>
    <w:rsid w:val="009D11EF"/>
    <w:rsid w:val="009E0063"/>
    <w:rsid w:val="009E08E9"/>
    <w:rsid w:val="009E0C0D"/>
    <w:rsid w:val="00A06680"/>
    <w:rsid w:val="00A07AF5"/>
    <w:rsid w:val="00A11206"/>
    <w:rsid w:val="00A204B9"/>
    <w:rsid w:val="00A21FD2"/>
    <w:rsid w:val="00A328A4"/>
    <w:rsid w:val="00A32B83"/>
    <w:rsid w:val="00A32D1A"/>
    <w:rsid w:val="00A33635"/>
    <w:rsid w:val="00A442B9"/>
    <w:rsid w:val="00A72CBF"/>
    <w:rsid w:val="00A87D66"/>
    <w:rsid w:val="00A945AA"/>
    <w:rsid w:val="00AA682C"/>
    <w:rsid w:val="00AC6D80"/>
    <w:rsid w:val="00AD1876"/>
    <w:rsid w:val="00AF0A70"/>
    <w:rsid w:val="00AF2577"/>
    <w:rsid w:val="00AF547F"/>
    <w:rsid w:val="00B00BFE"/>
    <w:rsid w:val="00B01314"/>
    <w:rsid w:val="00B147E8"/>
    <w:rsid w:val="00B15BB7"/>
    <w:rsid w:val="00B238CC"/>
    <w:rsid w:val="00B33BEF"/>
    <w:rsid w:val="00B3704A"/>
    <w:rsid w:val="00B41574"/>
    <w:rsid w:val="00B418C7"/>
    <w:rsid w:val="00B6058D"/>
    <w:rsid w:val="00B644D2"/>
    <w:rsid w:val="00B6789F"/>
    <w:rsid w:val="00B95FC3"/>
    <w:rsid w:val="00BA1431"/>
    <w:rsid w:val="00BA37BF"/>
    <w:rsid w:val="00BC1167"/>
    <w:rsid w:val="00BC1ED8"/>
    <w:rsid w:val="00BC60BF"/>
    <w:rsid w:val="00BC726B"/>
    <w:rsid w:val="00BE289E"/>
    <w:rsid w:val="00C00208"/>
    <w:rsid w:val="00C11C51"/>
    <w:rsid w:val="00C2159F"/>
    <w:rsid w:val="00C253A7"/>
    <w:rsid w:val="00C40B38"/>
    <w:rsid w:val="00C53EFA"/>
    <w:rsid w:val="00C61094"/>
    <w:rsid w:val="00C67FFB"/>
    <w:rsid w:val="00C7043E"/>
    <w:rsid w:val="00C76BB1"/>
    <w:rsid w:val="00C87170"/>
    <w:rsid w:val="00C8781B"/>
    <w:rsid w:val="00C917D1"/>
    <w:rsid w:val="00CA15AF"/>
    <w:rsid w:val="00CA17F4"/>
    <w:rsid w:val="00CB1BB7"/>
    <w:rsid w:val="00CD594B"/>
    <w:rsid w:val="00CE06E7"/>
    <w:rsid w:val="00CE0BF9"/>
    <w:rsid w:val="00CF12DA"/>
    <w:rsid w:val="00CF3C58"/>
    <w:rsid w:val="00CF42DE"/>
    <w:rsid w:val="00D051B9"/>
    <w:rsid w:val="00D10F27"/>
    <w:rsid w:val="00D12632"/>
    <w:rsid w:val="00D2135E"/>
    <w:rsid w:val="00D235A6"/>
    <w:rsid w:val="00D25078"/>
    <w:rsid w:val="00D273EA"/>
    <w:rsid w:val="00D33393"/>
    <w:rsid w:val="00D418A5"/>
    <w:rsid w:val="00D465EB"/>
    <w:rsid w:val="00D5547B"/>
    <w:rsid w:val="00D561A7"/>
    <w:rsid w:val="00D56929"/>
    <w:rsid w:val="00D70689"/>
    <w:rsid w:val="00D77AAC"/>
    <w:rsid w:val="00D8153F"/>
    <w:rsid w:val="00D852BE"/>
    <w:rsid w:val="00D86778"/>
    <w:rsid w:val="00D926D4"/>
    <w:rsid w:val="00D93194"/>
    <w:rsid w:val="00D94C08"/>
    <w:rsid w:val="00D97A3D"/>
    <w:rsid w:val="00DC07AA"/>
    <w:rsid w:val="00DC6D90"/>
    <w:rsid w:val="00DD6FEF"/>
    <w:rsid w:val="00DE6E10"/>
    <w:rsid w:val="00DF134A"/>
    <w:rsid w:val="00E10F07"/>
    <w:rsid w:val="00E11041"/>
    <w:rsid w:val="00E1379E"/>
    <w:rsid w:val="00E1476F"/>
    <w:rsid w:val="00E1552D"/>
    <w:rsid w:val="00E20E3B"/>
    <w:rsid w:val="00E45143"/>
    <w:rsid w:val="00E54E8E"/>
    <w:rsid w:val="00E60478"/>
    <w:rsid w:val="00E66FBE"/>
    <w:rsid w:val="00E67D96"/>
    <w:rsid w:val="00E725E7"/>
    <w:rsid w:val="00E740C6"/>
    <w:rsid w:val="00E82D56"/>
    <w:rsid w:val="00E85795"/>
    <w:rsid w:val="00E9724F"/>
    <w:rsid w:val="00E973D4"/>
    <w:rsid w:val="00EA1B3B"/>
    <w:rsid w:val="00EB67BF"/>
    <w:rsid w:val="00EC2A7A"/>
    <w:rsid w:val="00ED29B0"/>
    <w:rsid w:val="00ED3F3C"/>
    <w:rsid w:val="00EE118B"/>
    <w:rsid w:val="00EE212E"/>
    <w:rsid w:val="00EE71C2"/>
    <w:rsid w:val="00EF0DB7"/>
    <w:rsid w:val="00F00496"/>
    <w:rsid w:val="00F01B8F"/>
    <w:rsid w:val="00F10365"/>
    <w:rsid w:val="00F11A66"/>
    <w:rsid w:val="00F13AF9"/>
    <w:rsid w:val="00F15A5E"/>
    <w:rsid w:val="00F17D89"/>
    <w:rsid w:val="00F23FD3"/>
    <w:rsid w:val="00F379C7"/>
    <w:rsid w:val="00F73B3C"/>
    <w:rsid w:val="00F77959"/>
    <w:rsid w:val="00F815E2"/>
    <w:rsid w:val="00F8244C"/>
    <w:rsid w:val="00F901CB"/>
    <w:rsid w:val="00F91628"/>
    <w:rsid w:val="00F9341E"/>
    <w:rsid w:val="00F93D42"/>
    <w:rsid w:val="00F95DE1"/>
    <w:rsid w:val="00F96BAC"/>
    <w:rsid w:val="00FA6A6C"/>
    <w:rsid w:val="00FB15E6"/>
    <w:rsid w:val="00FC1CA6"/>
    <w:rsid w:val="00FD097A"/>
    <w:rsid w:val="00FD38F1"/>
    <w:rsid w:val="00FD662B"/>
    <w:rsid w:val="00FD69C1"/>
    <w:rsid w:val="00FF32DC"/>
    <w:rsid w:val="00FF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2FCE"/>
  <w15:chartTrackingRefBased/>
  <w15:docId w15:val="{A9A7176D-21AE-4632-878E-F4153415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FE"/>
    <w:rPr>
      <w:rFonts w:ascii="Segoe UI" w:hAnsi="Segoe UI" w:cs="Segoe UI"/>
      <w:sz w:val="18"/>
      <w:szCs w:val="18"/>
    </w:rPr>
  </w:style>
  <w:style w:type="character" w:styleId="Hyperlink">
    <w:name w:val="Hyperlink"/>
    <w:basedOn w:val="DefaultParagraphFont"/>
    <w:uiPriority w:val="99"/>
    <w:unhideWhenUsed/>
    <w:rsid w:val="007D4D3D"/>
    <w:rPr>
      <w:color w:val="0563C1" w:themeColor="hyperlink"/>
      <w:u w:val="single"/>
    </w:rPr>
  </w:style>
  <w:style w:type="character" w:styleId="UnresolvedMention">
    <w:name w:val="Unresolved Mention"/>
    <w:basedOn w:val="DefaultParagraphFont"/>
    <w:uiPriority w:val="99"/>
    <w:semiHidden/>
    <w:unhideWhenUsed/>
    <w:rsid w:val="007D4D3D"/>
    <w:rPr>
      <w:color w:val="605E5C"/>
      <w:shd w:val="clear" w:color="auto" w:fill="E1DFDD"/>
    </w:rPr>
  </w:style>
  <w:style w:type="paragraph" w:styleId="Title">
    <w:name w:val="Title"/>
    <w:basedOn w:val="Normal"/>
    <w:next w:val="Normal"/>
    <w:link w:val="TitleChar"/>
    <w:uiPriority w:val="10"/>
    <w:qFormat/>
    <w:rsid w:val="00BE2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8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5EEE"/>
    <w:pPr>
      <w:ind w:left="720"/>
      <w:contextualSpacing/>
    </w:pPr>
  </w:style>
  <w:style w:type="paragraph" w:styleId="NoSpacing">
    <w:name w:val="No Spacing"/>
    <w:uiPriority w:val="1"/>
    <w:qFormat/>
    <w:rsid w:val="004F1A22"/>
    <w:pPr>
      <w:spacing w:after="0" w:line="240" w:lineRule="auto"/>
    </w:pPr>
  </w:style>
  <w:style w:type="character" w:customStyle="1" w:styleId="author-252733633">
    <w:name w:val="author-252733633"/>
    <w:basedOn w:val="DefaultParagraphFont"/>
    <w:rsid w:val="00D5547B"/>
  </w:style>
  <w:style w:type="paragraph" w:customStyle="1" w:styleId="list-bullet1">
    <w:name w:val="list-bullet1"/>
    <w:basedOn w:val="Normal"/>
    <w:rsid w:val="00AD18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266995">
      <w:bodyDiv w:val="1"/>
      <w:marLeft w:val="0"/>
      <w:marRight w:val="0"/>
      <w:marTop w:val="0"/>
      <w:marBottom w:val="0"/>
      <w:divBdr>
        <w:top w:val="none" w:sz="0" w:space="0" w:color="auto"/>
        <w:left w:val="none" w:sz="0" w:space="0" w:color="auto"/>
        <w:bottom w:val="none" w:sz="0" w:space="0" w:color="auto"/>
        <w:right w:val="none" w:sz="0" w:space="0" w:color="auto"/>
      </w:divBdr>
      <w:divsChild>
        <w:div w:id="995769503">
          <w:marLeft w:val="0"/>
          <w:marRight w:val="0"/>
          <w:marTop w:val="0"/>
          <w:marBottom w:val="0"/>
          <w:divBdr>
            <w:top w:val="none" w:sz="0" w:space="0" w:color="auto"/>
            <w:left w:val="none" w:sz="0" w:space="0" w:color="auto"/>
            <w:bottom w:val="none" w:sz="0" w:space="0" w:color="auto"/>
            <w:right w:val="none" w:sz="0" w:space="0" w:color="auto"/>
          </w:divBdr>
        </w:div>
        <w:div w:id="1112020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BB24A-9A61-4568-B694-F7E1AB6D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19</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LaTurner</dc:creator>
  <cp:keywords/>
  <dc:description/>
  <cp:lastModifiedBy>Bryan Lambert</cp:lastModifiedBy>
  <cp:revision>27</cp:revision>
  <dcterms:created xsi:type="dcterms:W3CDTF">2021-06-15T16:50:00Z</dcterms:created>
  <dcterms:modified xsi:type="dcterms:W3CDTF">2022-06-11T01:38:00Z</dcterms:modified>
</cp:coreProperties>
</file>