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91317" w14:textId="77777777" w:rsidR="00BB2D08" w:rsidRDefault="00000000">
      <w:r>
        <w:rPr>
          <w:b/>
          <w:bCs/>
          <w:color w:val="1F3864"/>
          <w:sz w:val="40"/>
          <w:szCs w:val="40"/>
        </w:rPr>
        <w:t>COMPLIANCE MATRIX TEMPLATE</w:t>
      </w:r>
    </w:p>
    <w:p w14:paraId="74FE5AC1" w14:textId="77777777" w:rsidR="00BB2D08" w:rsidRDefault="00000000">
      <w:pPr>
        <w:spacing w:after="200"/>
      </w:pPr>
      <w:r>
        <w:rPr>
          <w:i/>
          <w:iCs/>
          <w:color w:val="666666"/>
        </w:rPr>
        <w:t xml:space="preserve">A free tool from </w:t>
      </w:r>
      <w:proofErr w:type="spellStart"/>
      <w:r>
        <w:rPr>
          <w:i/>
          <w:iCs/>
          <w:color w:val="666666"/>
        </w:rPr>
        <w:t>GovCon</w:t>
      </w:r>
      <w:proofErr w:type="spellEnd"/>
      <w:r>
        <w:rPr>
          <w:i/>
          <w:iCs/>
          <w:color w:val="666666"/>
        </w:rPr>
        <w:t xml:space="preserve"> Lab — govconlab.com</w:t>
      </w:r>
    </w:p>
    <w:p w14:paraId="5CEC92A0" w14:textId="77777777" w:rsidR="00BB2D08" w:rsidRDefault="00000000">
      <w:pPr>
        <w:spacing w:after="100"/>
      </w:pPr>
      <w:r>
        <w:rPr>
          <w:color w:val="333333"/>
        </w:rPr>
        <w:t>How to use this matrix: Read Sections L (Instructions to Offerors) and M (Evaluation Criteria) of the solicitation line by line. Log every "shall," "must," and "will" statement as its own row below, then map it to the exact volume/section of your proposal where you address it. A complete, accurate matrix is one of the fastest ways to catch missing requirements before submission — and it's often requested by the Contracting Officer directly.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10"/>
        <w:gridCol w:w="3024"/>
        <w:gridCol w:w="2016"/>
        <w:gridCol w:w="1310"/>
        <w:gridCol w:w="1310"/>
        <w:gridCol w:w="1210"/>
      </w:tblGrid>
      <w:tr w:rsidR="00BB2D08" w14:paraId="6DC988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1EF58" w14:textId="77777777" w:rsidR="00BB2D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RFP Ref.</w:t>
            </w:r>
          </w:p>
        </w:tc>
        <w:tc>
          <w:tcPr>
            <w:tcW w:w="3024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80065" w14:textId="77777777" w:rsidR="00BB2D08" w:rsidRDefault="00000000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2016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42598" w14:textId="77777777" w:rsidR="00BB2D08" w:rsidRDefault="00000000">
            <w:r>
              <w:rPr>
                <w:b/>
                <w:bCs/>
                <w:color w:val="FFFFFF"/>
              </w:rPr>
              <w:t>Proposal Volume / Section</w:t>
            </w:r>
          </w:p>
        </w:tc>
        <w:tc>
          <w:tcPr>
            <w:tcW w:w="13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2F849" w14:textId="77777777" w:rsidR="00BB2D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Page #</w:t>
            </w:r>
          </w:p>
        </w:tc>
        <w:tc>
          <w:tcPr>
            <w:tcW w:w="13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BC79D" w14:textId="77777777" w:rsidR="00BB2D08" w:rsidRDefault="00000000">
            <w:r>
              <w:rPr>
                <w:b/>
                <w:bCs/>
                <w:color w:val="FFFFFF"/>
              </w:rPr>
              <w:t>Owner</w:t>
            </w:r>
          </w:p>
        </w:tc>
        <w:tc>
          <w:tcPr>
            <w:tcW w:w="121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58344" w14:textId="77777777" w:rsidR="00BB2D0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BB2D08" w14:paraId="7F7898C7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EF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8AF02" w14:textId="77777777" w:rsidR="00BB2D08" w:rsidRDefault="00000000">
            <w:pPr>
              <w:jc w:val="center"/>
            </w:pPr>
            <w:r>
              <w:rPr>
                <w:color w:val="222222"/>
              </w:rPr>
              <w:t>L.3.2.1</w:t>
            </w:r>
          </w:p>
        </w:tc>
        <w:tc>
          <w:tcPr>
            <w:tcW w:w="3024" w:type="dxa"/>
            <w:shd w:val="clear" w:color="auto" w:fill="EF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EC927" w14:textId="77777777" w:rsidR="00BB2D08" w:rsidRDefault="00000000">
            <w:r>
              <w:rPr>
                <w:color w:val="222222"/>
              </w:rPr>
              <w:t>Offeror shall describe its technical approach to managing surge requirements.</w:t>
            </w:r>
          </w:p>
        </w:tc>
        <w:tc>
          <w:tcPr>
            <w:tcW w:w="2016" w:type="dxa"/>
            <w:shd w:val="clear" w:color="auto" w:fill="EF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7A673" w14:textId="77777777" w:rsidR="00BB2D08" w:rsidRDefault="00000000">
            <w:r>
              <w:rPr>
                <w:color w:val="222222"/>
              </w:rPr>
              <w:t>Vol. I, Sec. 3.1 – Technical Approach</w:t>
            </w:r>
          </w:p>
        </w:tc>
        <w:tc>
          <w:tcPr>
            <w:tcW w:w="1310" w:type="dxa"/>
            <w:shd w:val="clear" w:color="auto" w:fill="EF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55FC" w14:textId="77777777" w:rsidR="00BB2D08" w:rsidRDefault="00000000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1310" w:type="dxa"/>
            <w:shd w:val="clear" w:color="auto" w:fill="EF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044D9B" w14:textId="77777777" w:rsidR="00BB2D08" w:rsidRDefault="00000000">
            <w:r>
              <w:rPr>
                <w:color w:val="222222"/>
              </w:rPr>
              <w:t>J. Rivera</w:t>
            </w:r>
          </w:p>
        </w:tc>
        <w:tc>
          <w:tcPr>
            <w:tcW w:w="1210" w:type="dxa"/>
            <w:shd w:val="clear" w:color="auto" w:fill="EF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2221D3" w14:textId="77777777" w:rsidR="00BB2D08" w:rsidRDefault="00000000">
            <w:pPr>
              <w:jc w:val="center"/>
            </w:pPr>
            <w:r>
              <w:rPr>
                <w:color w:val="222222"/>
              </w:rPr>
              <w:t>Complete</w:t>
            </w:r>
          </w:p>
        </w:tc>
      </w:tr>
      <w:tr w:rsidR="00BB2D08" w14:paraId="407A9CD0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BF3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A17AF" w14:textId="77777777" w:rsidR="00BB2D08" w:rsidRDefault="00000000">
            <w:pPr>
              <w:jc w:val="center"/>
            </w:pPr>
            <w:r>
              <w:rPr>
                <w:color w:val="222222"/>
              </w:rPr>
              <w:t>M.2.4</w:t>
            </w:r>
          </w:p>
        </w:tc>
        <w:tc>
          <w:tcPr>
            <w:tcW w:w="3024" w:type="dxa"/>
            <w:shd w:val="clear" w:color="auto" w:fill="FBF3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B651F" w14:textId="77777777" w:rsidR="00BB2D08" w:rsidRDefault="00000000">
            <w:r>
              <w:rPr>
                <w:color w:val="222222"/>
              </w:rPr>
              <w:t xml:space="preserve">Offeror </w:t>
            </w:r>
            <w:proofErr w:type="gramStart"/>
            <w:r>
              <w:rPr>
                <w:color w:val="222222"/>
              </w:rPr>
              <w:t>shall</w:t>
            </w:r>
            <w:proofErr w:type="gramEnd"/>
            <w:r>
              <w:rPr>
                <w:color w:val="222222"/>
              </w:rPr>
              <w:t xml:space="preserve"> provide three (3) past performance references of similar scope within the last 3 years.</w:t>
            </w:r>
          </w:p>
        </w:tc>
        <w:tc>
          <w:tcPr>
            <w:tcW w:w="2016" w:type="dxa"/>
            <w:shd w:val="clear" w:color="auto" w:fill="FBF3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33A38" w14:textId="77777777" w:rsidR="00BB2D08" w:rsidRDefault="00000000">
            <w:r>
              <w:rPr>
                <w:color w:val="222222"/>
              </w:rPr>
              <w:t>Vol. II, Sec. 5 – Past Performance</w:t>
            </w:r>
          </w:p>
        </w:tc>
        <w:tc>
          <w:tcPr>
            <w:tcW w:w="1310" w:type="dxa"/>
            <w:shd w:val="clear" w:color="auto" w:fill="FBF3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7D35A9" w14:textId="77777777" w:rsidR="00BB2D08" w:rsidRDefault="00000000">
            <w:pPr>
              <w:jc w:val="center"/>
            </w:pPr>
            <w:r>
              <w:rPr>
                <w:color w:val="222222"/>
              </w:rPr>
              <w:t>14–16</w:t>
            </w:r>
          </w:p>
        </w:tc>
        <w:tc>
          <w:tcPr>
            <w:tcW w:w="1310" w:type="dxa"/>
            <w:shd w:val="clear" w:color="auto" w:fill="FBF3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05A86" w14:textId="77777777" w:rsidR="00BB2D08" w:rsidRDefault="00000000">
            <w:r>
              <w:rPr>
                <w:color w:val="222222"/>
              </w:rPr>
              <w:t>K. Atkinson</w:t>
            </w:r>
          </w:p>
        </w:tc>
        <w:tc>
          <w:tcPr>
            <w:tcW w:w="1210" w:type="dxa"/>
            <w:shd w:val="clear" w:color="auto" w:fill="FBF3E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DC77A" w14:textId="77777777" w:rsidR="00BB2D08" w:rsidRDefault="00000000">
            <w:pPr>
              <w:jc w:val="center"/>
            </w:pPr>
            <w:r>
              <w:rPr>
                <w:color w:val="222222"/>
              </w:rPr>
              <w:t>In Progress</w:t>
            </w:r>
          </w:p>
        </w:tc>
      </w:tr>
      <w:tr w:rsidR="00BB2D08" w14:paraId="0731242C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EBD64" w14:textId="77777777" w:rsidR="00BB2D08" w:rsidRDefault="00000000">
            <w:pPr>
              <w:jc w:val="center"/>
            </w:pPr>
            <w:r>
              <w:rPr>
                <w:color w:val="222222"/>
              </w:rPr>
              <w:t>3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47967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21040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64B0F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A2FD3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9A664" w14:textId="77777777" w:rsidR="00BB2D08" w:rsidRDefault="00BB2D08"/>
        </w:tc>
      </w:tr>
      <w:tr w:rsidR="00BB2D08" w14:paraId="08259830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45574C" w14:textId="77777777" w:rsidR="00BB2D08" w:rsidRDefault="00000000">
            <w:pPr>
              <w:jc w:val="center"/>
            </w:pPr>
            <w:r>
              <w:rPr>
                <w:color w:val="222222"/>
              </w:rPr>
              <w:t>4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32B1A3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58872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E039CE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167D1D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CA7CE2" w14:textId="77777777" w:rsidR="00BB2D08" w:rsidRDefault="00BB2D08"/>
        </w:tc>
      </w:tr>
      <w:tr w:rsidR="00BB2D08" w14:paraId="023E2416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C11C0" w14:textId="77777777" w:rsidR="00BB2D08" w:rsidRDefault="00000000">
            <w:pPr>
              <w:jc w:val="center"/>
            </w:pPr>
            <w:r>
              <w:rPr>
                <w:color w:val="222222"/>
              </w:rPr>
              <w:t>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1C1F2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A60E4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B3EDF5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CB5C1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5A094" w14:textId="77777777" w:rsidR="00BB2D08" w:rsidRDefault="00BB2D08"/>
        </w:tc>
      </w:tr>
      <w:tr w:rsidR="00BB2D08" w14:paraId="02C3C905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B1D10" w14:textId="77777777" w:rsidR="00BB2D08" w:rsidRDefault="00000000">
            <w:pPr>
              <w:jc w:val="center"/>
            </w:pPr>
            <w:r>
              <w:rPr>
                <w:color w:val="222222"/>
              </w:rPr>
              <w:t>6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6A3B7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3771A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CEF33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12755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EBD5F" w14:textId="77777777" w:rsidR="00BB2D08" w:rsidRDefault="00BB2D08"/>
        </w:tc>
      </w:tr>
      <w:tr w:rsidR="00BB2D08" w14:paraId="58D40F26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380B0" w14:textId="77777777" w:rsidR="00BB2D08" w:rsidRDefault="00000000">
            <w:pPr>
              <w:jc w:val="center"/>
            </w:pPr>
            <w:r>
              <w:rPr>
                <w:color w:val="222222"/>
              </w:rPr>
              <w:t>7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6C9870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0C984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FBC13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3EE6B0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4DA36" w14:textId="77777777" w:rsidR="00BB2D08" w:rsidRDefault="00BB2D08"/>
        </w:tc>
      </w:tr>
      <w:tr w:rsidR="00BB2D08" w14:paraId="1C3022D8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61439" w14:textId="77777777" w:rsidR="00BB2D08" w:rsidRDefault="00000000">
            <w:pPr>
              <w:jc w:val="center"/>
            </w:pPr>
            <w:r>
              <w:rPr>
                <w:color w:val="222222"/>
              </w:rPr>
              <w:t>8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2AC5E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B6DF1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A55739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FE0AE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B24D1" w14:textId="77777777" w:rsidR="00BB2D08" w:rsidRDefault="00BB2D08"/>
        </w:tc>
      </w:tr>
      <w:tr w:rsidR="00BB2D08" w14:paraId="2C90FF89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585CB" w14:textId="77777777" w:rsidR="00BB2D08" w:rsidRDefault="00000000">
            <w:pPr>
              <w:jc w:val="center"/>
            </w:pPr>
            <w:r>
              <w:rPr>
                <w:color w:val="222222"/>
              </w:rPr>
              <w:t>9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AA7F8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AAC3C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E5D27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87576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F16F8" w14:textId="77777777" w:rsidR="00BB2D08" w:rsidRDefault="00BB2D08"/>
        </w:tc>
      </w:tr>
      <w:tr w:rsidR="00BB2D08" w14:paraId="1DF87979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803A2" w14:textId="77777777" w:rsidR="00BB2D08" w:rsidRDefault="00000000">
            <w:pPr>
              <w:jc w:val="center"/>
            </w:pPr>
            <w:r>
              <w:rPr>
                <w:color w:val="222222"/>
              </w:rPr>
              <w:t>10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04807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7F6C7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C32003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AFE643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2163A4" w14:textId="77777777" w:rsidR="00BB2D08" w:rsidRDefault="00BB2D08"/>
        </w:tc>
      </w:tr>
      <w:tr w:rsidR="00BB2D08" w14:paraId="33023E94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8EA33" w14:textId="77777777" w:rsidR="00BB2D08" w:rsidRDefault="00000000">
            <w:pPr>
              <w:jc w:val="center"/>
            </w:pPr>
            <w:r>
              <w:rPr>
                <w:color w:val="222222"/>
              </w:rPr>
              <w:t>11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D9F29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6FD2AA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1BDBE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08F0C5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09B218" w14:textId="77777777" w:rsidR="00BB2D08" w:rsidRDefault="00BB2D08"/>
        </w:tc>
      </w:tr>
      <w:tr w:rsidR="00BB2D08" w14:paraId="79074D7D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2770FB" w14:textId="77777777" w:rsidR="00BB2D08" w:rsidRDefault="00000000">
            <w:pPr>
              <w:jc w:val="center"/>
            </w:pPr>
            <w:r>
              <w:rPr>
                <w:color w:val="222222"/>
              </w:rPr>
              <w:t>12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63663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012858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56A2C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76E849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A16BE" w14:textId="77777777" w:rsidR="00BB2D08" w:rsidRDefault="00BB2D08"/>
        </w:tc>
      </w:tr>
      <w:tr w:rsidR="00BB2D08" w14:paraId="73A2DFE6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A5C7" w14:textId="77777777" w:rsidR="00BB2D08" w:rsidRDefault="00000000">
            <w:pPr>
              <w:jc w:val="center"/>
            </w:pPr>
            <w:r>
              <w:rPr>
                <w:color w:val="222222"/>
              </w:rPr>
              <w:t>13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89664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3E3EA9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F6CC68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CAB04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98E3E" w14:textId="77777777" w:rsidR="00BB2D08" w:rsidRDefault="00BB2D08"/>
        </w:tc>
      </w:tr>
      <w:tr w:rsidR="00BB2D08" w14:paraId="55F877D2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472AA" w14:textId="77777777" w:rsidR="00BB2D08" w:rsidRDefault="00000000">
            <w:pPr>
              <w:jc w:val="center"/>
            </w:pPr>
            <w:r>
              <w:rPr>
                <w:color w:val="222222"/>
              </w:rPr>
              <w:t>14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5FC430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65CE0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55C589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7C92C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3D83DC" w14:textId="77777777" w:rsidR="00BB2D08" w:rsidRDefault="00BB2D08"/>
        </w:tc>
      </w:tr>
      <w:tr w:rsidR="00BB2D08" w14:paraId="1B73B819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99885" w14:textId="77777777" w:rsidR="00BB2D08" w:rsidRDefault="00000000">
            <w:pPr>
              <w:jc w:val="center"/>
            </w:pPr>
            <w:r>
              <w:rPr>
                <w:color w:val="222222"/>
              </w:rPr>
              <w:t>15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CE901" w14:textId="77777777" w:rsidR="00BB2D08" w:rsidRDefault="00BB2D08"/>
        </w:tc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83982B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16411" w14:textId="77777777" w:rsidR="00BB2D08" w:rsidRDefault="00BB2D08"/>
        </w:tc>
        <w:tc>
          <w:tcPr>
            <w:tcW w:w="13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8ADB9" w14:textId="77777777" w:rsidR="00BB2D08" w:rsidRDefault="00BB2D08"/>
        </w:tc>
        <w:tc>
          <w:tcPr>
            <w:tcW w:w="121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D9255" w14:textId="77777777" w:rsidR="00BB2D08" w:rsidRDefault="00BB2D08"/>
        </w:tc>
      </w:tr>
      <w:tr w:rsidR="00BB2D08" w14:paraId="181FE483" w14:textId="77777777">
        <w:tblPrEx>
          <w:tblCellMar>
            <w:top w:w="0" w:type="dxa"/>
            <w:bottom w:w="0" w:type="dxa"/>
          </w:tblCellMar>
        </w:tblPrEx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A5C2B" w14:textId="77777777" w:rsidR="00BB2D08" w:rsidRDefault="00000000">
            <w:pPr>
              <w:jc w:val="center"/>
            </w:pPr>
            <w:r>
              <w:rPr>
                <w:color w:val="222222"/>
              </w:rPr>
              <w:t>16</w:t>
            </w:r>
          </w:p>
        </w:tc>
        <w:tc>
          <w:tcPr>
            <w:tcW w:w="3024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5EA33B" w14:textId="77777777" w:rsidR="00BB2D08" w:rsidRDefault="00BB2D08"/>
        </w:tc>
        <w:tc>
          <w:tcPr>
            <w:tcW w:w="2016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8DE75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B080B" w14:textId="77777777" w:rsidR="00BB2D08" w:rsidRDefault="00BB2D08"/>
        </w:tc>
        <w:tc>
          <w:tcPr>
            <w:tcW w:w="13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06A28" w14:textId="77777777" w:rsidR="00BB2D08" w:rsidRDefault="00BB2D08"/>
        </w:tc>
        <w:tc>
          <w:tcPr>
            <w:tcW w:w="1210" w:type="dxa"/>
            <w:shd w:val="clear" w:color="auto" w:fill="F4F1E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56A67" w14:textId="77777777" w:rsidR="00BB2D08" w:rsidRDefault="00BB2D08"/>
        </w:tc>
      </w:tr>
    </w:tbl>
    <w:p w14:paraId="1A8E2911" w14:textId="77777777" w:rsidR="00BB2D08" w:rsidRDefault="00000000">
      <w:pPr>
        <w:pBdr>
          <w:bottom w:val="single" w:sz="6" w:space="4" w:color="B08D57"/>
        </w:pBdr>
        <w:spacing w:before="300" w:after="120"/>
      </w:pPr>
      <w:r>
        <w:rPr>
          <w:b/>
          <w:bCs/>
          <w:color w:val="1F3864"/>
          <w:sz w:val="24"/>
          <w:szCs w:val="24"/>
        </w:rPr>
        <w:t xml:space="preserve">Tips from </w:t>
      </w:r>
      <w:proofErr w:type="spellStart"/>
      <w:r>
        <w:rPr>
          <w:b/>
          <w:bCs/>
          <w:color w:val="1F3864"/>
          <w:sz w:val="24"/>
          <w:szCs w:val="24"/>
        </w:rPr>
        <w:t>GovCon</w:t>
      </w:r>
      <w:proofErr w:type="spellEnd"/>
      <w:r>
        <w:rPr>
          <w:b/>
          <w:bCs/>
          <w:color w:val="1F3864"/>
          <w:sz w:val="24"/>
          <w:szCs w:val="24"/>
        </w:rPr>
        <w:t xml:space="preserve"> Lab</w:t>
      </w:r>
    </w:p>
    <w:p w14:paraId="5ACA42D9" w14:textId="77777777" w:rsidR="00BB2D08" w:rsidRDefault="00000000">
      <w:pPr>
        <w:spacing w:after="60"/>
      </w:pPr>
      <w:r>
        <w:t>•  Pull requirements verbatim from Sections L and M — don't paraphrase, so nothing gets lost in translation.</w:t>
      </w:r>
    </w:p>
    <w:p w14:paraId="1C735839" w14:textId="77777777" w:rsidR="00BB2D08" w:rsidRDefault="00000000">
      <w:pPr>
        <w:spacing w:after="60"/>
      </w:pPr>
      <w:r>
        <w:t>•  One requirement per row. Splitting compound requirements makes gaps much easier to spot.</w:t>
      </w:r>
    </w:p>
    <w:p w14:paraId="100C50EF" w14:textId="77777777" w:rsidR="00BB2D08" w:rsidRDefault="00000000">
      <w:pPr>
        <w:spacing w:after="60"/>
      </w:pPr>
      <w:r>
        <w:t xml:space="preserve">•  Update the Status column continuously as you </w:t>
      </w:r>
      <w:proofErr w:type="gramStart"/>
      <w:r>
        <w:t>write — "</w:t>
      </w:r>
      <w:proofErr w:type="gramEnd"/>
      <w:r>
        <w:t xml:space="preserve">Not Started / In Progress / </w:t>
      </w:r>
      <w:proofErr w:type="gramStart"/>
      <w:r>
        <w:t>Complete" —</w:t>
      </w:r>
      <w:proofErr w:type="gramEnd"/>
      <w:r>
        <w:t xml:space="preserve"> and review it in every internal review ("gold team") pass.</w:t>
      </w:r>
    </w:p>
    <w:p w14:paraId="4389AC94" w14:textId="77777777" w:rsidR="00BB2D08" w:rsidRDefault="00000000">
      <w:pPr>
        <w:spacing w:after="200"/>
      </w:pPr>
      <w:r>
        <w:rPr>
          <w:b/>
          <w:bCs/>
          <w:color w:val="1F3864"/>
        </w:rPr>
        <w:t xml:space="preserve">•  Want this built for you automatically? </w:t>
      </w:r>
      <w:proofErr w:type="spellStart"/>
      <w:r>
        <w:rPr>
          <w:b/>
          <w:bCs/>
          <w:color w:val="1F3864"/>
        </w:rPr>
        <w:t>GovCon</w:t>
      </w:r>
      <w:proofErr w:type="spellEnd"/>
      <w:r>
        <w:rPr>
          <w:b/>
          <w:bCs/>
          <w:color w:val="1F3864"/>
        </w:rPr>
        <w:t xml:space="preserve"> Lab's Proposal Builder generates a live compliance matrix as you write your proposal — join at govconlab.com.</w:t>
      </w:r>
    </w:p>
    <w:sectPr w:rsidR="00BB2D08" w:rsidSect="007D42A2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9539A" w14:textId="77777777" w:rsidR="0091758B" w:rsidRDefault="0091758B">
      <w:r>
        <w:separator/>
      </w:r>
    </w:p>
  </w:endnote>
  <w:endnote w:type="continuationSeparator" w:id="0">
    <w:p w14:paraId="45FEA382" w14:textId="77777777" w:rsidR="0091758B" w:rsidRDefault="009175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985EF" w14:textId="77777777" w:rsidR="00BB2D08" w:rsidRDefault="00000000">
    <w:pPr>
      <w:jc w:val="center"/>
    </w:pPr>
    <w:r>
      <w:rPr>
        <w:color w:val="999999"/>
        <w:sz w:val="16"/>
        <w:szCs w:val="16"/>
      </w:rPr>
      <w:t xml:space="preserve">© </w:t>
    </w:r>
    <w:proofErr w:type="spellStart"/>
    <w:r>
      <w:rPr>
        <w:color w:val="999999"/>
        <w:sz w:val="16"/>
        <w:szCs w:val="16"/>
      </w:rPr>
      <w:t>GovCon</w:t>
    </w:r>
    <w:proofErr w:type="spellEnd"/>
    <w:r>
      <w:rPr>
        <w:color w:val="999999"/>
        <w:sz w:val="16"/>
        <w:szCs w:val="16"/>
      </w:rPr>
      <w:t xml:space="preserve"> Lab — Free Template — Not for </w:t>
    </w:r>
    <w:proofErr w:type="gramStart"/>
    <w:r>
      <w:rPr>
        <w:color w:val="999999"/>
        <w:sz w:val="16"/>
        <w:szCs w:val="16"/>
      </w:rPr>
      <w:t>resale —</w:t>
    </w:r>
    <w:proofErr w:type="gramEnd"/>
    <w:r>
      <w:rPr>
        <w:color w:val="999999"/>
        <w:sz w:val="16"/>
        <w:szCs w:val="16"/>
      </w:rPr>
      <w:t xml:space="preserve">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7D42A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7D42A2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FBF1B" w14:textId="77777777" w:rsidR="0091758B" w:rsidRDefault="0091758B">
      <w:r>
        <w:separator/>
      </w:r>
    </w:p>
  </w:footnote>
  <w:footnote w:type="continuationSeparator" w:id="0">
    <w:p w14:paraId="750C84E9" w14:textId="77777777" w:rsidR="0091758B" w:rsidRDefault="009175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ADB68" w14:textId="77777777" w:rsidR="00BB2D08" w:rsidRDefault="00000000">
    <w:pPr>
      <w:jc w:val="right"/>
    </w:pPr>
    <w:proofErr w:type="spellStart"/>
    <w:r>
      <w:rPr>
        <w:color w:val="888888"/>
        <w:sz w:val="16"/>
        <w:szCs w:val="16"/>
      </w:rPr>
      <w:t>GovCon</w:t>
    </w:r>
    <w:proofErr w:type="spellEnd"/>
    <w:r>
      <w:rPr>
        <w:color w:val="888888"/>
        <w:sz w:val="16"/>
        <w:szCs w:val="16"/>
      </w:rPr>
      <w:t xml:space="preserve"> </w:t>
    </w:r>
    <w:proofErr w:type="gramStart"/>
    <w:r>
      <w:rPr>
        <w:color w:val="888888"/>
        <w:sz w:val="16"/>
        <w:szCs w:val="16"/>
      </w:rPr>
      <w:t>Lab  |</w:t>
    </w:r>
    <w:proofErr w:type="gramEnd"/>
    <w:r>
      <w:rPr>
        <w:color w:val="888888"/>
        <w:sz w:val="16"/>
        <w:szCs w:val="16"/>
      </w:rPr>
      <w:t xml:space="preserve">  govconlab.com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70DA"/>
    <w:multiLevelType w:val="hybridMultilevel"/>
    <w:tmpl w:val="47840894"/>
    <w:lvl w:ilvl="0" w:tplc="56508C62">
      <w:start w:val="1"/>
      <w:numFmt w:val="bullet"/>
      <w:lvlText w:val="●"/>
      <w:lvlJc w:val="left"/>
      <w:pPr>
        <w:ind w:left="720" w:hanging="360"/>
      </w:pPr>
    </w:lvl>
    <w:lvl w:ilvl="1" w:tplc="24123D74">
      <w:start w:val="1"/>
      <w:numFmt w:val="bullet"/>
      <w:lvlText w:val="○"/>
      <w:lvlJc w:val="left"/>
      <w:pPr>
        <w:ind w:left="1440" w:hanging="360"/>
      </w:pPr>
    </w:lvl>
    <w:lvl w:ilvl="2" w:tplc="DAF2364A">
      <w:start w:val="1"/>
      <w:numFmt w:val="bullet"/>
      <w:lvlText w:val="■"/>
      <w:lvlJc w:val="left"/>
      <w:pPr>
        <w:ind w:left="2160" w:hanging="360"/>
      </w:pPr>
    </w:lvl>
    <w:lvl w:ilvl="3" w:tplc="22D0D5CE">
      <w:start w:val="1"/>
      <w:numFmt w:val="bullet"/>
      <w:lvlText w:val="●"/>
      <w:lvlJc w:val="left"/>
      <w:pPr>
        <w:ind w:left="2880" w:hanging="360"/>
      </w:pPr>
    </w:lvl>
    <w:lvl w:ilvl="4" w:tplc="EDC689DA">
      <w:start w:val="1"/>
      <w:numFmt w:val="bullet"/>
      <w:lvlText w:val="○"/>
      <w:lvlJc w:val="left"/>
      <w:pPr>
        <w:ind w:left="3600" w:hanging="360"/>
      </w:pPr>
    </w:lvl>
    <w:lvl w:ilvl="5" w:tplc="D4F2E8E6">
      <w:start w:val="1"/>
      <w:numFmt w:val="bullet"/>
      <w:lvlText w:val="■"/>
      <w:lvlJc w:val="left"/>
      <w:pPr>
        <w:ind w:left="4320" w:hanging="360"/>
      </w:pPr>
    </w:lvl>
    <w:lvl w:ilvl="6" w:tplc="6BD4FF84">
      <w:start w:val="1"/>
      <w:numFmt w:val="bullet"/>
      <w:lvlText w:val="●"/>
      <w:lvlJc w:val="left"/>
      <w:pPr>
        <w:ind w:left="5040" w:hanging="360"/>
      </w:pPr>
    </w:lvl>
    <w:lvl w:ilvl="7" w:tplc="09E6127A">
      <w:start w:val="1"/>
      <w:numFmt w:val="bullet"/>
      <w:lvlText w:val="●"/>
      <w:lvlJc w:val="left"/>
      <w:pPr>
        <w:ind w:left="5760" w:hanging="360"/>
      </w:pPr>
    </w:lvl>
    <w:lvl w:ilvl="8" w:tplc="151E70B8">
      <w:start w:val="1"/>
      <w:numFmt w:val="bullet"/>
      <w:lvlText w:val="●"/>
      <w:lvlJc w:val="left"/>
      <w:pPr>
        <w:ind w:left="6480" w:hanging="360"/>
      </w:pPr>
    </w:lvl>
  </w:abstractNum>
  <w:num w:numId="1" w16cid:durableId="1561357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D08"/>
    <w:rsid w:val="004C2148"/>
    <w:rsid w:val="007D42A2"/>
    <w:rsid w:val="0091758B"/>
    <w:rsid w:val="00BB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13D12"/>
  <w15:docId w15:val="{13192148-9CF6-4108-9EEE-74245DC65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255</Words>
  <Characters>1317</Characters>
  <Application>Microsoft Office Word</Application>
  <DocSecurity>0</DocSecurity>
  <Lines>131</Lines>
  <Paragraphs>50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Keith Atkinson</cp:lastModifiedBy>
  <cp:revision>2</cp:revision>
  <dcterms:created xsi:type="dcterms:W3CDTF">2026-08-09T12:48:00Z</dcterms:created>
  <dcterms:modified xsi:type="dcterms:W3CDTF">2026-08-09T12:48:00Z</dcterms:modified>
</cp:coreProperties>
</file>