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</w:t>
      </w:r>
      <w:r>
        <w:t xml:space="preserve"> </w:t>
      </w:r>
      <w:r>
        <w:t xml:space="preserve">Introduction</w:t>
      </w:r>
    </w:p>
    <w:bookmarkStart w:id="21" w:name="part-i---urban-nature-humans"/>
    <w:p>
      <w:pPr>
        <w:pStyle w:val="Heading1"/>
      </w:pPr>
      <w:r>
        <w:t xml:space="preserve">Part I - Urban Nature &amp; Humans</w:t>
      </w:r>
    </w:p>
    <w:p>
      <w:pPr>
        <w:pStyle w:val="FirstParagraph"/>
      </w:pPr>
      <w:r>
        <w:t xml:space="preserve">Most people experience nature through the lens of an urban landscape. Cities are</w:t>
      </w:r>
      <w:r>
        <w:t xml:space="preserve"> </w:t>
      </w:r>
      <w:r>
        <w:t xml:space="preserve">often considered to be hostile places with little to no natural elements.</w:t>
      </w:r>
      <w:r>
        <w:t xml:space="preserve"> </w:t>
      </w:r>
      <w:r>
        <w:t xml:space="preserve">However, cities host an abundance of flora and fauna, often rivaling their</w:t>
      </w:r>
      <w:r>
        <w:t xml:space="preserve"> </w:t>
      </w:r>
      <w:r>
        <w:t xml:space="preserve">natural counterparts in terms of biodiversity levels and species richness. Urban</w:t>
      </w:r>
      <w:r>
        <w:t xml:space="preserve"> </w:t>
      </w:r>
      <w:r>
        <w:t xml:space="preserve">nature can be found in many forms, including private yards, street trees,</w:t>
      </w:r>
      <w:r>
        <w:t xml:space="preserve"> </w:t>
      </w:r>
      <w:r>
        <w:t xml:space="preserve">stormwater ponds, and other</w:t>
      </w:r>
      <w:r>
        <w:t xml:space="preserve"> </w:t>
      </w:r>
      <w:r>
        <w:t xml:space="preserve">“</w:t>
      </w:r>
      <w:r>
        <w:t xml:space="preserve">green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 </w:t>
      </w:r>
      <w:r>
        <w:t xml:space="preserve">spaces occurring in cities.</w:t>
      </w:r>
      <w:r>
        <w:t xml:space="preserve"> </w:t>
      </w:r>
      <w:r>
        <w:t xml:space="preserve">In cities, natural elements are managed and often designed by humans. Nature</w:t>
      </w:r>
      <w:r>
        <w:t xml:space="preserve"> </w:t>
      </w:r>
      <w:r>
        <w:t xml:space="preserve">coexists with built and natural infrastructure simultaneously.</w:t>
      </w:r>
    </w:p>
    <w:bookmarkStart w:id="20" w:name="references"/>
    <w:p>
      <w:pPr>
        <w:pStyle w:val="Heading3"/>
      </w:pPr>
      <w:r>
        <w:t xml:space="preserve">References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</dc:title>
  <dc:creator/>
  <cp:keywords/>
  <dcterms:created xsi:type="dcterms:W3CDTF">2021-04-08T16:35:15Z</dcterms:created>
  <dcterms:modified xsi:type="dcterms:W3CDTF">2021-04-08T16:35:15Z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PhD.bib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