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1442"/>
        <w:gridCol w:w="236"/>
        <w:gridCol w:w="1258"/>
        <w:gridCol w:w="603"/>
        <w:gridCol w:w="236"/>
        <w:gridCol w:w="1258"/>
        <w:gridCol w:w="603"/>
        <w:gridCol w:w="209"/>
        <w:gridCol w:w="1258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118.19</w:t>
            </w:r>
          </w:p>
        </w:tc>
        <w:tc>
          <w:tcPr/>
          <w:p>
            <w:pPr>
              <w:pStyle w:val="Compact"/>
            </w:pPr>
            <w:r>
              <w:t xml:space="preserve">(59.8, 245.15)</w:t>
            </w:r>
          </w:p>
        </w:tc>
        <w:tc>
          <w:tcPr/>
          <w:p>
            <w:pPr>
              <w:pStyle w:val="Compact"/>
            </w:pPr>
            <w:r>
              <w:t xml:space="preserve">1e-49</w:t>
            </w:r>
          </w:p>
        </w:tc>
        <w:tc>
          <w:tcPr/>
          <w:p>
            <w:pPr>
              <w:pStyle w:val="Compact"/>
            </w:pPr>
            <w:r>
              <w:t xml:space="preserve">575.08</w:t>
            </w:r>
          </w:p>
        </w:tc>
        <w:tc>
          <w:tcPr/>
          <w:p>
            <w:pPr>
              <w:pStyle w:val="Compact"/>
            </w:pPr>
            <w:r>
              <w:t xml:space="preserve">(92.59, 3571.74)</w:t>
            </w:r>
          </w:p>
        </w:tc>
        <w:tc>
          <w:tcPr/>
          <w:p>
            <w:pPr>
              <w:pStyle w:val="Compact"/>
            </w:pPr>
            <w:r>
              <w:t xml:space="preserve">7e-08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(3.73, 6.6)</w:t>
            </w:r>
          </w:p>
        </w:tc>
        <w:tc>
          <w:tcPr/>
          <w:p>
            <w:pPr>
              <w:pStyle w:val="Compact"/>
            </w:pPr>
            <w:r>
              <w:t xml:space="preserve">3e-08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Anthropogenic Land Cover (%)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(0.27, 1.42)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(0, 0.19)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-3.07</w:t>
            </w:r>
          </w:p>
        </w:tc>
        <w:tc>
          <w:tcPr/>
          <w:p>
            <w:pPr>
              <w:pStyle w:val="Compact"/>
            </w:pPr>
            <w:r>
              <w:t xml:space="preserve">(-4.84, -1.3)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Niche.BreadthSpecialist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(0.4, 1.87)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(0, 0.06)</w:t>
            </w:r>
          </w:p>
        </w:tc>
        <w:tc>
          <w:tcPr/>
          <w:p>
            <w:pPr>
              <w:pStyle w:val="Compact"/>
            </w:pPr>
            <w:r>
              <w:t xml:space="preserve">8e-05</w:t>
            </w:r>
          </w:p>
        </w:tc>
        <w:tc>
          <w:tcPr/>
          <w:p>
            <w:pPr>
              <w:pStyle w:val="Compact"/>
            </w:pPr>
            <w:r>
              <w:t xml:space="preserve">-4.11</w:t>
            </w:r>
          </w:p>
        </w:tc>
        <w:tc>
          <w:tcPr/>
          <w:p>
            <w:pPr>
              <w:pStyle w:val="Compact"/>
            </w:pPr>
            <w:r>
              <w:t xml:space="preserve">(-5.88, -2.34)</w:t>
            </w:r>
          </w:p>
        </w:tc>
        <w:tc>
          <w:tcPr/>
          <w:p>
            <w:pPr>
              <w:pStyle w:val="Compact"/>
            </w:pPr>
            <w:r>
              <w:t xml:space="preserve">5e-05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Area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Anthropogenic Land Cover (%):Niche.BreadthSpecialist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(0.52, 7.14)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38.23</w:t>
            </w:r>
          </w:p>
        </w:tc>
        <w:tc>
          <w:tcPr/>
          <w:p>
            <w:pPr>
              <w:pStyle w:val="Compact"/>
            </w:pPr>
            <w:r>
              <w:t xml:space="preserve">(0.83, 1755.74)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(0.23, 6.23)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2025-08-29T16:16:39Z</dcterms:created>
  <dcterms:modified xsi:type="dcterms:W3CDTF">2025-08-29T16:16:39Z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