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3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215.0" w:type="dxa"/>
              <w:jc w:val="left"/>
              <w:tblInd w:w="-5.0" w:type="dxa"/>
              <w:tblLayout w:type="fixed"/>
              <w:tblLook w:val="0000"/>
            </w:tblPr>
            <w:tblGrid>
              <w:gridCol w:w="4260"/>
              <w:gridCol w:w="2535"/>
              <w:gridCol w:w="3420"/>
              <w:tblGridChange w:id="0">
                <w:tblGrid>
                  <w:gridCol w:w="4260"/>
                  <w:gridCol w:w="2535"/>
                  <w:gridCol w:w="3420"/>
                </w:tblGrid>
              </w:tblGridChange>
            </w:tblGrid>
            <w:tr>
              <w:trPr>
                <w:cantSplit w:val="0"/>
                <w:trHeight w:val="497.6953125" w:hRule="atLeast"/>
                <w:tblHeader w:val="0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3">
                  <w:pPr>
                    <w:widowControl w:val="0"/>
                    <w:jc w:val="center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4">
                  <w:pPr>
                    <w:widowControl w:val="0"/>
                    <w:jc w:val="center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{{Company.Logo128}}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widowControl w:val="0"/>
                    <w:jc w:val="center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2.46156071428567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after="57" w:before="57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House BL No: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{% if ShipmentType.Code == ‘IMP’ %} {{ HblNumber }}{% else %}{{BookingNominationNo}}{% endif %}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after="114" w:before="114" w:lineRule="auto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CLEARANCE REPORT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1.4478888392858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after="57" w:before="57" w:line="276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Booking/Nomination No: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{{Name}}</w:t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after="57" w:before="57" w:line="276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Customs AD Code: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{{CustomsAdCode}}</w:t>
                  </w:r>
                </w:p>
              </w:tc>
            </w:tr>
            <w:tr>
              <w:trPr>
                <w:cantSplit w:val="0"/>
                <w:trHeight w:val="331.796875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Waybill No: 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F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%}Origin Airport{% else %}Origin Port{% endif %}: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{{OriginPortUnLocation.Name}}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0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%}Destination Airport{% else %}Destination Port{% endif %}: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{{DestinationPortUnLocation.Name}}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31.796875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1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Clearance Type :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2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and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AircraftType %} AircraftType 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{{Parent.AircraftType}}{% else  %}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Vessel &amp; Voyage No: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{{VoyageNumber}}{% if VoyageNumber and Vessel.Name %}/{% endif %}{{Vessel.Name}}{% endif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Shipment  Type 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{{ShipmentType.Name}}                                               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widowControl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INVOICE INFORMATION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215.0" w:type="dxa"/>
              <w:jc w:val="left"/>
              <w:tblInd w:w="-5.0" w:type="dxa"/>
              <w:tblLayout w:type="fixed"/>
              <w:tblLook w:val="0000"/>
            </w:tblPr>
            <w:tblGrid>
              <w:gridCol w:w="1972.6155938349957"/>
              <w:gridCol w:w="2380.104261106075"/>
              <w:gridCol w:w="1954.0933816863098"/>
              <w:gridCol w:w="1954.0933816863098"/>
              <w:gridCol w:w="1954.0933816863098"/>
              <w:tblGridChange w:id="0">
                <w:tblGrid>
                  <w:gridCol w:w="1972.6155938349957"/>
                  <w:gridCol w:w="2380.104261106075"/>
                  <w:gridCol w:w="1954.0933816863098"/>
                  <w:gridCol w:w="1954.0933816863098"/>
                  <w:gridCol w:w="1954.0933816863098"/>
                </w:tblGrid>
              </w:tblGridChange>
            </w:tblGrid>
            <w:tr>
              <w:trPr>
                <w:cantSplit w:val="0"/>
                <w:trHeight w:val="217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5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Com 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6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Gst Treatment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7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Currency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8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Invoice/s Number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9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Total Value</w:t>
                  </w:r>
                </w:p>
              </w:tc>
            </w:tr>
            <w:tr>
              <w:trPr>
                <w:cantSplit w:val="0"/>
                <w:trHeight w:val="217" w:hRule="atLeast"/>
                <w:tblHeader w:val="0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A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for move in Moves if move.move_type == ‘out_invoice’%} {{MoveLines}}</w:t>
                  </w:r>
                </w:p>
              </w:tc>
            </w:tr>
            <w:tr>
              <w:trPr>
                <w:cantSplit w:val="0"/>
                <w:trHeight w:val="217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{{move.partner_id.name}}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0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{{move.l10n_in_gst_treatment}}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{{move.currency_id.name}}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2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{{move.name}}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3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{{move.amount_total}}</w:t>
                  </w:r>
                </w:p>
              </w:tc>
            </w:tr>
            <w:tr>
              <w:trPr>
                <w:cantSplit w:val="0"/>
                <w:trHeight w:val="217" w:hRule="atLeast"/>
                <w:tblHeader w:val="0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4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endfor %}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208.0" w:type="dxa"/>
              <w:jc w:val="left"/>
              <w:tblInd w:w="-5.0" w:type="dxa"/>
              <w:tblLayout w:type="fixed"/>
              <w:tblLook w:val="0000"/>
            </w:tblPr>
            <w:tblGrid>
              <w:gridCol w:w="3791"/>
              <w:gridCol w:w="4463"/>
              <w:gridCol w:w="1954"/>
              <w:tblGridChange w:id="0">
                <w:tblGrid>
                  <w:gridCol w:w="3791"/>
                  <w:gridCol w:w="4463"/>
                  <w:gridCol w:w="195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A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Country of Origin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B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Commodity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C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Tariff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40" w:hRule="atLeast"/>
                <w:tblHeader w:val="0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D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for line in Commoditys %}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0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{{OriginCountry.Name}}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{{line.Commodity.Code}} {{line.Commodity.Name}}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2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{{line.ChargeableWeight}}</w:t>
                  </w:r>
                </w:p>
              </w:tc>
            </w:tr>
            <w:tr>
              <w:trPr>
                <w:cantSplit w:val="0"/>
                <w:trHeight w:val="140" w:hRule="atLeast"/>
                <w:tblHeader w:val="0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3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endfor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VALUATION/CUSTOM  PROCEDURE CODE</w:t>
            </w:r>
          </w:p>
          <w:tbl>
            <w:tblPr>
              <w:tblStyle w:val="Table5"/>
              <w:tblW w:w="10245.0" w:type="dxa"/>
              <w:jc w:val="left"/>
              <w:tblInd w:w="-5.0" w:type="dxa"/>
              <w:tblLayout w:type="fixed"/>
              <w:tblLook w:val="0000"/>
            </w:tblPr>
            <w:tblGrid>
              <w:gridCol w:w="4530"/>
              <w:gridCol w:w="3570"/>
              <w:gridCol w:w="2145"/>
              <w:tblGridChange w:id="0">
                <w:tblGrid>
                  <w:gridCol w:w="4530"/>
                  <w:gridCol w:w="3570"/>
                  <w:gridCol w:w="2145"/>
                </w:tblGrid>
              </w:tblGridChange>
            </w:tblGrid>
            <w:tr>
              <w:trPr>
                <w:cantSplit w:val="0"/>
                <w:trHeight w:val="27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8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Tariff Determination Number (TDN)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9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Value Determinations Number (VDN)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A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Customs Procedure Code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87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{{TariffDeterminationNumber}}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C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{{ValueDeterminationNumber}}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D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{{CustomsProcedureCode}}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spacing w:line="276" w:lineRule="auto"/>
              <w:ind w:right="-5726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02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40"/>
              <w:tblGridChange w:id="0">
                <w:tblGrid>
                  <w:gridCol w:w="10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TERMS AND CONDITIONS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{{TermsAndConditions}}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spacing w:line="276" w:lineRule="auto"/>
              <w:ind w:right="-5726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Declaration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 __________ request or their appointed clearing agents to clear and deliver these goods under the above mentioned conditions 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 further declare that no other clearing instruction has been given to any other person to effect clearance on my behalf.</w:t>
            </w:r>
          </w:p>
          <w:p w:rsidR="00000000" w:rsidDel="00000000" w:rsidP="00000000" w:rsidRDefault="00000000" w:rsidRPr="00000000" w14:paraId="00000045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This signature certifies that the signatory is an employee duly authorised to issue this clearing </w:t>
            </w:r>
          </w:p>
          <w:p w:rsidR="00000000" w:rsidDel="00000000" w:rsidP="00000000" w:rsidRDefault="00000000" w:rsidRPr="00000000" w14:paraId="00000046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instruction. </w:t>
            </w:r>
          </w:p>
          <w:p w:rsidR="00000000" w:rsidDel="00000000" w:rsidP="00000000" w:rsidRDefault="00000000" w:rsidRPr="00000000" w14:paraId="00000047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76" w:lineRule="auto"/>
              <w:ind w:right="-5726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Name :</w:t>
            </w:r>
          </w:p>
          <w:p w:rsidR="00000000" w:rsidDel="00000000" w:rsidP="00000000" w:rsidRDefault="00000000" w:rsidRPr="00000000" w14:paraId="00000049">
            <w:pPr>
              <w:spacing w:line="276" w:lineRule="auto"/>
              <w:ind w:right="-5726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Signature :</w:t>
            </w:r>
          </w:p>
          <w:p w:rsidR="00000000" w:rsidDel="00000000" w:rsidP="00000000" w:rsidRDefault="00000000" w:rsidRPr="00000000" w14:paraId="0000004A">
            <w:pPr>
              <w:widowControl w:val="0"/>
              <w:ind w:right="-283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ind w:right="-283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END OF DOCUMENT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3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Zp0X7jp1ApxlWzcgY0MBYGqOuw==">CgMxLjA4AHIhMUZGRnc5YjljbUY1SHlMUGlPN2x2dE9IMFlwck1ISmVp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