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9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99"/>
        <w:gridCol w:w="8352"/>
      </w:tblGrid>
      <w:tr w:rsidR="00C420C8" w:rsidRPr="00A23399" w14:paraId="5F655DBD" w14:textId="77777777" w:rsidTr="00134184">
        <w:trPr>
          <w:cantSplit/>
        </w:trPr>
        <w:tc>
          <w:tcPr>
            <w:tcW w:w="3150" w:type="dxa"/>
          </w:tcPr>
          <w:p w14:paraId="32F094F9" w14:textId="77777777" w:rsidR="00C420C8" w:rsidRPr="00334DBE" w:rsidRDefault="007F597B" w:rsidP="006D17D3">
            <w:pPr>
              <w:pStyle w:val="Heading1"/>
              <w:spacing w:after="12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758D9899" w14:textId="5F7CDE3B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 xml:space="preserve">Auburn, </w:t>
            </w:r>
            <w:r w:rsidR="00F05048">
              <w:rPr>
                <w:rFonts w:ascii="Times New Roman" w:hAnsi="Times New Roman" w:cs="Times New Roman"/>
              </w:rPr>
              <w:t>AL</w:t>
            </w:r>
          </w:p>
          <w:p w14:paraId="542427CE" w14:textId="3022FA08" w:rsidR="00C420C8" w:rsidRPr="00A23399" w:rsidRDefault="002A4115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F597B" w:rsidRPr="00A23399">
              <w:rPr>
                <w:rFonts w:ascii="Times New Roman" w:hAnsi="Times New Roman" w:cs="Times New Roman"/>
              </w:rPr>
              <w:t>334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7F597B" w:rsidRPr="00A23399">
              <w:rPr>
                <w:rFonts w:ascii="Times New Roman" w:hAnsi="Times New Roman" w:cs="Times New Roman"/>
              </w:rPr>
              <w:t>748-1379</w:t>
            </w:r>
          </w:p>
          <w:p w14:paraId="564104E6" w14:textId="269E9362" w:rsidR="00A50F48" w:rsidRPr="002A4115" w:rsidRDefault="002A4115" w:rsidP="008B32E2">
            <w:pPr>
              <w:spacing w:after="120" w:line="240" w:lineRule="auto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weissic@icloud.com</w:t>
            </w:r>
          </w:p>
          <w:p w14:paraId="5F791BA5" w14:textId="77777777" w:rsidR="008B32E2" w:rsidRPr="00637AC0" w:rsidRDefault="00000000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="00BE35D9" w:rsidRPr="00637AC0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isaacweiss.dev</w:t>
              </w:r>
            </w:hyperlink>
          </w:p>
          <w:p w14:paraId="6809B2B3" w14:textId="77777777" w:rsidR="008B32E2" w:rsidRDefault="00C22FDF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github.com/icweiss22</w:t>
            </w:r>
          </w:p>
          <w:p w14:paraId="07D62EF1" w14:textId="72FCD1CE" w:rsidR="00BE35D9" w:rsidRPr="008B32E2" w:rsidRDefault="00C22FDF" w:rsidP="008B32E2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linkedin.com/in/icweiss22</w:t>
            </w:r>
          </w:p>
          <w:p w14:paraId="73AD3F08" w14:textId="5E1DC1D3" w:rsidR="00A50F48" w:rsidRPr="00A50F48" w:rsidRDefault="00A50F48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1F69BA21" w14:textId="6A8FA812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Web Development</w:t>
            </w:r>
            <w:r w:rsidRPr="00351FD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HTML, CSS, Bootstrap, JavaScript, jQuery</w:t>
            </w:r>
            <w:r w:rsidR="003A106E">
              <w:rPr>
                <w:rFonts w:ascii="Times New Roman" w:hAnsi="Times New Roman" w:cs="Times New Roman"/>
              </w:rPr>
              <w:t>, knockout.js</w:t>
            </w:r>
            <w:r w:rsidR="00A314B9">
              <w:rPr>
                <w:rFonts w:ascii="Times New Roman" w:hAnsi="Times New Roman" w:cs="Times New Roman"/>
              </w:rPr>
              <w:t>, DataTables, AJAX</w:t>
            </w:r>
          </w:p>
          <w:p w14:paraId="5858119D" w14:textId="5D4389E9" w:rsidR="00A50F48" w:rsidRPr="003A106E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Languages</w:t>
            </w:r>
            <w:r w:rsidRPr="003A106E">
              <w:rPr>
                <w:rFonts w:ascii="Times New Roman" w:hAnsi="Times New Roman" w:cs="Times New Roman"/>
              </w:rPr>
              <w:t>: C#, C++, Java</w:t>
            </w:r>
            <w:r w:rsidR="003A106E" w:rsidRPr="003A106E">
              <w:rPr>
                <w:rFonts w:ascii="Times New Roman" w:hAnsi="Times New Roman" w:cs="Times New Roman"/>
              </w:rPr>
              <w:t>, Python, Swift, SQL</w:t>
            </w:r>
          </w:p>
          <w:p w14:paraId="57636C68" w14:textId="1BD27223" w:rsidR="00170F7D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Tools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A106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NET</w:t>
            </w:r>
            <w:r w:rsidR="003A106E">
              <w:rPr>
                <w:rFonts w:ascii="Times New Roman" w:hAnsi="Times New Roman" w:cs="Times New Roman"/>
              </w:rPr>
              <w:t xml:space="preserve"> ecosystem</w:t>
            </w:r>
            <w:r>
              <w:rPr>
                <w:rFonts w:ascii="Times New Roman" w:hAnsi="Times New Roman" w:cs="Times New Roman"/>
              </w:rPr>
              <w:t>, Visual Studio, VS Code, SSMS</w:t>
            </w:r>
          </w:p>
          <w:p w14:paraId="509B94EC" w14:textId="7D24B0BD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Collaboration</w:t>
            </w:r>
            <w:r>
              <w:rPr>
                <w:rFonts w:ascii="Times New Roman" w:hAnsi="Times New Roman" w:cs="Times New Roman"/>
              </w:rPr>
              <w:t>: GitHub, Teams, Jira, Service Now</w:t>
            </w:r>
          </w:p>
          <w:p w14:paraId="3D3ED027" w14:textId="56F7B0BB" w:rsidR="001509B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: Entity Framework, </w:t>
            </w:r>
            <w:r w:rsidR="001509B8">
              <w:rPr>
                <w:rFonts w:ascii="Times New Roman" w:hAnsi="Times New Roman" w:cs="Times New Roman"/>
              </w:rPr>
              <w:t>LINQ</w:t>
            </w:r>
            <w:r>
              <w:rPr>
                <w:rFonts w:ascii="Times New Roman" w:hAnsi="Times New Roman" w:cs="Times New Roman"/>
              </w:rPr>
              <w:t>, Razor</w:t>
            </w:r>
          </w:p>
          <w:p w14:paraId="2DA8B527" w14:textId="77777777" w:rsidR="00BD0849" w:rsidRPr="00334DBE" w:rsidRDefault="00000000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79EE6139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Auburn, </w:t>
            </w:r>
            <w:r w:rsidR="00B17ABD">
              <w:rPr>
                <w:rFonts w:ascii="Times New Roman" w:hAnsi="Times New Roman" w:cs="Times New Roman"/>
              </w:rPr>
              <w:t>AL</w:t>
            </w:r>
          </w:p>
          <w:p w14:paraId="11A585AB" w14:textId="77777777" w:rsidR="00E758B4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</w:t>
            </w:r>
            <w:r w:rsidR="00E758B4">
              <w:rPr>
                <w:rFonts w:ascii="Times New Roman" w:hAnsi="Times New Roman" w:cs="Times New Roman"/>
                <w:i/>
                <w:iCs/>
              </w:rPr>
              <w:t>.S.</w:t>
            </w:r>
            <w:r w:rsidRPr="004325E5">
              <w:rPr>
                <w:rFonts w:ascii="Times New Roman" w:hAnsi="Times New Roman" w:cs="Times New Roman"/>
                <w:i/>
                <w:iCs/>
              </w:rPr>
              <w:t>, Computer Scienc</w:t>
            </w:r>
            <w:r w:rsidR="00E758B4">
              <w:rPr>
                <w:rFonts w:ascii="Times New Roman" w:hAnsi="Times New Roman" w:cs="Times New Roman"/>
                <w:i/>
                <w:iCs/>
              </w:rPr>
              <w:t>e</w:t>
            </w:r>
          </w:p>
          <w:p w14:paraId="7ED27400" w14:textId="1BCD59FA" w:rsidR="004325E5" w:rsidRDefault="00E758B4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Concentration: </w:t>
            </w:r>
            <w:r w:rsidR="003A106E">
              <w:rPr>
                <w:rFonts w:ascii="Times New Roman" w:hAnsi="Times New Roman" w:cs="Times New Roman"/>
                <w:i/>
                <w:iCs/>
              </w:rPr>
              <w:t xml:space="preserve">Business </w:t>
            </w:r>
          </w:p>
          <w:p w14:paraId="70C60979" w14:textId="4B5125C4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Minor: </w:t>
            </w:r>
            <w:r w:rsidR="000230CB">
              <w:rPr>
                <w:rFonts w:ascii="Times New Roman" w:hAnsi="Times New Roman" w:cs="Times New Roman"/>
                <w:i/>
                <w:iCs/>
              </w:rPr>
              <w:t>French</w:t>
            </w:r>
          </w:p>
          <w:p w14:paraId="35E28301" w14:textId="7E4384A0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B178A0">
              <w:rPr>
                <w:rFonts w:ascii="Times New Roman" w:hAnsi="Times New Roman" w:cs="Times New Roman"/>
              </w:rPr>
              <w:t>ust</w:t>
            </w:r>
            <w:r>
              <w:rPr>
                <w:rFonts w:ascii="Times New Roman" w:hAnsi="Times New Roman" w:cs="Times New Roman"/>
              </w:rPr>
              <w:t xml:space="preserve">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Dec</w:t>
            </w:r>
            <w:r w:rsidR="00B178A0">
              <w:rPr>
                <w:rFonts w:ascii="Times New Roman" w:hAnsi="Times New Roman" w:cs="Times New Roman"/>
              </w:rPr>
              <w:t>ember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20C20321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</w:t>
            </w:r>
            <w:r w:rsidR="003A106E">
              <w:rPr>
                <w:rFonts w:ascii="Times New Roman" w:hAnsi="Times New Roman" w:cs="Times New Roman"/>
              </w:rPr>
              <w:t>7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67204C27" w:rsidR="004E33A4" w:rsidRPr="004325E5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</w:t>
            </w:r>
            <w:r w:rsidR="002A4115">
              <w:rPr>
                <w:rFonts w:ascii="Times New Roman" w:hAnsi="Times New Roman" w:cs="Times New Roman"/>
              </w:rPr>
              <w:t xml:space="preserve"> </w:t>
            </w:r>
            <w:r w:rsidR="00E758B4">
              <w:rPr>
                <w:rFonts w:ascii="Times New Roman" w:hAnsi="Times New Roman" w:cs="Times New Roman"/>
              </w:rPr>
              <w:t>2019 - 2023</w:t>
            </w:r>
          </w:p>
          <w:p w14:paraId="2A91A176" w14:textId="1F5A3206" w:rsidR="00E758B4" w:rsidRDefault="00E758B4" w:rsidP="00E758B4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Scholarships: </w:t>
            </w:r>
            <w:r w:rsidR="00334DBE">
              <w:rPr>
                <w:rFonts w:ascii="Times New Roman" w:hAnsi="Times New Roman" w:cs="Times New Roman"/>
              </w:rPr>
              <w:t>Spirit of Auburn Presidential</w:t>
            </w:r>
            <w:r w:rsidR="003A106E">
              <w:rPr>
                <w:rFonts w:ascii="Times New Roman" w:hAnsi="Times New Roman" w:cs="Times New Roman"/>
              </w:rPr>
              <w:t xml:space="preserve"> Scholarship</w:t>
            </w:r>
            <w:r>
              <w:rPr>
                <w:rFonts w:ascii="Times New Roman" w:hAnsi="Times New Roman" w:cs="Times New Roman"/>
              </w:rPr>
              <w:t xml:space="preserve"> | ADTRAN | Bonnie Arnall</w:t>
            </w:r>
          </w:p>
          <w:p w14:paraId="37CE9178" w14:textId="31051209" w:rsidR="00662520" w:rsidRPr="0018708F" w:rsidRDefault="00AB45BB" w:rsidP="00E758B4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Club Treasurer</w:t>
            </w:r>
          </w:p>
        </w:tc>
        <w:tc>
          <w:tcPr>
            <w:tcW w:w="8101" w:type="dxa"/>
          </w:tcPr>
          <w:tbl>
            <w:tblPr>
              <w:tblW w:w="8352" w:type="dxa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352"/>
            </w:tblGrid>
            <w:tr w:rsidR="009B3580" w:rsidRPr="00A23399" w14:paraId="52CC7691" w14:textId="77777777" w:rsidTr="00A314B9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7EB2506A" w:rsidR="00576499" w:rsidRPr="00576499" w:rsidRDefault="009B3580" w:rsidP="006D17D3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with a Business concentration and a French minor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Very p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 xml:space="preserve">software </w:t>
                  </w:r>
                  <w:r w:rsidR="00FA1D78">
                    <w:rPr>
                      <w:rFonts w:ascii="Times New Roman" w:hAnsi="Times New Roman" w:cs="Times New Roman"/>
                    </w:rPr>
                    <w:t>engineering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9B1667">
                    <w:rPr>
                      <w:rFonts w:ascii="Times New Roman" w:hAnsi="Times New Roman" w:cs="Times New Roman"/>
                    </w:rPr>
                    <w:t>with experience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in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web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using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the .NET ecosystem.</w:t>
                  </w:r>
                  <w:r w:rsidR="001E192B">
                    <w:rPr>
                      <w:rFonts w:ascii="Times New Roman" w:hAnsi="Times New Roman" w:cs="Times New Roman"/>
                    </w:rPr>
                    <w:t xml:space="preserve"> Familiar with back-end (SSMS</w:t>
                  </w:r>
                  <w:r w:rsidR="002A4115">
                    <w:rPr>
                      <w:rFonts w:ascii="Times New Roman" w:hAnsi="Times New Roman" w:cs="Times New Roman"/>
                    </w:rPr>
                    <w:t>, SQL</w:t>
                  </w:r>
                  <w:r w:rsidR="001E192B">
                    <w:rPr>
                      <w:rFonts w:ascii="Times New Roman" w:hAnsi="Times New Roman" w:cs="Times New Roman"/>
                    </w:rPr>
                    <w:t>), middleware (.NET</w:t>
                  </w:r>
                  <w:r w:rsidR="002A4115">
                    <w:rPr>
                      <w:rFonts w:ascii="Times New Roman" w:hAnsi="Times New Roman" w:cs="Times New Roman"/>
                    </w:rPr>
                    <w:t>, C#</w:t>
                  </w:r>
                  <w:r w:rsidR="001E192B">
                    <w:rPr>
                      <w:rFonts w:ascii="Times New Roman" w:hAnsi="Times New Roman" w:cs="Times New Roman"/>
                    </w:rPr>
                    <w:t>), and front-end (HTML, CSS, JavaScript) tools</w:t>
                  </w:r>
                  <w:r w:rsidR="002A411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420C8" w:rsidRPr="00A23399" w14:paraId="258183D8" w14:textId="77777777" w:rsidTr="00957C20">
              <w:trPr>
                <w:trHeight w:val="11853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0728B62F" w:rsidR="007F597B" w:rsidRPr="006C70A0" w:rsidRDefault="004033C5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r w:rsidR="00A314B9">
                    <w:rPr>
                      <w:rFonts w:ascii="Times New Roman" w:hAnsi="Times New Roman" w:cs="Times New Roman"/>
                      <w:b/>
                      <w:bCs/>
                    </w:rPr>
                    <w:t>EXPERIENCE</w:t>
                  </w:r>
                </w:p>
                <w:p w14:paraId="00CE3CC6" w14:textId="0C2C1D16" w:rsidR="00FF521F" w:rsidRDefault="00DA6C00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>Developer</w:t>
                  </w:r>
                  <w:r w:rsidR="00DB7DF7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DB7DF7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May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– 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December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2022)</w:t>
                  </w:r>
                </w:p>
                <w:p w14:paraId="29E2A9E9" w14:textId="2B53EEA4" w:rsidR="003A106E" w:rsidRDefault="003A106E" w:rsidP="00AB45BB">
                  <w:pPr>
                    <w:spacing w:after="2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Full-stack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co-op at a web development </w:t>
                  </w:r>
                  <w:r>
                    <w:rPr>
                      <w:rFonts w:ascii="Times New Roman" w:hAnsi="Times New Roman" w:cs="Times New Roman"/>
                      <w:bCs/>
                    </w:rPr>
                    <w:t>firm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specializing in developing robust web applications for Auburn University</w:t>
                  </w:r>
                  <w:r w:rsidR="004357E1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B3B05BE" w14:textId="73B4D4FE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 xml:space="preserve">Designed, developed, and maintained 30+ of Auburn University’s most used web applications using strict coding regulations and security practices, including </w:t>
                  </w:r>
                  <w:r w:rsidR="00317CE7">
                    <w:rPr>
                      <w:rFonts w:ascii="Times New Roman" w:hAnsi="Times New Roman" w:cs="Times New Roman"/>
                    </w:rPr>
                    <w:t xml:space="preserve">their </w:t>
                  </w:r>
                  <w:r w:rsidRPr="003A106E">
                    <w:rPr>
                      <w:rFonts w:ascii="Times New Roman" w:hAnsi="Times New Roman" w:cs="Times New Roman"/>
                    </w:rPr>
                    <w:t>Vaccine and Pharmacy Scheduler, Board of Trustees Voting System, an</w:t>
                  </w:r>
                  <w:r w:rsidR="00317CE7">
                    <w:rPr>
                      <w:rFonts w:ascii="Times New Roman" w:hAnsi="Times New Roman" w:cs="Times New Roman"/>
                    </w:rPr>
                    <w:t>d</w:t>
                  </w:r>
                  <w:r w:rsidRPr="003A106E">
                    <w:rPr>
                      <w:rFonts w:ascii="Times New Roman" w:hAnsi="Times New Roman" w:cs="Times New Roman"/>
                    </w:rPr>
                    <w:t xml:space="preserve"> Event Ticketing System.</w:t>
                  </w:r>
                </w:p>
                <w:p w14:paraId="49CF5017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Leveraged an array of web development tools including HTML, CSS, .NET Framework, jQuery, C#, Visual Studio, and SSMS to create dynamic and robust digital solutions.</w:t>
                  </w:r>
                </w:p>
                <w:p w14:paraId="6B24C5E9" w14:textId="5039475C" w:rsidR="003A106E" w:rsidRPr="003A106E" w:rsidRDefault="00E758B4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</w:rPr>
                    <w:t>Guided other co-ops by a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>ssum</w:t>
                  </w:r>
                  <w:r>
                    <w:rPr>
                      <w:rFonts w:ascii="Times New Roman" w:hAnsi="Times New Roman" w:cs="Times New Roman"/>
                    </w:rPr>
                    <w:t>ing a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 xml:space="preserve"> mentorship role,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A106E" w:rsidRPr="003A106E">
                    <w:rPr>
                      <w:rFonts w:ascii="Times New Roman" w:hAnsi="Times New Roman" w:cs="Times New Roman"/>
                    </w:rPr>
                    <w:t>conducting live practice sessions, and authoring a comprehensive web development guide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757AA4D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Actively participated in client meetings, effectively communicating technical concepts, and proposing innovative ideas that garnered client approval.</w:t>
                  </w:r>
                </w:p>
                <w:p w14:paraId="7A6675F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Implemented agile development methodologies to streamline project workflows, tracking and managing 100+ deliverables with precision using Jira, resulting in timely project completions.</w:t>
                  </w:r>
                </w:p>
                <w:p w14:paraId="7767B308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Prioritized mobile responsiveness, crafting applications that seamlessly adapt across diverse devices. Conducted comprehensive runtime analyses and eliminating performance bottlenecks.</w:t>
                  </w:r>
                </w:p>
                <w:p w14:paraId="1F51957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Led the end-to-end redesign and development initiative for the Auburn University Vice President of Research’s site pages (cws.auburn.edu/ovpr), creating a dynamic backend system empowering the client to effortlessly update and manage content.</w:t>
                  </w:r>
                </w:p>
                <w:p w14:paraId="5539A7A0" w14:textId="77777777" w:rsidR="008B338D" w:rsidRDefault="008B338D" w:rsidP="008B338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318588D8" w14:textId="558B8D10" w:rsidR="008B338D" w:rsidRPr="00AB45BB" w:rsidRDefault="008B338D" w:rsidP="00A314B9">
                  <w:pPr>
                    <w:spacing w:after="3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AB45BB">
                    <w:rPr>
                      <w:rFonts w:ascii="Times New Roman" w:hAnsi="Times New Roman" w:cs="Times New Roman"/>
                      <w:b/>
                    </w:rPr>
                    <w:t>Exchange Student,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Toulon, France (January</w:t>
                  </w:r>
                  <w:r w:rsidR="00E758B4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>– June 2023)</w:t>
                  </w:r>
                </w:p>
                <w:p w14:paraId="56B378E9" w14:textId="5C7A2E1B" w:rsidR="00AB45BB" w:rsidRPr="00E758B4" w:rsidRDefault="00E758B4" w:rsidP="00E758B4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Fostered a diverse global perspective by i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>mmers</w:t>
                  </w:r>
                  <w:r>
                    <w:rPr>
                      <w:rFonts w:ascii="Times New Roman" w:hAnsi="Times New Roman" w:cs="Times New Roman"/>
                      <w:bCs/>
                    </w:rPr>
                    <w:t>ing myself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 xml:space="preserve"> deeply in the local culture while honing language proficiency.</w:t>
                  </w:r>
                </w:p>
                <w:p w14:paraId="17C89756" w14:textId="77777777" w:rsidR="00E758B4" w:rsidRPr="00E758B4" w:rsidRDefault="00E758B4" w:rsidP="00E758B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C6B01C4" w14:textId="47B674C2" w:rsidR="006D17D3" w:rsidRPr="009B3580" w:rsidRDefault="006D17D3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Hackathon Logistics Coordinator</w:t>
                  </w:r>
                  <w:r w:rsidR="008B338D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</w:t>
                  </w:r>
                  <w:r w:rsidR="00760CD4">
                    <w:rPr>
                      <w:rFonts w:ascii="Times New Roman" w:hAnsi="Times New Roman" w:cs="Times New Roman"/>
                      <w:bCs/>
                    </w:rPr>
                    <w:t>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(Sep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tember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9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February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1F240F37" w14:textId="5FEA47C3" w:rsidR="00957C20" w:rsidRDefault="00E758B4" w:rsidP="00E758B4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Contributed to the success of a memorable 24-hour Hackathon competition by managing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scheduling</w:t>
                  </w:r>
                  <w:r>
                    <w:rPr>
                      <w:rFonts w:ascii="Times New Roman" w:hAnsi="Times New Roman" w:cs="Times New Roman"/>
                    </w:rPr>
                    <w:t xml:space="preserve"> of staff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managing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room assignments</w:t>
                  </w:r>
                  <w:r>
                    <w:rPr>
                      <w:rFonts w:ascii="Times New Roman" w:hAnsi="Times New Roman" w:cs="Times New Roman"/>
                    </w:rPr>
                    <w:t xml:space="preserve"> and activities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 xml:space="preserve">communicating with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vendor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</w:rPr>
                    <w:t>and coordinating food services with caterers.</w:t>
                  </w:r>
                </w:p>
                <w:p w14:paraId="787AB6BB" w14:textId="77777777" w:rsidR="00E758B4" w:rsidRPr="00E758B4" w:rsidRDefault="00E758B4" w:rsidP="00E758B4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5A6BB35" w14:textId="77777777" w:rsidR="00957C20" w:rsidRPr="009B3580" w:rsidRDefault="00957C20" w:rsidP="00957C2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Front Service Clerk</w:t>
                  </w:r>
                  <w:r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e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ober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77777777" w:rsidR="008B32E2" w:rsidRPr="00F52634" w:rsidRDefault="00957C20" w:rsidP="00F52634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52634">
                    <w:rPr>
                      <w:rFonts w:ascii="Times New Roman" w:hAnsi="Times New Roman" w:cs="Times New Roman"/>
                    </w:rPr>
                    <w:t>Efficiently processed customer transactions as cashier and bagger while maintaining a friendly and approachable demeanor</w:t>
                  </w:r>
                  <w:r w:rsidR="00F5263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CAF4A60" w14:textId="4E3AC2A4" w:rsidR="00957C20" w:rsidRPr="006D7711" w:rsidRDefault="00957C20" w:rsidP="004F53DF">
      <w:pPr>
        <w:spacing w:after="0"/>
        <w:jc w:val="both"/>
      </w:pPr>
    </w:p>
    <w:sectPr w:rsidR="00957C20" w:rsidRPr="006D7711" w:rsidSect="0050209A">
      <w:head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F075" w14:textId="77777777" w:rsidR="003152FF" w:rsidRDefault="003152FF" w:rsidP="003856C9">
      <w:pPr>
        <w:spacing w:after="0" w:line="240" w:lineRule="auto"/>
      </w:pPr>
      <w:r>
        <w:separator/>
      </w:r>
    </w:p>
  </w:endnote>
  <w:endnote w:type="continuationSeparator" w:id="0">
    <w:p w14:paraId="6AAA5307" w14:textId="77777777" w:rsidR="003152FF" w:rsidRDefault="003152F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E9F9" w14:textId="77777777" w:rsidR="003152FF" w:rsidRDefault="003152FF" w:rsidP="003856C9">
      <w:pPr>
        <w:spacing w:after="0" w:line="240" w:lineRule="auto"/>
      </w:pPr>
      <w:r>
        <w:separator/>
      </w:r>
    </w:p>
  </w:footnote>
  <w:footnote w:type="continuationSeparator" w:id="0">
    <w:p w14:paraId="1CF90D12" w14:textId="77777777" w:rsidR="003152FF" w:rsidRDefault="003152F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A6F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A3C3F"/>
    <w:multiLevelType w:val="hybridMultilevel"/>
    <w:tmpl w:val="EE6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40CE3"/>
    <w:multiLevelType w:val="hybridMultilevel"/>
    <w:tmpl w:val="2C3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06B9C"/>
    <w:multiLevelType w:val="hybridMultilevel"/>
    <w:tmpl w:val="3A26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66D29"/>
    <w:multiLevelType w:val="hybridMultilevel"/>
    <w:tmpl w:val="AFE8DDDA"/>
    <w:lvl w:ilvl="0" w:tplc="CEC63A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51B70"/>
    <w:multiLevelType w:val="hybridMultilevel"/>
    <w:tmpl w:val="AC4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362001">
    <w:abstractNumId w:val="9"/>
  </w:num>
  <w:num w:numId="2" w16cid:durableId="180514290">
    <w:abstractNumId w:val="7"/>
  </w:num>
  <w:num w:numId="3" w16cid:durableId="97264917">
    <w:abstractNumId w:val="6"/>
  </w:num>
  <w:num w:numId="4" w16cid:durableId="1729917517">
    <w:abstractNumId w:val="5"/>
  </w:num>
  <w:num w:numId="5" w16cid:durableId="396635138">
    <w:abstractNumId w:val="4"/>
  </w:num>
  <w:num w:numId="6" w16cid:durableId="370613764">
    <w:abstractNumId w:val="8"/>
  </w:num>
  <w:num w:numId="7" w16cid:durableId="1465856060">
    <w:abstractNumId w:val="3"/>
  </w:num>
  <w:num w:numId="8" w16cid:durableId="958949309">
    <w:abstractNumId w:val="2"/>
  </w:num>
  <w:num w:numId="9" w16cid:durableId="1603026881">
    <w:abstractNumId w:val="1"/>
  </w:num>
  <w:num w:numId="10" w16cid:durableId="171530960">
    <w:abstractNumId w:val="0"/>
  </w:num>
  <w:num w:numId="11" w16cid:durableId="185366282">
    <w:abstractNumId w:val="21"/>
  </w:num>
  <w:num w:numId="12" w16cid:durableId="1699118403">
    <w:abstractNumId w:val="13"/>
  </w:num>
  <w:num w:numId="13" w16cid:durableId="579602847">
    <w:abstractNumId w:val="14"/>
  </w:num>
  <w:num w:numId="14" w16cid:durableId="1854032861">
    <w:abstractNumId w:val="19"/>
  </w:num>
  <w:num w:numId="15" w16cid:durableId="1172334931">
    <w:abstractNumId w:val="11"/>
  </w:num>
  <w:num w:numId="16" w16cid:durableId="1950120837">
    <w:abstractNumId w:val="10"/>
  </w:num>
  <w:num w:numId="17" w16cid:durableId="395208747">
    <w:abstractNumId w:val="17"/>
  </w:num>
  <w:num w:numId="18" w16cid:durableId="809177901">
    <w:abstractNumId w:val="15"/>
  </w:num>
  <w:num w:numId="19" w16cid:durableId="575483615">
    <w:abstractNumId w:val="18"/>
  </w:num>
  <w:num w:numId="20" w16cid:durableId="184682310">
    <w:abstractNumId w:val="12"/>
  </w:num>
  <w:num w:numId="21" w16cid:durableId="1535997411">
    <w:abstractNumId w:val="16"/>
  </w:num>
  <w:num w:numId="22" w16cid:durableId="1253125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7B"/>
    <w:rsid w:val="000230C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0FB8"/>
    <w:rsid w:val="0007412A"/>
    <w:rsid w:val="00087B13"/>
    <w:rsid w:val="00091A50"/>
    <w:rsid w:val="000B7456"/>
    <w:rsid w:val="0010176F"/>
    <w:rsid w:val="0010199E"/>
    <w:rsid w:val="00101D35"/>
    <w:rsid w:val="0010257B"/>
    <w:rsid w:val="00111E83"/>
    <w:rsid w:val="00134184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9797C"/>
    <w:rsid w:val="001A7595"/>
    <w:rsid w:val="001B32D2"/>
    <w:rsid w:val="001B4F10"/>
    <w:rsid w:val="001B5BD3"/>
    <w:rsid w:val="001D02B0"/>
    <w:rsid w:val="001D531B"/>
    <w:rsid w:val="001E192B"/>
    <w:rsid w:val="001F01FF"/>
    <w:rsid w:val="001F6D09"/>
    <w:rsid w:val="002127AA"/>
    <w:rsid w:val="002207C6"/>
    <w:rsid w:val="0023471D"/>
    <w:rsid w:val="00234FB5"/>
    <w:rsid w:val="002416B2"/>
    <w:rsid w:val="00260868"/>
    <w:rsid w:val="00272EEC"/>
    <w:rsid w:val="00283B81"/>
    <w:rsid w:val="00287A76"/>
    <w:rsid w:val="00292A50"/>
    <w:rsid w:val="00293B83"/>
    <w:rsid w:val="002A3621"/>
    <w:rsid w:val="002A4115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52FF"/>
    <w:rsid w:val="003160E4"/>
    <w:rsid w:val="0031624E"/>
    <w:rsid w:val="00317CE7"/>
    <w:rsid w:val="003232B1"/>
    <w:rsid w:val="003265A6"/>
    <w:rsid w:val="00334DBE"/>
    <w:rsid w:val="00344CE2"/>
    <w:rsid w:val="003457C5"/>
    <w:rsid w:val="00351FD8"/>
    <w:rsid w:val="00354788"/>
    <w:rsid w:val="0035766F"/>
    <w:rsid w:val="00364035"/>
    <w:rsid w:val="00366166"/>
    <w:rsid w:val="003856C9"/>
    <w:rsid w:val="00393A5E"/>
    <w:rsid w:val="0039627A"/>
    <w:rsid w:val="00396369"/>
    <w:rsid w:val="003A106E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57E1"/>
    <w:rsid w:val="00436C0C"/>
    <w:rsid w:val="00436ED4"/>
    <w:rsid w:val="00441EB9"/>
    <w:rsid w:val="0045771B"/>
    <w:rsid w:val="00457AA1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17A2"/>
    <w:rsid w:val="004D22BB"/>
    <w:rsid w:val="004E33A4"/>
    <w:rsid w:val="004E4CA0"/>
    <w:rsid w:val="004F53DF"/>
    <w:rsid w:val="0050209A"/>
    <w:rsid w:val="00510A05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37AC0"/>
    <w:rsid w:val="00640931"/>
    <w:rsid w:val="00651D6D"/>
    <w:rsid w:val="0065665D"/>
    <w:rsid w:val="00661927"/>
    <w:rsid w:val="00662520"/>
    <w:rsid w:val="006677F4"/>
    <w:rsid w:val="006679AA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17D3"/>
    <w:rsid w:val="006D5265"/>
    <w:rsid w:val="006D7711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60CD4"/>
    <w:rsid w:val="00772145"/>
    <w:rsid w:val="00775BFB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6145B"/>
    <w:rsid w:val="008717E8"/>
    <w:rsid w:val="00877382"/>
    <w:rsid w:val="00880108"/>
    <w:rsid w:val="0088017E"/>
    <w:rsid w:val="00892820"/>
    <w:rsid w:val="008A3B25"/>
    <w:rsid w:val="008A41D0"/>
    <w:rsid w:val="008A78CC"/>
    <w:rsid w:val="008B32E2"/>
    <w:rsid w:val="008B338D"/>
    <w:rsid w:val="008C7CA2"/>
    <w:rsid w:val="008F0E04"/>
    <w:rsid w:val="008F6337"/>
    <w:rsid w:val="00911F60"/>
    <w:rsid w:val="00914DAF"/>
    <w:rsid w:val="009167FA"/>
    <w:rsid w:val="00917B36"/>
    <w:rsid w:val="00926A40"/>
    <w:rsid w:val="0093286E"/>
    <w:rsid w:val="00957C20"/>
    <w:rsid w:val="00961FFE"/>
    <w:rsid w:val="009638E5"/>
    <w:rsid w:val="0096584E"/>
    <w:rsid w:val="00967ED4"/>
    <w:rsid w:val="009861F1"/>
    <w:rsid w:val="009865F8"/>
    <w:rsid w:val="00990194"/>
    <w:rsid w:val="009A224B"/>
    <w:rsid w:val="009B1667"/>
    <w:rsid w:val="009B1B12"/>
    <w:rsid w:val="009B3580"/>
    <w:rsid w:val="009B4440"/>
    <w:rsid w:val="009C17B2"/>
    <w:rsid w:val="009C336C"/>
    <w:rsid w:val="009C7C1F"/>
    <w:rsid w:val="009D0521"/>
    <w:rsid w:val="009D1627"/>
    <w:rsid w:val="009E7BA6"/>
    <w:rsid w:val="00A032F3"/>
    <w:rsid w:val="00A05AB4"/>
    <w:rsid w:val="00A229A3"/>
    <w:rsid w:val="00A23399"/>
    <w:rsid w:val="00A314B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A5724"/>
    <w:rsid w:val="00AB45BB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221B"/>
    <w:rsid w:val="00B04502"/>
    <w:rsid w:val="00B05937"/>
    <w:rsid w:val="00B07567"/>
    <w:rsid w:val="00B15DC3"/>
    <w:rsid w:val="00B178A0"/>
    <w:rsid w:val="00B17ABD"/>
    <w:rsid w:val="00B21E2C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0AFB"/>
    <w:rsid w:val="00BC1F18"/>
    <w:rsid w:val="00BC622F"/>
    <w:rsid w:val="00BC7DFD"/>
    <w:rsid w:val="00BD0849"/>
    <w:rsid w:val="00BD2A74"/>
    <w:rsid w:val="00BD2E58"/>
    <w:rsid w:val="00BE1362"/>
    <w:rsid w:val="00BE35D9"/>
    <w:rsid w:val="00BF20B8"/>
    <w:rsid w:val="00BF6BAB"/>
    <w:rsid w:val="00C007A5"/>
    <w:rsid w:val="00C0159E"/>
    <w:rsid w:val="00C03A65"/>
    <w:rsid w:val="00C11823"/>
    <w:rsid w:val="00C14667"/>
    <w:rsid w:val="00C22FDF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A6C00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0542D"/>
    <w:rsid w:val="00E068D2"/>
    <w:rsid w:val="00E12D7F"/>
    <w:rsid w:val="00E309C8"/>
    <w:rsid w:val="00E334A4"/>
    <w:rsid w:val="00E34D58"/>
    <w:rsid w:val="00E461C8"/>
    <w:rsid w:val="00E473F8"/>
    <w:rsid w:val="00E5103D"/>
    <w:rsid w:val="00E60274"/>
    <w:rsid w:val="00E758B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5048"/>
    <w:rsid w:val="00F077AE"/>
    <w:rsid w:val="00F14687"/>
    <w:rsid w:val="00F51242"/>
    <w:rsid w:val="00F52634"/>
    <w:rsid w:val="00F56435"/>
    <w:rsid w:val="00F569D6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97DD0"/>
    <w:rsid w:val="00FA07AA"/>
    <w:rsid w:val="00FA1D78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0A0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263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aacweiss.de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B5"/>
    <w:rsid w:val="00006A20"/>
    <w:rsid w:val="0001657E"/>
    <w:rsid w:val="000655F4"/>
    <w:rsid w:val="00072C67"/>
    <w:rsid w:val="000D49FE"/>
    <w:rsid w:val="000F56E7"/>
    <w:rsid w:val="00136D5A"/>
    <w:rsid w:val="00151EFC"/>
    <w:rsid w:val="00154A39"/>
    <w:rsid w:val="001750E6"/>
    <w:rsid w:val="001927B6"/>
    <w:rsid w:val="002C3FDD"/>
    <w:rsid w:val="003604D3"/>
    <w:rsid w:val="00372B90"/>
    <w:rsid w:val="003F6CF1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7E7727"/>
    <w:rsid w:val="0086649E"/>
    <w:rsid w:val="009E3D3F"/>
    <w:rsid w:val="00A15ECC"/>
    <w:rsid w:val="00AA396D"/>
    <w:rsid w:val="00AB242A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C91EF8"/>
    <w:rsid w:val="00CB5637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000BA265-C08B-4BA3-89A5-145B181FD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C:\Users\Isaac Weiss\AppData\Roaming\Microsoft\Templates\Creative resume, designed by MOO(2).dotx</Template>
  <TotalTime>18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9</cp:revision>
  <cp:lastPrinted>2023-08-16T01:00:00Z</cp:lastPrinted>
  <dcterms:created xsi:type="dcterms:W3CDTF">2023-08-16T01:00:00Z</dcterms:created>
  <dcterms:modified xsi:type="dcterms:W3CDTF">2023-08-24T17:51:00Z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