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Arial" w:hAnsi="Arial" w:cs="Arial"/>
          <w:sz w:val="24"/>
          <w:szCs w:val="24"/>
        </w:rPr>
        <w:id w:val="-1943755931"/>
        <w:docPartObj>
          <w:docPartGallery w:val="Table of Contents"/>
          <w:docPartUnique/>
        </w:docPartObj>
      </w:sdtPr>
      <w:sdtEndPr>
        <w:rPr>
          <w:rFonts w:hint="default" w:ascii="Arial" w:hAnsi="Arial" w:cs="Arial" w:eastAsiaTheme="minorEastAsia"/>
          <w:b/>
          <w:bCs/>
          <w:color w:val="auto"/>
          <w:sz w:val="24"/>
          <w:szCs w:val="24"/>
          <w:lang w:eastAsia="zh-CN"/>
        </w:rPr>
      </w:sdtEndPr>
      <w:sdtContent>
        <w:p>
          <w:pPr>
            <w:pStyle w:val="13"/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t>Table of Contents</w:t>
          </w:r>
        </w:p>
        <w:p>
          <w:pPr>
            <w:pStyle w:val="7"/>
            <w:tabs>
              <w:tab w:val="right" w:leader="dot" w:pos="8296"/>
            </w:tabs>
            <w:rPr>
              <w:rFonts w:hint="default" w:ascii="Arial" w:hAnsi="Arial" w:cs="Arial"/>
              <w:sz w:val="24"/>
              <w:szCs w:val="24"/>
              <w:lang w:eastAsia="en-US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TOC \o "1-3" \h \z \u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"_Toc529840163"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10"/>
              <w:rFonts w:hint="default" w:ascii="Arial" w:hAnsi="Arial" w:cs="Arial"/>
              <w:sz w:val="24"/>
              <w:szCs w:val="24"/>
            </w:rPr>
            <w:t>1. Version Control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_Toc529840163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hint="default" w:ascii="Arial" w:hAnsi="Arial" w:cs="Arial"/>
              <w:sz w:val="24"/>
              <w:szCs w:val="24"/>
              <w:lang w:eastAsia="en-US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"_Toc529840164"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10"/>
              <w:rFonts w:hint="default" w:ascii="Arial" w:hAnsi="Arial" w:cs="Arial"/>
              <w:sz w:val="24"/>
              <w:szCs w:val="24"/>
            </w:rPr>
            <w:t>2. Flow Diagrams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_Toc529840164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hint="default" w:ascii="Arial" w:hAnsi="Arial" w:cs="Arial"/>
              <w:sz w:val="24"/>
              <w:szCs w:val="24"/>
              <w:lang w:eastAsia="en-US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"_Toc529840165"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10"/>
              <w:rFonts w:hint="default" w:ascii="Arial" w:hAnsi="Arial" w:cs="Arial"/>
              <w:sz w:val="24"/>
              <w:szCs w:val="24"/>
            </w:rPr>
            <w:t>3. Folder Structure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_Toc529840165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5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hint="default" w:ascii="Arial" w:hAnsi="Arial" w:cs="Arial"/>
              <w:sz w:val="24"/>
              <w:szCs w:val="24"/>
              <w:lang w:eastAsia="en-US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"_Toc529840166"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10"/>
              <w:rFonts w:hint="default" w:ascii="Arial" w:hAnsi="Arial" w:cs="Arial"/>
              <w:sz w:val="24"/>
              <w:szCs w:val="24"/>
            </w:rPr>
            <w:t>4. Pre-Tasks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_Toc529840166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6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hint="default" w:ascii="Arial" w:hAnsi="Arial" w:cs="Arial"/>
              <w:sz w:val="24"/>
              <w:szCs w:val="24"/>
              <w:lang w:eastAsia="en-US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"_Toc529840167"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10"/>
              <w:rFonts w:hint="default" w:ascii="Arial" w:hAnsi="Arial" w:cs="Arial"/>
              <w:sz w:val="24"/>
              <w:szCs w:val="24"/>
            </w:rPr>
            <w:t>5. Pruning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_Toc529840167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6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hint="default" w:ascii="Arial" w:hAnsi="Arial" w:cs="Arial"/>
              <w:sz w:val="24"/>
              <w:szCs w:val="24"/>
              <w:lang w:eastAsia="en-US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"_Toc529840168"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10"/>
              <w:rFonts w:hint="default" w:ascii="Arial" w:hAnsi="Arial" w:cs="Arial"/>
              <w:sz w:val="24"/>
              <w:szCs w:val="24"/>
            </w:rPr>
            <w:t>5.1 Logic for pruning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_Toc529840168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6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hint="default" w:ascii="Arial" w:hAnsi="Arial" w:cs="Arial"/>
              <w:sz w:val="24"/>
              <w:szCs w:val="24"/>
              <w:lang w:eastAsia="en-US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"_Toc529840169"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10"/>
              <w:rFonts w:hint="default" w:ascii="Arial" w:hAnsi="Arial" w:cs="Arial"/>
              <w:sz w:val="24"/>
              <w:szCs w:val="24"/>
            </w:rPr>
            <w:t>5.2 List of tables to be Pruned using Siebel EIM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_Toc529840169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7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left" w:pos="880"/>
              <w:tab w:val="right" w:leader="dot" w:pos="8296"/>
            </w:tabs>
            <w:rPr>
              <w:rFonts w:hint="default" w:ascii="Arial" w:hAnsi="Arial" w:cs="Arial"/>
              <w:sz w:val="24"/>
              <w:szCs w:val="24"/>
              <w:lang w:eastAsia="en-US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"_Toc529840170"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10"/>
              <w:rFonts w:hint="default" w:ascii="Arial" w:hAnsi="Arial" w:cs="Arial"/>
              <w:sz w:val="24"/>
              <w:szCs w:val="24"/>
            </w:rPr>
            <w:t>5.3</w:t>
          </w:r>
          <w:r>
            <w:rPr>
              <w:rFonts w:hint="default" w:ascii="Arial" w:hAnsi="Arial" w:cs="Arial"/>
              <w:sz w:val="24"/>
              <w:szCs w:val="24"/>
              <w:lang w:eastAsia="en-US"/>
            </w:rPr>
            <w:tab/>
          </w:r>
          <w:r>
            <w:rPr>
              <w:rStyle w:val="10"/>
              <w:rFonts w:hint="default" w:ascii="Arial" w:hAnsi="Arial" w:cs="Arial"/>
              <w:sz w:val="24"/>
              <w:szCs w:val="24"/>
            </w:rPr>
            <w:t>List of tables to be Pruned using truncate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_Toc529840170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8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left" w:pos="660"/>
              <w:tab w:val="right" w:leader="dot" w:pos="8296"/>
            </w:tabs>
            <w:rPr>
              <w:rFonts w:hint="default" w:ascii="Arial" w:hAnsi="Arial" w:cs="Arial"/>
              <w:sz w:val="24"/>
              <w:szCs w:val="24"/>
              <w:lang w:eastAsia="en-US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"_Toc529840171"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10"/>
              <w:rFonts w:hint="default" w:ascii="Arial" w:hAnsi="Arial" w:cs="Arial"/>
              <w:sz w:val="24"/>
              <w:szCs w:val="24"/>
            </w:rPr>
            <w:t>6</w:t>
          </w:r>
          <w:r>
            <w:rPr>
              <w:rFonts w:hint="default" w:ascii="Arial" w:hAnsi="Arial" w:cs="Arial"/>
              <w:sz w:val="24"/>
              <w:szCs w:val="24"/>
              <w:lang w:eastAsia="en-US"/>
            </w:rPr>
            <w:tab/>
          </w:r>
          <w:r>
            <w:rPr>
              <w:rStyle w:val="10"/>
              <w:rFonts w:hint="default" w:ascii="Arial" w:hAnsi="Arial" w:cs="Arial"/>
              <w:sz w:val="24"/>
              <w:szCs w:val="24"/>
            </w:rPr>
            <w:t>Masking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_Toc529840171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9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hint="default" w:ascii="Arial" w:hAnsi="Arial" w:cs="Arial"/>
              <w:sz w:val="24"/>
              <w:szCs w:val="24"/>
              <w:lang w:eastAsia="en-US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"_Toc529840172"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10"/>
              <w:rFonts w:hint="default" w:ascii="Arial" w:hAnsi="Arial" w:cs="Arial"/>
              <w:sz w:val="24"/>
              <w:szCs w:val="24"/>
            </w:rPr>
            <w:t>6.1 Logic for Masking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_Toc529840172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9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left" w:pos="880"/>
              <w:tab w:val="right" w:leader="dot" w:pos="8296"/>
            </w:tabs>
            <w:rPr>
              <w:rFonts w:hint="default" w:ascii="Arial" w:hAnsi="Arial" w:cs="Arial"/>
              <w:sz w:val="24"/>
              <w:szCs w:val="24"/>
              <w:lang w:eastAsia="en-US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"_Toc529840173"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10"/>
              <w:rFonts w:hint="default" w:ascii="Arial" w:hAnsi="Arial" w:cs="Arial"/>
              <w:sz w:val="24"/>
              <w:szCs w:val="24"/>
            </w:rPr>
            <w:t>6.2</w:t>
          </w:r>
          <w:r>
            <w:rPr>
              <w:rFonts w:hint="default" w:ascii="Arial" w:hAnsi="Arial" w:cs="Arial"/>
              <w:sz w:val="24"/>
              <w:szCs w:val="24"/>
              <w:lang w:eastAsia="en-US"/>
            </w:rPr>
            <w:tab/>
          </w:r>
          <w:r>
            <w:rPr>
              <w:rStyle w:val="10"/>
              <w:rFonts w:hint="default" w:ascii="Arial" w:hAnsi="Arial" w:cs="Arial"/>
              <w:sz w:val="24"/>
              <w:szCs w:val="24"/>
            </w:rPr>
            <w:t>List of Attributes to be Masked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_Toc529840173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11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left" w:pos="660"/>
              <w:tab w:val="right" w:leader="dot" w:pos="8296"/>
            </w:tabs>
            <w:rPr>
              <w:rFonts w:hint="default" w:ascii="Arial" w:hAnsi="Arial" w:cs="Arial"/>
              <w:sz w:val="24"/>
              <w:szCs w:val="24"/>
              <w:lang w:eastAsia="en-US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"_Toc529840174"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10"/>
              <w:rFonts w:hint="default" w:ascii="Arial" w:hAnsi="Arial" w:cs="Arial"/>
              <w:sz w:val="24"/>
              <w:szCs w:val="24"/>
            </w:rPr>
            <w:t>7</w:t>
          </w:r>
          <w:r>
            <w:rPr>
              <w:rFonts w:hint="default" w:ascii="Arial" w:hAnsi="Arial" w:cs="Arial"/>
              <w:sz w:val="24"/>
              <w:szCs w:val="24"/>
              <w:lang w:eastAsia="en-US"/>
            </w:rPr>
            <w:tab/>
          </w:r>
          <w:r>
            <w:rPr>
              <w:rStyle w:val="10"/>
              <w:rFonts w:hint="default" w:ascii="Arial" w:hAnsi="Arial" w:cs="Arial"/>
              <w:sz w:val="24"/>
              <w:szCs w:val="24"/>
            </w:rPr>
            <w:t>Post-Tasks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_Toc529840174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16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left" w:pos="660"/>
              <w:tab w:val="right" w:leader="dot" w:pos="8296"/>
            </w:tabs>
            <w:rPr>
              <w:rFonts w:hint="default" w:ascii="Arial" w:hAnsi="Arial" w:cs="Arial"/>
              <w:sz w:val="24"/>
              <w:szCs w:val="24"/>
              <w:lang w:eastAsia="en-US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"_Toc529840175"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10"/>
              <w:rFonts w:hint="default" w:ascii="Arial" w:hAnsi="Arial" w:cs="Arial"/>
              <w:sz w:val="24"/>
              <w:szCs w:val="24"/>
            </w:rPr>
            <w:t>8</w:t>
          </w:r>
          <w:r>
            <w:rPr>
              <w:rFonts w:hint="default" w:ascii="Arial" w:hAnsi="Arial" w:cs="Arial"/>
              <w:sz w:val="24"/>
              <w:szCs w:val="24"/>
              <w:lang w:eastAsia="en-US"/>
            </w:rPr>
            <w:tab/>
          </w:r>
          <w:r>
            <w:rPr>
              <w:rStyle w:val="10"/>
              <w:rFonts w:hint="default" w:ascii="Arial" w:hAnsi="Arial" w:cs="Arial"/>
              <w:sz w:val="24"/>
              <w:szCs w:val="24"/>
            </w:rPr>
            <w:t>Jenkins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_Toc529840175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16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hint="default" w:ascii="Arial" w:hAnsi="Arial" w:cs="Arial"/>
              <w:sz w:val="24"/>
              <w:szCs w:val="24"/>
              <w:lang w:eastAsia="en-US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"_Toc529840176"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10"/>
              <w:rFonts w:hint="default" w:ascii="Arial" w:hAnsi="Arial" w:cs="Arial"/>
              <w:sz w:val="24"/>
              <w:szCs w:val="24"/>
            </w:rPr>
            <w:t>8.1 Global Parameters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_Toc529840176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16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hint="default" w:ascii="Arial" w:hAnsi="Arial" w:cs="Arial"/>
              <w:sz w:val="24"/>
              <w:szCs w:val="24"/>
              <w:lang w:eastAsia="en-US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"_Toc529840177"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Style w:val="10"/>
              <w:rFonts w:hint="default" w:ascii="Arial" w:hAnsi="Arial" w:cs="Arial"/>
              <w:sz w:val="24"/>
              <w:szCs w:val="24"/>
            </w:rPr>
            <w:t>8.2 Global Credentials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_Toc529840177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17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rPr>
          <w:rFonts w:hint="default" w:ascii="Arial" w:hAnsi="Arial" w:cs="Arial"/>
          <w:sz w:val="24"/>
          <w:szCs w:val="24"/>
        </w:rPr>
      </w:pPr>
      <w:bookmarkStart w:id="15" w:name="_GoBack"/>
      <w:bookmarkEnd w:id="15"/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pStyle w:val="3"/>
        <w:numPr>
          <w:ilvl w:val="0"/>
          <w:numId w:val="1"/>
        </w:numPr>
        <w:rPr>
          <w:rFonts w:hint="default" w:ascii="Arial" w:hAnsi="Arial" w:cs="Arial"/>
          <w:sz w:val="24"/>
          <w:szCs w:val="24"/>
        </w:rPr>
      </w:pPr>
      <w:bookmarkStart w:id="0" w:name="_Toc529840163"/>
      <w:r>
        <w:rPr>
          <w:rFonts w:hint="default" w:ascii="Arial" w:hAnsi="Arial" w:cs="Arial"/>
          <w:sz w:val="24"/>
          <w:szCs w:val="24"/>
        </w:rPr>
        <w:t>Version Control</w:t>
      </w:r>
      <w:bookmarkEnd w:id="0"/>
    </w:p>
    <w:p>
      <w:pPr>
        <w:rPr>
          <w:rFonts w:hint="default" w:ascii="Arial" w:hAnsi="Arial" w:cs="Arial"/>
          <w:sz w:val="24"/>
          <w:szCs w:val="24"/>
        </w:rPr>
      </w:pPr>
    </w:p>
    <w:tbl>
      <w:tblPr>
        <w:tblStyle w:val="11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Update by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First draft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Ranjitha Srinidhi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1.1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Second draft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Nageshwar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1.2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Third draft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Nageshwar</w:t>
            </w:r>
          </w:p>
        </w:tc>
      </w:tr>
    </w:tbl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pStyle w:val="3"/>
        <w:numPr>
          <w:ilvl w:val="0"/>
          <w:numId w:val="1"/>
        </w:numPr>
        <w:rPr>
          <w:rFonts w:hint="default" w:ascii="Arial" w:hAnsi="Arial" w:cs="Arial"/>
          <w:sz w:val="24"/>
          <w:szCs w:val="24"/>
        </w:rPr>
      </w:pPr>
      <w:bookmarkStart w:id="1" w:name="_Toc529840164"/>
      <w:r>
        <w:rPr>
          <w:rFonts w:hint="default" w:ascii="Arial" w:hAnsi="Arial" w:cs="Arial"/>
          <w:sz w:val="24"/>
          <w:szCs w:val="24"/>
        </w:rPr>
        <w:t>Flow Diagrams</w:t>
      </w:r>
      <w:bookmarkEnd w:id="1"/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eastAsia="en-US"/>
        </w:rPr>
        <w:drawing>
          <wp:inline distT="0" distB="0" distL="0" distR="0">
            <wp:extent cx="5274310" cy="4375785"/>
            <wp:effectExtent l="19050" t="19050" r="2159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eastAsia="en-US"/>
        </w:rPr>
        <w:drawing>
          <wp:inline distT="0" distB="0" distL="0" distR="0">
            <wp:extent cx="5274310" cy="3989705"/>
            <wp:effectExtent l="19050" t="19050" r="215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70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eastAsia="en-US"/>
        </w:rPr>
        <w:drawing>
          <wp:inline distT="0" distB="0" distL="0" distR="0">
            <wp:extent cx="5274310" cy="4274185"/>
            <wp:effectExtent l="19050" t="19050" r="2159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eastAsia="en-US"/>
        </w:rPr>
        <w:drawing>
          <wp:inline distT="0" distB="0" distL="0" distR="0">
            <wp:extent cx="5274310" cy="4603115"/>
            <wp:effectExtent l="19050" t="19050" r="2159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eastAsia="en-US"/>
        </w:rPr>
        <w:drawing>
          <wp:inline distT="0" distB="0" distL="0" distR="0">
            <wp:extent cx="5274310" cy="2380615"/>
            <wp:effectExtent l="19050" t="19050" r="2159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default" w:ascii="Arial" w:hAnsi="Arial" w:cs="Arial"/>
          <w:sz w:val="24"/>
          <w:szCs w:val="24"/>
        </w:rPr>
      </w:pPr>
      <w:bookmarkStart w:id="2" w:name="_Toc529840165"/>
      <w:r>
        <w:rPr>
          <w:rFonts w:hint="default" w:ascii="Arial" w:hAnsi="Arial" w:cs="Arial"/>
          <w:sz w:val="24"/>
          <w:szCs w:val="24"/>
        </w:rPr>
        <w:t>Folder Structure</w:t>
      </w:r>
      <w:bookmarkEnd w:id="2"/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All the code required to Prune and Mask should be placed in the </w:t>
      </w:r>
      <w:r>
        <w:rPr>
          <w:rFonts w:hint="default" w:ascii="Arial" w:hAnsi="Arial" w:cs="Arial"/>
          <w:b/>
          <w:bCs/>
          <w:sz w:val="24"/>
          <w:szCs w:val="24"/>
        </w:rPr>
        <w:t>INNOVACX</w:t>
      </w:r>
      <w:r>
        <w:rPr>
          <w:rFonts w:hint="default" w:ascii="Arial" w:hAnsi="Arial" w:cs="Arial"/>
          <w:b/>
          <w:bCs/>
          <w:sz w:val="24"/>
          <w:szCs w:val="24"/>
          <w:lang w:val="en-IN"/>
        </w:rPr>
        <w:t>/GMS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bCs/>
          <w:sz w:val="24"/>
          <w:szCs w:val="24"/>
        </w:rPr>
        <w:t>folder</w:t>
      </w:r>
      <w:r>
        <w:rPr>
          <w:rFonts w:hint="default" w:ascii="Arial" w:hAnsi="Arial" w:cs="Arial"/>
          <w:b/>
          <w:bCs/>
          <w:sz w:val="24"/>
          <w:szCs w:val="24"/>
        </w:rPr>
        <w:t xml:space="preserve">. 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tbl>
      <w:tblPr>
        <w:tblStyle w:val="11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Folder Name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Purpose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SCRIPTS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All the .sh files are placed in this folder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LOG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All the .log files are placed in this folder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All the .csv files are placed in this folder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SQL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All the .sql files are placed in this folder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CTL_FILES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All the .ctl (sqlldr utility) files are placed in this folder</w:t>
            </w:r>
          </w:p>
        </w:tc>
      </w:tr>
    </w:tbl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pStyle w:val="3"/>
        <w:numPr>
          <w:ilvl w:val="0"/>
          <w:numId w:val="1"/>
        </w:numPr>
        <w:rPr>
          <w:rFonts w:hint="default" w:ascii="Arial" w:hAnsi="Arial" w:cs="Arial"/>
          <w:sz w:val="24"/>
          <w:szCs w:val="24"/>
        </w:rPr>
      </w:pPr>
      <w:bookmarkStart w:id="3" w:name="_Toc529840166"/>
      <w:r>
        <w:rPr>
          <w:rFonts w:hint="default" w:ascii="Arial" w:hAnsi="Arial" w:cs="Arial"/>
          <w:sz w:val="24"/>
          <w:szCs w:val="24"/>
        </w:rPr>
        <w:t>Pre-Tasks</w:t>
      </w:r>
      <w:bookmarkEnd w:id="3"/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Jobs for pre-task gets executed only when ‘DIDGMSRunPreChk’ Jenkins global variable is set to ‘Y’.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As a pre-requisite, </w:t>
      </w:r>
    </w:p>
    <w:p>
      <w:pPr>
        <w:pStyle w:val="14"/>
        <w:numPr>
          <w:ilvl w:val="0"/>
          <w:numId w:val="2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Folders attached in the ‘Operational guide’ should be placed at the appropriate location</w:t>
      </w:r>
    </w:p>
    <w:p>
      <w:pPr>
        <w:pStyle w:val="14"/>
        <w:numPr>
          <w:ilvl w:val="0"/>
          <w:numId w:val="2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OS level access, DB level access and Jenkins access should be in place as per operational guide</w:t>
      </w:r>
    </w:p>
    <w:p>
      <w:pPr>
        <w:pStyle w:val="14"/>
        <w:numPr>
          <w:ilvl w:val="0"/>
          <w:numId w:val="2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all the Jenkins global variables and global credentials should be set with the appropriate values (Ref. sections 8.1 &amp; 8.2).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As part of pre-task process, </w:t>
      </w:r>
    </w:p>
    <w:p>
      <w:pPr>
        <w:pStyle w:val="14"/>
        <w:numPr>
          <w:ilvl w:val="0"/>
          <w:numId w:val="3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DB user, temp tables and procedures for </w:t>
      </w:r>
      <w:r>
        <w:rPr>
          <w:rFonts w:hint="default" w:ascii="Arial" w:hAnsi="Arial" w:cs="Arial"/>
          <w:sz w:val="24"/>
          <w:szCs w:val="24"/>
          <w:lang w:val="en-IN"/>
        </w:rPr>
        <w:t>prune-Prune</w:t>
      </w:r>
      <w:r>
        <w:rPr>
          <w:rFonts w:hint="default" w:ascii="Arial" w:hAnsi="Arial" w:cs="Arial"/>
          <w:sz w:val="24"/>
          <w:szCs w:val="24"/>
        </w:rPr>
        <w:t>, pruning and masking gets created</w:t>
      </w:r>
    </w:p>
    <w:p>
      <w:pPr>
        <w:pStyle w:val="14"/>
        <w:numPr>
          <w:ilvl w:val="0"/>
          <w:numId w:val="3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If already temp table/procedure exists</w:t>
      </w:r>
      <w:r>
        <w:rPr>
          <w:rFonts w:hint="default" w:ascii="Arial" w:hAnsi="Arial" w:cs="Arial"/>
          <w:sz w:val="24"/>
          <w:szCs w:val="24"/>
          <w:lang w:val="en-IN"/>
        </w:rPr>
        <w:t xml:space="preserve"> With that user</w:t>
      </w:r>
      <w:r>
        <w:rPr>
          <w:rFonts w:hint="default" w:ascii="Arial" w:hAnsi="Arial" w:cs="Arial"/>
          <w:sz w:val="24"/>
          <w:szCs w:val="24"/>
        </w:rPr>
        <w:t>, it will be cleared</w:t>
      </w:r>
    </w:p>
    <w:p>
      <w:pPr>
        <w:pStyle w:val="14"/>
        <w:numPr>
          <w:ilvl w:val="0"/>
          <w:numId w:val="3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IN"/>
        </w:rPr>
        <w:t xml:space="preserve">Pruning </w:t>
      </w:r>
      <w:r>
        <w:rPr>
          <w:rFonts w:hint="default" w:ascii="Arial" w:hAnsi="Arial" w:cs="Arial"/>
          <w:sz w:val="24"/>
          <w:szCs w:val="24"/>
        </w:rPr>
        <w:t xml:space="preserve">logic will be executed by accepting - Start date, End date and % of </w:t>
      </w:r>
      <w:r>
        <w:rPr>
          <w:rFonts w:hint="default" w:ascii="Arial" w:hAnsi="Arial" w:cs="Arial"/>
          <w:sz w:val="24"/>
          <w:szCs w:val="24"/>
          <w:lang w:val="en-IN"/>
        </w:rPr>
        <w:t xml:space="preserve">pruning </w:t>
      </w:r>
      <w:r>
        <w:rPr>
          <w:rFonts w:hint="default" w:ascii="Arial" w:hAnsi="Arial" w:cs="Arial"/>
          <w:sz w:val="24"/>
          <w:szCs w:val="24"/>
        </w:rPr>
        <w:t>value</w:t>
      </w:r>
      <w:r>
        <w:rPr>
          <w:rFonts w:hint="default" w:ascii="Arial" w:hAnsi="Arial" w:cs="Arial"/>
          <w:sz w:val="24"/>
          <w:szCs w:val="24"/>
          <w:lang w:val="en-IN"/>
        </w:rPr>
        <w:t>,Pruning Filter Criteria</w:t>
      </w:r>
      <w:r>
        <w:rPr>
          <w:rFonts w:hint="default" w:ascii="Arial" w:hAnsi="Arial" w:cs="Arial"/>
          <w:sz w:val="24"/>
          <w:szCs w:val="24"/>
        </w:rPr>
        <w:t xml:space="preserve"> for different products (parameterized inputs in Jenkins)</w:t>
      </w:r>
    </w:p>
    <w:p>
      <w:pPr>
        <w:pStyle w:val="14"/>
        <w:numPr>
          <w:ilvl w:val="0"/>
          <w:numId w:val="3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Upon successful completion of </w:t>
      </w:r>
      <w:r>
        <w:rPr>
          <w:rFonts w:hint="default" w:ascii="Arial" w:hAnsi="Arial" w:cs="Arial"/>
          <w:sz w:val="24"/>
          <w:szCs w:val="24"/>
          <w:lang w:val="en-IN"/>
        </w:rPr>
        <w:t>Prune data retention</w:t>
      </w:r>
      <w:r>
        <w:rPr>
          <w:rFonts w:hint="default" w:ascii="Arial" w:hAnsi="Arial" w:cs="Arial"/>
          <w:sz w:val="24"/>
          <w:szCs w:val="24"/>
        </w:rPr>
        <w:t xml:space="preserve"> logic, </w:t>
      </w:r>
      <w:r>
        <w:rPr>
          <w:rFonts w:hint="default" w:ascii="Arial" w:hAnsi="Arial" w:cs="Arial"/>
          <w:sz w:val="24"/>
          <w:szCs w:val="24"/>
          <w:lang w:val="en-IN"/>
        </w:rPr>
        <w:t>Prune</w:t>
      </w:r>
      <w:r>
        <w:rPr>
          <w:rFonts w:hint="default" w:ascii="Arial" w:hAnsi="Arial" w:cs="Arial"/>
          <w:sz w:val="24"/>
          <w:szCs w:val="24"/>
        </w:rPr>
        <w:t xml:space="preserve"> table content gets exported into ‘EXTRACT_MEMBER_NO.csv’ file. This can be consumed by external systems like GFS, OCH etc.</w:t>
      </w:r>
    </w:p>
    <w:p>
      <w:pPr>
        <w:pStyle w:val="14"/>
        <w:numPr>
          <w:ilvl w:val="0"/>
          <w:numId w:val="3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DB triggers will be disabled for better performance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pStyle w:val="3"/>
        <w:numPr>
          <w:ilvl w:val="0"/>
          <w:numId w:val="1"/>
        </w:numPr>
        <w:rPr>
          <w:rFonts w:hint="default" w:ascii="Arial" w:hAnsi="Arial" w:cs="Arial"/>
          <w:sz w:val="24"/>
          <w:szCs w:val="24"/>
        </w:rPr>
      </w:pPr>
      <w:bookmarkStart w:id="4" w:name="_Toc529840167"/>
      <w:r>
        <w:rPr>
          <w:rFonts w:hint="default" w:ascii="Arial" w:hAnsi="Arial" w:cs="Arial"/>
          <w:sz w:val="24"/>
          <w:szCs w:val="24"/>
        </w:rPr>
        <w:t>Pruning</w:t>
      </w:r>
      <w:bookmarkEnd w:id="4"/>
    </w:p>
    <w:p>
      <w:pPr>
        <w:pStyle w:val="4"/>
        <w:rPr>
          <w:rFonts w:hint="default" w:ascii="Arial" w:hAnsi="Arial" w:cs="Arial"/>
          <w:sz w:val="24"/>
          <w:szCs w:val="24"/>
        </w:rPr>
      </w:pPr>
      <w:bookmarkStart w:id="5" w:name="_Toc529840168"/>
      <w:r>
        <w:rPr>
          <w:rFonts w:hint="default" w:ascii="Arial" w:hAnsi="Arial" w:cs="Arial"/>
          <w:sz w:val="24"/>
          <w:szCs w:val="24"/>
        </w:rPr>
        <w:t>5.1 Logic for pruning</w:t>
      </w:r>
      <w:bookmarkEnd w:id="5"/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Jobs for pruning gets executed only when ‘DIDGMSRunPrune’ – Jenkins global variable is set to ‘Y’.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If this global variable value is set to ‘N’ then masking control job gets executed.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As a pre-requisite, below steps should be completed before executing pruning job –</w:t>
      </w:r>
    </w:p>
    <w:p>
      <w:pPr>
        <w:pStyle w:val="14"/>
        <w:numPr>
          <w:ilvl w:val="0"/>
          <w:numId w:val="4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All the Jenkins global variables &amp; global credentials should be set with the appropriate values (Ref. sections 8.1 &amp; 8.2)</w:t>
      </w:r>
    </w:p>
    <w:p>
      <w:pPr>
        <w:pStyle w:val="14"/>
        <w:numPr>
          <w:ilvl w:val="0"/>
          <w:numId w:val="4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IN"/>
        </w:rPr>
        <w:t>Prune</w:t>
      </w:r>
      <w:r>
        <w:rPr>
          <w:rFonts w:hint="default" w:ascii="Arial" w:hAnsi="Arial" w:cs="Arial"/>
          <w:sz w:val="24"/>
          <w:szCs w:val="24"/>
        </w:rPr>
        <w:t xml:space="preserve"> logic (pre-task) should be executed before pruning</w:t>
      </w:r>
    </w:p>
    <w:p>
      <w:pPr>
        <w:pStyle w:val="14"/>
        <w:numPr>
          <w:ilvl w:val="0"/>
          <w:numId w:val="4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For master tables that are getting deleted, number of records per batch should be set in the file ‘GMS_TABLE_BATCH_COUNT.txt’ (path: /backup/INNOVACX/DATA)</w:t>
      </w:r>
    </w:p>
    <w:p>
      <w:pPr>
        <w:pStyle w:val="1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object>
          <v:shape id="_x0000_i1025" o:spt="75" type="#_x0000_t75" style="height:49.85pt;width:76.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Icon" ObjectID="_1468075725" r:id="rId9">
            <o:LockedField>false</o:LockedField>
          </o:OLEObject>
        </w:object>
      </w:r>
    </w:p>
    <w:p>
      <w:pPr>
        <w:pStyle w:val="1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Note: Tables ending with ‘_P’ represents pruning </w:t>
      </w:r>
    </w:p>
    <w:p>
      <w:pPr>
        <w:pStyle w:val="14"/>
        <w:numPr>
          <w:ilvl w:val="0"/>
          <w:numId w:val="4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IFB files should be placed at appropriate path (ref. GMS Operational guide)</w:t>
      </w:r>
    </w:p>
    <w:p>
      <w:pPr>
        <w:pStyle w:val="14"/>
        <w:numPr>
          <w:ilvl w:val="0"/>
          <w:numId w:val="4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Update ‘GMS_MEMBER_NUMBER.txt’ file to specify member number explicitly to exclude it from pruning</w:t>
      </w:r>
    </w:p>
    <w:p>
      <w:pPr>
        <w:numPr>
          <w:ilvl w:val="0"/>
          <w:numId w:val="4"/>
        </w:numPr>
        <w:ind w:left="720" w:leftChars="0" w:hanging="360" w:firstLineChars="0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eastAsia="Calibri" w:cs="Arial"/>
          <w:sz w:val="24"/>
          <w:szCs w:val="24"/>
          <w:lang w:val="en-IN" w:eastAsia="en-US"/>
        </w:rPr>
        <w:t>The configuration</w:t>
      </w:r>
      <w:r>
        <w:rPr>
          <w:rFonts w:hint="default" w:ascii="Arial" w:hAnsi="Arial" w:eastAsia="Calibri" w:cs="Arial"/>
          <w:sz w:val="24"/>
          <w:szCs w:val="24"/>
          <w:highlight w:val="none"/>
          <w:lang w:val="en-IN" w:eastAsia="en-US"/>
        </w:rPr>
        <w:t xml:space="preserve"> </w:t>
      </w:r>
      <w:r>
        <w:rPr>
          <w:rFonts w:hint="default" w:ascii="Arial" w:hAnsi="Arial" w:cs="Arial"/>
          <w:b/>
          <w:sz w:val="24"/>
          <w:szCs w:val="24"/>
          <w:highlight w:val="none"/>
        </w:rPr>
        <w:t>Data_Pruning_Configuration_file.txt</w:t>
      </w:r>
      <w:r>
        <w:rPr>
          <w:rFonts w:hint="default" w:ascii="Arial" w:hAnsi="Arial" w:cs="Arial"/>
          <w:b/>
          <w:sz w:val="24"/>
          <w:szCs w:val="24"/>
          <w:highlight w:val="none"/>
          <w:lang w:val="en-IN"/>
        </w:rPr>
        <w:t xml:space="preserve"> </w:t>
      </w:r>
      <w:r>
        <w:rPr>
          <w:rFonts w:hint="default" w:ascii="Arial" w:hAnsi="Arial" w:eastAsia="Calibri" w:cs="Arial"/>
          <w:sz w:val="24"/>
          <w:szCs w:val="24"/>
          <w:lang w:val="en-IN" w:eastAsia="en-US"/>
        </w:rPr>
        <w:t>file should be updated (ref. GMS Document).</w:t>
      </w:r>
    </w:p>
    <w:p>
      <w:pPr>
        <w:numPr>
          <w:ilvl w:val="0"/>
          <w:numId w:val="0"/>
        </w:numPr>
        <w:ind w:left="360" w:leftChars="0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665980" cy="1339850"/>
            <wp:effectExtent l="0" t="0" r="1270" b="1270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 w:ascii="Arial" w:hAnsi="Arial" w:eastAsia="Calibri" w:cs="Arial"/>
          <w:sz w:val="24"/>
          <w:szCs w:val="24"/>
          <w:lang w:val="en-IN" w:eastAsia="en-US"/>
        </w:rPr>
      </w:pPr>
      <w:r>
        <w:rPr>
          <w:rFonts w:hint="default" w:ascii="Arial" w:hAnsi="Arial" w:eastAsia="Calibri" w:cs="Arial"/>
          <w:sz w:val="24"/>
          <w:szCs w:val="24"/>
          <w:lang w:val="en-IN" w:eastAsia="en-US"/>
        </w:rPr>
        <w:t>Below table shows the sample filter criteria to update Pruning Configuration file for some Products.</w:t>
      </w:r>
    </w:p>
    <w:p>
      <w:pPr>
        <w:pStyle w:val="14"/>
        <w:rPr>
          <w:rFonts w:hint="default" w:ascii="Arial" w:hAnsi="Arial" w:eastAsia="Calibri" w:cs="Arial"/>
          <w:sz w:val="24"/>
          <w:szCs w:val="24"/>
          <w:lang w:val="en-IN" w:eastAsia="en-US"/>
        </w:rPr>
      </w:pPr>
    </w:p>
    <w:tbl>
      <w:tblPr>
        <w:tblStyle w:val="12"/>
        <w:tblW w:w="7080" w:type="dxa"/>
        <w:tblInd w:w="12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 w:ascii="Arial" w:hAnsi="Arial" w:eastAsia="Calibri" w:cs="Arial"/>
                <w:sz w:val="24"/>
                <w:szCs w:val="24"/>
                <w:vertAlign w:val="baseline"/>
                <w:lang w:val="en-IN" w:eastAsia="en-US"/>
              </w:rPr>
            </w:pPr>
            <w:r>
              <w:rPr>
                <w:rFonts w:hint="default" w:ascii="Arial" w:hAnsi="Arial" w:eastAsia="Calibri" w:cs="Arial"/>
                <w:b/>
                <w:bCs/>
                <w:sz w:val="24"/>
                <w:szCs w:val="24"/>
                <w:vertAlign w:val="baseline"/>
                <w:lang w:val="en-IN" w:eastAsia="en-US"/>
              </w:rPr>
              <w:t>PART_NUM</w:t>
            </w:r>
          </w:p>
        </w:tc>
        <w:tc>
          <w:tcPr>
            <w:tcW w:w="5220" w:type="dxa"/>
            <w:vAlign w:val="top"/>
          </w:tcPr>
          <w:p>
            <w:pPr>
              <w:pStyle w:val="6"/>
              <w:jc w:val="both"/>
              <w:rPr>
                <w:rFonts w:hint="default" w:ascii="Arial" w:hAnsi="Arial" w:eastAsia="Calibri" w:cs="Arial"/>
                <w:sz w:val="24"/>
                <w:szCs w:val="24"/>
                <w:vertAlign w:val="baseline"/>
                <w:lang w:val="en-IN" w:eastAsia="en-US"/>
              </w:rPr>
            </w:pPr>
            <w:r>
              <w:rPr>
                <w:rFonts w:hint="default" w:ascii="Arial" w:hAnsi="Arial" w:eastAsia="Calibri" w:cs="Arial"/>
                <w:b/>
                <w:bCs/>
                <w:sz w:val="24"/>
                <w:szCs w:val="24"/>
                <w:vertAlign w:val="baseline"/>
                <w:lang w:val="en-IN" w:eastAsia="en-US"/>
              </w:rPr>
              <w:t>PRUNE_FILTER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 w:ascii="Arial" w:hAnsi="Arial" w:eastAsia="Calibri" w:cs="Arial"/>
                <w:sz w:val="24"/>
                <w:szCs w:val="24"/>
                <w:vertAlign w:val="baseline"/>
                <w:lang w:val="en-IN" w:eastAsia="en-US"/>
              </w:rPr>
            </w:pPr>
            <w:r>
              <w:rPr>
                <w:rFonts w:hint="default" w:ascii="Arial" w:hAnsi="Arial" w:eastAsia="Calibri" w:cs="Arial"/>
                <w:sz w:val="24"/>
                <w:szCs w:val="24"/>
                <w:vertAlign w:val="baseline"/>
                <w:lang w:val="en-IN" w:eastAsia="en-US"/>
              </w:rPr>
              <w:t>CC</w:t>
            </w:r>
          </w:p>
        </w:tc>
        <w:tc>
          <w:tcPr>
            <w:tcW w:w="5220" w:type="dxa"/>
            <w:vAlign w:val="top"/>
          </w:tcPr>
          <w:p>
            <w:pPr>
              <w:pStyle w:val="6"/>
              <w:jc w:val="both"/>
              <w:rPr>
                <w:rFonts w:hint="default" w:ascii="Arial" w:hAnsi="Arial" w:eastAsia="Calibri" w:cs="Arial"/>
                <w:sz w:val="24"/>
                <w:szCs w:val="24"/>
                <w:vertAlign w:val="baseline"/>
                <w:lang w:val="en-IN" w:eastAsia="en-US"/>
              </w:rPr>
            </w:pPr>
            <w:r>
              <w:rPr>
                <w:rFonts w:hint="default" w:ascii="Arial" w:hAnsi="Arial" w:eastAsia="Calibri" w:cs="Arial"/>
                <w:sz w:val="24"/>
                <w:szCs w:val="24"/>
                <w:vertAlign w:val="baseline"/>
                <w:lang w:val="en-IN" w:eastAsia="en-US"/>
              </w:rPr>
              <w:t>'CC','PROMCC'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 w:ascii="Arial" w:hAnsi="Arial" w:eastAsia="Calibri" w:cs="Arial"/>
                <w:sz w:val="24"/>
                <w:szCs w:val="24"/>
                <w:vertAlign w:val="baseline"/>
                <w:lang w:val="en-IN" w:eastAsia="en-US"/>
              </w:rPr>
            </w:pPr>
            <w:r>
              <w:rPr>
                <w:rFonts w:hint="default" w:ascii="Arial" w:hAnsi="Arial" w:eastAsia="Calibri" w:cs="Arial"/>
                <w:sz w:val="24"/>
                <w:szCs w:val="24"/>
                <w:vertAlign w:val="baseline"/>
                <w:lang w:val="en-IN" w:eastAsia="en-US"/>
              </w:rPr>
              <w:t>PC</w:t>
            </w:r>
          </w:p>
        </w:tc>
        <w:tc>
          <w:tcPr>
            <w:tcW w:w="5220" w:type="dxa"/>
            <w:vAlign w:val="top"/>
          </w:tcPr>
          <w:p>
            <w:pPr>
              <w:pStyle w:val="6"/>
              <w:jc w:val="both"/>
              <w:rPr>
                <w:rFonts w:hint="default" w:ascii="Arial" w:hAnsi="Arial" w:eastAsia="Calibri" w:cs="Arial"/>
                <w:sz w:val="24"/>
                <w:szCs w:val="24"/>
                <w:vertAlign w:val="baseline"/>
                <w:lang w:val="en-IN" w:eastAsia="en-US"/>
              </w:rPr>
            </w:pPr>
            <w:r>
              <w:rPr>
                <w:rFonts w:hint="default" w:ascii="Arial" w:hAnsi="Arial" w:eastAsia="Calibri" w:cs="Arial"/>
                <w:sz w:val="24"/>
                <w:szCs w:val="24"/>
                <w:vertAlign w:val="baseline"/>
                <w:lang w:val="en-IN" w:eastAsia="en-US"/>
              </w:rPr>
              <w:t>'PC','PROMPC'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 w:ascii="Arial" w:hAnsi="Arial" w:eastAsia="Calibri" w:cs="Arial"/>
                <w:sz w:val="24"/>
                <w:szCs w:val="24"/>
                <w:vertAlign w:val="baseline"/>
                <w:lang w:val="en-IN" w:eastAsia="en-US"/>
              </w:rPr>
            </w:pPr>
            <w:r>
              <w:rPr>
                <w:rFonts w:hint="default" w:ascii="Arial" w:hAnsi="Arial" w:eastAsia="Calibri" w:cs="Arial"/>
                <w:sz w:val="24"/>
                <w:szCs w:val="24"/>
                <w:vertAlign w:val="baseline"/>
                <w:lang w:val="en-IN" w:eastAsia="en-US"/>
              </w:rPr>
              <w:t>CB</w:t>
            </w:r>
          </w:p>
        </w:tc>
        <w:tc>
          <w:tcPr>
            <w:tcW w:w="5220" w:type="dxa"/>
            <w:vAlign w:val="top"/>
          </w:tcPr>
          <w:p>
            <w:pPr>
              <w:pStyle w:val="6"/>
              <w:jc w:val="both"/>
              <w:rPr>
                <w:rFonts w:hint="default" w:ascii="Arial" w:hAnsi="Arial" w:eastAsia="Calibri" w:cs="Arial"/>
                <w:sz w:val="24"/>
                <w:szCs w:val="24"/>
                <w:vertAlign w:val="baseline"/>
                <w:lang w:val="en-IN" w:eastAsia="en-US"/>
              </w:rPr>
            </w:pPr>
            <w:r>
              <w:rPr>
                <w:rFonts w:hint="default" w:ascii="Arial" w:hAnsi="Arial" w:eastAsia="Calibri" w:cs="Arial"/>
                <w:sz w:val="24"/>
                <w:szCs w:val="24"/>
                <w:vertAlign w:val="baseline"/>
                <w:lang w:val="en-IN" w:eastAsia="en-US"/>
              </w:rPr>
              <w:t>'CB','PROMCB'</w:t>
            </w:r>
          </w:p>
        </w:tc>
      </w:tr>
    </w:tbl>
    <w:p>
      <w:pPr>
        <w:pStyle w:val="14"/>
        <w:rPr>
          <w:rFonts w:hint="default" w:ascii="Arial" w:hAnsi="Arial" w:eastAsia="Calibri" w:cs="Arial"/>
          <w:sz w:val="24"/>
          <w:szCs w:val="24"/>
          <w:lang w:val="en-IN" w:eastAsia="en-US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As part of the pruning process,</w:t>
      </w:r>
    </w:p>
    <w:p>
      <w:pPr>
        <w:pStyle w:val="14"/>
        <w:numPr>
          <w:ilvl w:val="0"/>
          <w:numId w:val="5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Member numbers (Contacts) inserted in the </w:t>
      </w:r>
      <w:r>
        <w:rPr>
          <w:rFonts w:hint="default" w:ascii="Arial" w:hAnsi="Arial" w:cs="Arial"/>
          <w:sz w:val="24"/>
          <w:szCs w:val="24"/>
          <w:lang w:val="en-IN"/>
        </w:rPr>
        <w:t>Prune</w:t>
      </w:r>
      <w:r>
        <w:rPr>
          <w:rFonts w:hint="default" w:ascii="Arial" w:hAnsi="Arial" w:cs="Arial"/>
          <w:sz w:val="24"/>
          <w:szCs w:val="24"/>
        </w:rPr>
        <w:t xml:space="preserve"> table will be retained</w:t>
      </w:r>
    </w:p>
    <w:p>
      <w:pPr>
        <w:pStyle w:val="14"/>
        <w:numPr>
          <w:ilvl w:val="0"/>
          <w:numId w:val="5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System data (User, Employee &amp; Organization) will not be pruned</w:t>
      </w:r>
    </w:p>
    <w:p>
      <w:pPr>
        <w:pStyle w:val="14"/>
        <w:numPr>
          <w:ilvl w:val="0"/>
          <w:numId w:val="5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If members are mentioned explicitly in the ‘GMS_MEMBER_NUMBER.txt’ file, then it will not be pruned</w:t>
      </w:r>
      <w:r>
        <w:rPr>
          <w:rFonts w:hint="default" w:ascii="Arial" w:hAnsi="Arial" w:cs="Arial"/>
          <w:sz w:val="24"/>
          <w:szCs w:val="24"/>
          <w:lang w:val="en-IN"/>
        </w:rPr>
        <w:t xml:space="preserve"> and masked</w:t>
      </w:r>
      <w:r>
        <w:rPr>
          <w:rFonts w:hint="default" w:ascii="Arial" w:hAnsi="Arial" w:cs="Arial"/>
          <w:sz w:val="24"/>
          <w:szCs w:val="24"/>
        </w:rPr>
        <w:t>.</w:t>
      </w:r>
    </w:p>
    <w:p>
      <w:pPr>
        <w:pStyle w:val="14"/>
        <w:numPr>
          <w:ilvl w:val="0"/>
          <w:numId w:val="5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All the children table data linked to Contact/Member will be retained</w:t>
      </w:r>
      <w:r>
        <w:rPr>
          <w:rFonts w:hint="default" w:ascii="Arial" w:hAnsi="Arial" w:cs="Arial"/>
          <w:sz w:val="24"/>
          <w:szCs w:val="24"/>
          <w:lang w:val="en-IN"/>
        </w:rPr>
        <w:t xml:space="preserve"> for pruning .</w:t>
      </w:r>
    </w:p>
    <w:p>
      <w:pPr>
        <w:pStyle w:val="14"/>
        <w:numPr>
          <w:ilvl w:val="0"/>
          <w:numId w:val="5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Looping logic has been implemented to perform pruning on each table.</w:t>
      </w:r>
    </w:p>
    <w:p>
      <w:pPr>
        <w:pStyle w:val="14"/>
        <w:numPr>
          <w:ilvl w:val="0"/>
          <w:numId w:val="5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As per number of records per batch in the ‘GMS_TABLE_BATCH_COUNT.txt’ file and number of batches, records will be inserted, EIM job gets executed and EIM table will be truncated to insert next set of records.</w:t>
      </w:r>
    </w:p>
    <w:p>
      <w:pPr>
        <w:pStyle w:val="14"/>
        <w:numPr>
          <w:ilvl w:val="0"/>
          <w:numId w:val="5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DB stats and index creation is done on each table before executing EIM delete process.</w:t>
      </w:r>
    </w:p>
    <w:p>
      <w:pPr>
        <w:pStyle w:val="14"/>
        <w:numPr>
          <w:ilvl w:val="0"/>
          <w:numId w:val="5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If Validation script (i/p – passing percentage) fails, process will end. 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bookmarkStart w:id="6" w:name="_Toc529840169"/>
      <w:r>
        <w:rPr>
          <w:rFonts w:hint="default" w:ascii="Arial" w:hAnsi="Arial" w:cs="Arial"/>
          <w:sz w:val="24"/>
          <w:szCs w:val="24"/>
        </w:rPr>
        <w:t>5.2 List of tables to be Pruned using Siebel EIM</w:t>
      </w:r>
      <w:bookmarkEnd w:id="6"/>
    </w:p>
    <w:tbl>
      <w:tblPr>
        <w:tblStyle w:val="11"/>
        <w:tblW w:w="7406" w:type="dxa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20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F4B183" w:fill="2F75B5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TABLE NAME</w:t>
            </w:r>
          </w:p>
        </w:tc>
        <w:tc>
          <w:tcPr>
            <w:tcW w:w="20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F4B183" w:fill="2F75B5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CHILD TABLE?</w:t>
            </w:r>
          </w:p>
        </w:tc>
        <w:tc>
          <w:tcPr>
            <w:tcW w:w="33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F4B183" w:fill="2F75B5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CASCADE 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S_ORDER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332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shd w:val="clear" w:color="000000" w:fill="DDEBF7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S_ORDER_DTL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S_ORDER_FMX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S_ORDER_PC_LSX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S_ORDER_PSX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S_ORDER_TNTX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S_ORDER_X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S_ORDER_ITEM</w:t>
            </w:r>
          </w:p>
        </w:tc>
        <w:tc>
          <w:tcPr>
            <w:tcW w:w="20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332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shd w:val="clear" w:color="000000" w:fill="FCE4D6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S_ORDERITM_TRMS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S_ORDER_ITEM_OM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S_ORDER_ITEM_X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S_ORDER_ITM_PRI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S_ORD_ITM_LOYX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S_ORDERITM_TNTX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S_ORDER_ITEM_XA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S_EVT_ACT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332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shd w:val="clear" w:color="000000" w:fill="DDEBF7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S_ACT_CONTACT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S_EVT_ACT_X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S_EVT_ACT_FNX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S_EVT_ACT_FSX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S_ENTLMNT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S_AGREE_BNFT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33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S_CONTACT</w:t>
            </w:r>
          </w:p>
        </w:tc>
        <w:tc>
          <w:tcPr>
            <w:tcW w:w="20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S_ORG_EXT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S_ADDR_PER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S_ASSET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S_DOC_QUOTE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S_DOC_AGREE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S_SRC_PAYMENT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CE4D6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S_SRV_REQ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DDEBF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  <w:t>Yes</w:t>
            </w:r>
          </w:p>
        </w:tc>
      </w:tr>
    </w:tbl>
    <w:p>
      <w:pPr>
        <w:rPr>
          <w:rFonts w:hint="default" w:ascii="Arial" w:hAnsi="Arial" w:cs="Arial"/>
          <w:sz w:val="24"/>
          <w:szCs w:val="24"/>
        </w:rPr>
      </w:pPr>
    </w:p>
    <w:p>
      <w:pPr>
        <w:pStyle w:val="4"/>
        <w:numPr>
          <w:ilvl w:val="1"/>
          <w:numId w:val="6"/>
        </w:numPr>
        <w:rPr>
          <w:rFonts w:hint="default" w:ascii="Arial" w:hAnsi="Arial" w:cs="Arial"/>
          <w:sz w:val="24"/>
          <w:szCs w:val="24"/>
        </w:rPr>
      </w:pPr>
      <w:bookmarkStart w:id="7" w:name="_Toc529840170"/>
      <w:r>
        <w:rPr>
          <w:rFonts w:hint="default" w:ascii="Arial" w:hAnsi="Arial" w:cs="Arial"/>
          <w:sz w:val="24"/>
          <w:szCs w:val="24"/>
        </w:rPr>
        <w:t>List of tables to be Pruned using truncate</w:t>
      </w:r>
      <w:bookmarkEnd w:id="7"/>
    </w:p>
    <w:tbl>
      <w:tblPr>
        <w:tblStyle w:val="11"/>
        <w:tblW w:w="8042" w:type="dxa"/>
        <w:tblInd w:w="48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398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shd w:val="clear" w:color="auto" w:fill="0070C0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Table Name</w:t>
            </w:r>
          </w:p>
        </w:tc>
        <w:tc>
          <w:tcPr>
            <w:tcW w:w="3982" w:type="dxa"/>
            <w:shd w:val="clear" w:color="auto" w:fill="0070C0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Treatment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S_WFA_INST_LOG</w:t>
            </w:r>
          </w:p>
        </w:tc>
        <w:tc>
          <w:tcPr>
            <w:tcW w:w="3982" w:type="dxa"/>
          </w:tcPr>
          <w:p>
            <w:pPr>
              <w:pStyle w:val="14"/>
              <w:ind w:left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S_WFA_INST_PROP</w:t>
            </w:r>
          </w:p>
        </w:tc>
        <w:tc>
          <w:tcPr>
            <w:tcW w:w="3982" w:type="dxa"/>
          </w:tcPr>
          <w:p>
            <w:pPr>
              <w:pStyle w:val="14"/>
              <w:ind w:left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S_WFA_INSTP_LOG</w:t>
            </w:r>
          </w:p>
        </w:tc>
        <w:tc>
          <w:tcPr>
            <w:tcW w:w="3982" w:type="dxa"/>
          </w:tcPr>
          <w:p>
            <w:pPr>
              <w:pStyle w:val="14"/>
              <w:ind w:left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S_WFA_STPRP_LOG</w:t>
            </w:r>
          </w:p>
        </w:tc>
        <w:tc>
          <w:tcPr>
            <w:tcW w:w="3982" w:type="dxa"/>
          </w:tcPr>
          <w:p>
            <w:pPr>
              <w:pStyle w:val="14"/>
              <w:ind w:left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S_ESCL_LOG</w:t>
            </w:r>
          </w:p>
        </w:tc>
        <w:tc>
          <w:tcPr>
            <w:tcW w:w="3982" w:type="dxa"/>
          </w:tcPr>
          <w:p>
            <w:pPr>
              <w:pStyle w:val="14"/>
              <w:ind w:left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S_VALDN_INST</w:t>
            </w:r>
          </w:p>
        </w:tc>
        <w:tc>
          <w:tcPr>
            <w:tcW w:w="3982" w:type="dxa"/>
          </w:tcPr>
          <w:p>
            <w:pPr>
              <w:pStyle w:val="14"/>
              <w:ind w:left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S_SRM_DATA</w:t>
            </w:r>
          </w:p>
        </w:tc>
        <w:tc>
          <w:tcPr>
            <w:tcW w:w="3982" w:type="dxa"/>
          </w:tcPr>
          <w:p>
            <w:pPr>
              <w:pStyle w:val="14"/>
              <w:ind w:left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S_SRM_REQUEST</w:t>
            </w:r>
          </w:p>
        </w:tc>
        <w:tc>
          <w:tcPr>
            <w:tcW w:w="3982" w:type="dxa"/>
          </w:tcPr>
          <w:p>
            <w:pPr>
              <w:pStyle w:val="14"/>
              <w:ind w:left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S_ESCL_REQ</w:t>
            </w:r>
          </w:p>
        </w:tc>
        <w:tc>
          <w:tcPr>
            <w:tcW w:w="3982" w:type="dxa"/>
          </w:tcPr>
          <w:p>
            <w:pPr>
              <w:pStyle w:val="14"/>
              <w:ind w:left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S_AUDIT_ITEM</w:t>
            </w:r>
          </w:p>
        </w:tc>
        <w:tc>
          <w:tcPr>
            <w:tcW w:w="3982" w:type="dxa"/>
          </w:tcPr>
          <w:p>
            <w:pPr>
              <w:pStyle w:val="14"/>
              <w:ind w:left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CX_CAM_RESPONSE</w:t>
            </w:r>
          </w:p>
        </w:tc>
        <w:tc>
          <w:tcPr>
            <w:tcW w:w="3982" w:type="dxa"/>
          </w:tcPr>
          <w:p>
            <w:pPr>
              <w:pStyle w:val="14"/>
              <w:ind w:left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CX_IRASLOGREQ_X</w:t>
            </w:r>
          </w:p>
        </w:tc>
        <w:tc>
          <w:tcPr>
            <w:tcW w:w="3982" w:type="dxa"/>
          </w:tcPr>
          <w:p>
            <w:pPr>
              <w:pStyle w:val="14"/>
              <w:ind w:left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CX_IRAS_LOG</w:t>
            </w:r>
          </w:p>
        </w:tc>
        <w:tc>
          <w:tcPr>
            <w:tcW w:w="3982" w:type="dxa"/>
          </w:tcPr>
          <w:p>
            <w:pPr>
              <w:pStyle w:val="14"/>
              <w:ind w:left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CX_BULK_UPLOAD</w:t>
            </w:r>
          </w:p>
        </w:tc>
        <w:tc>
          <w:tcPr>
            <w:tcW w:w="3982" w:type="dxa"/>
          </w:tcPr>
          <w:p>
            <w:pPr>
              <w:pStyle w:val="14"/>
              <w:ind w:left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CX_OMC_PROC</w:t>
            </w:r>
          </w:p>
        </w:tc>
        <w:tc>
          <w:tcPr>
            <w:tcW w:w="3982" w:type="dxa"/>
          </w:tcPr>
          <w:p>
            <w:pPr>
              <w:pStyle w:val="14"/>
              <w:ind w:left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TRUNCATE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jc w:val="center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CX_LOG_ERROR</w:t>
            </w:r>
          </w:p>
        </w:tc>
        <w:tc>
          <w:tcPr>
            <w:tcW w:w="3982" w:type="dxa"/>
          </w:tcPr>
          <w:p>
            <w:pPr>
              <w:pStyle w:val="14"/>
              <w:ind w:left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TRUNCATE</w:t>
            </w:r>
          </w:p>
        </w:tc>
      </w:tr>
    </w:tbl>
    <w:p>
      <w:pPr>
        <w:pStyle w:val="14"/>
        <w:ind w:left="480"/>
        <w:rPr>
          <w:rFonts w:hint="default" w:ascii="Arial" w:hAnsi="Arial" w:cs="Arial"/>
          <w:sz w:val="24"/>
          <w:szCs w:val="24"/>
        </w:rPr>
      </w:pPr>
    </w:p>
    <w:p>
      <w:pPr>
        <w:pStyle w:val="3"/>
        <w:numPr>
          <w:ilvl w:val="0"/>
          <w:numId w:val="6"/>
        </w:numPr>
        <w:rPr>
          <w:rFonts w:hint="default" w:ascii="Arial" w:hAnsi="Arial" w:cs="Arial"/>
          <w:sz w:val="24"/>
          <w:szCs w:val="24"/>
        </w:rPr>
      </w:pPr>
      <w:bookmarkStart w:id="8" w:name="_Toc529840171"/>
      <w:r>
        <w:rPr>
          <w:rFonts w:hint="default" w:ascii="Arial" w:hAnsi="Arial" w:cs="Arial"/>
          <w:sz w:val="24"/>
          <w:szCs w:val="24"/>
        </w:rPr>
        <w:t>Masking</w:t>
      </w:r>
      <w:bookmarkEnd w:id="8"/>
    </w:p>
    <w:p>
      <w:pPr>
        <w:pStyle w:val="4"/>
        <w:rPr>
          <w:rFonts w:hint="default" w:ascii="Arial" w:hAnsi="Arial" w:cs="Arial"/>
          <w:sz w:val="24"/>
          <w:szCs w:val="24"/>
        </w:rPr>
      </w:pPr>
      <w:bookmarkStart w:id="9" w:name="_Toc529840172"/>
      <w:r>
        <w:rPr>
          <w:rFonts w:hint="default" w:ascii="Arial" w:hAnsi="Arial" w:cs="Arial"/>
          <w:sz w:val="24"/>
          <w:szCs w:val="24"/>
        </w:rPr>
        <w:t>6.1 Logic for Masking</w:t>
      </w:r>
      <w:bookmarkEnd w:id="9"/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Jobs for masking gets executed only when ‘DIDGMSRunMask’ – Jenkins global variable is set to ‘Y’.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If this global variable value is set to ‘N’ then post-tasks gets executed as per condition setup.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As a pre-requisite, below steps should be completed before executing masking job –</w:t>
      </w:r>
    </w:p>
    <w:p>
      <w:pPr>
        <w:pStyle w:val="14"/>
        <w:numPr>
          <w:ilvl w:val="0"/>
          <w:numId w:val="7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All the Jenkins global variables &amp; global credentials should be set with the appropriate values (Ref. sections 8.1 &amp; 8.2)</w:t>
      </w:r>
    </w:p>
    <w:p>
      <w:pPr>
        <w:pStyle w:val="14"/>
        <w:numPr>
          <w:ilvl w:val="0"/>
          <w:numId w:val="7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For master tables that are getting masked, number of records per batch should be set in the file ‘GMS_TABLE_BATCH_COUNT.txt’ (path: /backup/INNOVACX/DATA)</w:t>
      </w:r>
    </w:p>
    <w:p>
      <w:pPr>
        <w:pStyle w:val="1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object>
          <v:shape id="_x0000_i1026" o:spt="75" type="#_x0000_t75" style="height:49.85pt;width:76.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2">
            <o:LockedField>false</o:LockedField>
          </o:OLEObject>
        </w:object>
      </w:r>
    </w:p>
    <w:p>
      <w:pPr>
        <w:pStyle w:val="1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Note: Tables ending ‘_M’ represents masking</w:t>
      </w:r>
    </w:p>
    <w:p>
      <w:pPr>
        <w:pStyle w:val="14"/>
        <w:numPr>
          <w:ilvl w:val="0"/>
          <w:numId w:val="7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IFB files should be placed at appropriate path (ref. GMS Operational guide)</w:t>
      </w:r>
    </w:p>
    <w:p>
      <w:pPr>
        <w:pStyle w:val="14"/>
        <w:numPr>
          <w:ilvl w:val="0"/>
          <w:numId w:val="7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Masking configuration file ‘GMS_Data_Masking_ConfigurationFile.txt’ (path: /backup/INNOVACX/DATA) should be updated as per requirement.</w:t>
      </w:r>
    </w:p>
    <w:p>
      <w:pPr>
        <w:pStyle w:val="1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object>
          <v:shape id="_x0000_i1027" o:spt="75" type="#_x0000_t75" style="height:49.85pt;width:76.7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3">
            <o:LockedField>false</o:LockedField>
          </o:OLEObject>
        </w:object>
      </w:r>
    </w:p>
    <w:p>
      <w:pPr>
        <w:pStyle w:val="14"/>
        <w:numPr>
          <w:ilvl w:val="0"/>
          <w:numId w:val="4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Update ‘GMS_MEMBER_NUMBER.txt’ file to specify member number explicitly to exclude it from pruning</w:t>
      </w:r>
      <w:r>
        <w:rPr>
          <w:rFonts w:hint="default" w:ascii="Arial" w:hAnsi="Arial" w:cs="Arial"/>
          <w:sz w:val="24"/>
          <w:szCs w:val="24"/>
          <w:lang w:val="en-IN"/>
        </w:rPr>
        <w:t xml:space="preserve"> and Masking</w:t>
      </w:r>
    </w:p>
    <w:p>
      <w:pPr>
        <w:pStyle w:val="14"/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As part of masking process,</w:t>
      </w:r>
    </w:p>
    <w:p>
      <w:pPr>
        <w:pStyle w:val="14"/>
        <w:numPr>
          <w:ilvl w:val="0"/>
          <w:numId w:val="8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System data (User, Employee &amp; Organization) will not be masked</w:t>
      </w:r>
    </w:p>
    <w:p>
      <w:pPr>
        <w:pStyle w:val="14"/>
        <w:numPr>
          <w:ilvl w:val="0"/>
          <w:numId w:val="8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If members are mentioned explicitly in the ‘GMS_MEMBER_NUMBER.txt’ file, then it will not be masked.</w:t>
      </w:r>
    </w:p>
    <w:p>
      <w:pPr>
        <w:pStyle w:val="14"/>
        <w:numPr>
          <w:ilvl w:val="0"/>
          <w:numId w:val="8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As per number of records per batch in the ‘GMS_TABLE_BATCH_COUNT.txt’ file and number of batches, records will be inserted and EIM job gets executed </w:t>
      </w:r>
    </w:p>
    <w:p>
      <w:pPr>
        <w:pStyle w:val="14"/>
        <w:numPr>
          <w:ilvl w:val="0"/>
          <w:numId w:val="8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DB stats is done on each table before executing EIM update process</w:t>
      </w:r>
    </w:p>
    <w:p>
      <w:pPr>
        <w:pStyle w:val="14"/>
        <w:numPr>
          <w:ilvl w:val="0"/>
          <w:numId w:val="8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If Validation script (i/p – passing percentage) fails, process will end</w:t>
      </w:r>
    </w:p>
    <w:p>
      <w:pPr>
        <w:pStyle w:val="14"/>
        <w:ind w:left="1080"/>
        <w:rPr>
          <w:rFonts w:hint="default" w:ascii="Arial" w:hAnsi="Arial" w:cs="Arial"/>
          <w:sz w:val="24"/>
          <w:szCs w:val="24"/>
        </w:rPr>
      </w:pPr>
    </w:p>
    <w:p>
      <w:pPr>
        <w:pStyle w:val="5"/>
        <w:ind w:left="72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6.1.1 Logic for Non-Date Type Columns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Oracle SQL Translate function is used to mask the values.</w:t>
      </w:r>
    </w:p>
    <w:p>
      <w:pPr>
        <w:rPr>
          <w:rFonts w:hint="default" w:ascii="Arial" w:hAnsi="Arial" w:cs="Arial"/>
          <w:sz w:val="24"/>
          <w:szCs w:val="24"/>
        </w:rPr>
      </w:pPr>
    </w:p>
    <w:tbl>
      <w:tblPr>
        <w:tblStyle w:val="11"/>
        <w:tblpPr w:leftFromText="180" w:rightFromText="180" w:vertAnchor="text" w:horzAnchor="page" w:tblpX="1138" w:tblpY="906"/>
        <w:tblW w:w="105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79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50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F8CBAD" w:fill="F8CBAD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Masking Logic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F8CBAD" w:fill="F8CBAD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Function used</w:t>
            </w:r>
          </w:p>
        </w:tc>
        <w:tc>
          <w:tcPr>
            <w:tcW w:w="790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9DC3E6" w:fill="9DC3E6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TRANSLATE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F8CBAD" w:fill="F8CBAD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V_STRING_TO_REPLACE</w:t>
            </w:r>
          </w:p>
        </w:tc>
        <w:tc>
          <w:tcPr>
            <w:tcW w:w="790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9DC3E6" w:fill="9DC3E6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abcdefghijklmnopqrstuvwxyzABCDEFGHIJKLMNOPQRSTUVWXYZ0123456789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5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F8CBAD" w:fill="F8CBAD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V_REPLACEMENT_STRING</w:t>
            </w:r>
          </w:p>
        </w:tc>
        <w:tc>
          <w:tcPr>
            <w:tcW w:w="79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9DC3E6" w:fill="9DC3E6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  <w:t>zabycxdwevfugthsirjqkplonmZABYCXDWEVFUGTHSIRJQKPLONM2014365897</w:t>
            </w:r>
          </w:p>
        </w:tc>
      </w:tr>
    </w:tbl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E.g. 1: 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Actual Value: NB8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Masked Value: TA9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Eg2: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Actual Value: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"mailto:abc@gmail.com"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10"/>
          <w:rFonts w:hint="default" w:ascii="Arial" w:hAnsi="Arial" w:cs="Arial"/>
          <w:color w:val="auto"/>
          <w:sz w:val="24"/>
          <w:szCs w:val="24"/>
          <w:u w:val="none"/>
        </w:rPr>
        <w:t>abc@gmail.com</w:t>
      </w:r>
      <w:r>
        <w:rPr>
          <w:rStyle w:val="10"/>
          <w:rFonts w:hint="default" w:ascii="Arial" w:hAnsi="Arial" w:cs="Arial"/>
          <w:color w:val="auto"/>
          <w:sz w:val="24"/>
          <w:szCs w:val="24"/>
          <w:u w:val="none"/>
        </w:rPr>
        <w:fldChar w:fldCharType="end"/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Masked Value: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"mailto:zab@dgzeu.bhg"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10"/>
          <w:rFonts w:hint="default" w:ascii="Arial" w:hAnsi="Arial" w:cs="Arial"/>
          <w:color w:val="auto"/>
          <w:sz w:val="24"/>
          <w:szCs w:val="24"/>
          <w:u w:val="none"/>
        </w:rPr>
        <w:t>zab@dgzeu.bhg</w:t>
      </w:r>
      <w:r>
        <w:rPr>
          <w:rStyle w:val="10"/>
          <w:rFonts w:hint="default" w:ascii="Arial" w:hAnsi="Arial" w:cs="Arial"/>
          <w:color w:val="auto"/>
          <w:sz w:val="24"/>
          <w:szCs w:val="24"/>
          <w:u w:val="none"/>
        </w:rPr>
        <w:fldChar w:fldCharType="end"/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pStyle w:val="5"/>
        <w:ind w:left="72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6.1.2 Logic for Date Type Columns: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 global parameter ‘DID_Masking_Date_value’ has been created to store the number of days. </w:t>
      </w:r>
      <w:r>
        <w:rPr>
          <w:rFonts w:hint="default" w:ascii="Arial" w:hAnsi="Arial" w:eastAsia="SimSun" w:cs="Arial"/>
          <w:sz w:val="24"/>
          <w:szCs w:val="24"/>
        </w:rPr>
        <w:t>A numeric value has to be passed to this parameter. The value is treated as ‘No of Days’ and will be subtracted from the values in the Date columns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Eg 1: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DID_Masking_Date_value = 300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Actual Value: 23-OCT-2018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Masked Value: 27-DEC-2017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Eg 2: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DID_Masking_Date_value = 450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Actual Value: 12-JUN-2018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Masked Value: 19-MAR-2017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pStyle w:val="4"/>
        <w:numPr>
          <w:ilvl w:val="1"/>
          <w:numId w:val="9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</w:t>
      </w:r>
      <w:bookmarkStart w:id="10" w:name="_Toc529840173"/>
      <w:r>
        <w:rPr>
          <w:rFonts w:hint="default" w:ascii="Arial" w:hAnsi="Arial" w:cs="Arial"/>
          <w:sz w:val="24"/>
          <w:szCs w:val="24"/>
        </w:rPr>
        <w:t>List of Attributes to be Masked</w:t>
      </w:r>
      <w:bookmarkEnd w:id="10"/>
    </w:p>
    <w:tbl>
      <w:tblPr>
        <w:tblStyle w:val="11"/>
        <w:tblW w:w="973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558"/>
        <w:gridCol w:w="67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430" w:type="dxa"/>
            <w:shd w:val="clear" w:color="auto" w:fill="0070C0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</w:rPr>
              <w:t>TABLE NAME</w:t>
            </w:r>
          </w:p>
        </w:tc>
        <w:tc>
          <w:tcPr>
            <w:tcW w:w="1558" w:type="dxa"/>
            <w:shd w:val="clear" w:color="auto" w:fill="0070C0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</w:rPr>
              <w:t>Columns</w:t>
            </w:r>
          </w:p>
        </w:tc>
        <w:tc>
          <w:tcPr>
            <w:tcW w:w="6750" w:type="dxa"/>
            <w:shd w:val="clear" w:color="auto" w:fill="0070C0"/>
          </w:tcPr>
          <w:p>
            <w:pPr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</w:rPr>
              <w:t>Masking Logic</w:t>
            </w:r>
          </w:p>
          <w:p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30" w:type="dxa"/>
            <w:vMerge w:val="restart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S_CONTACT</w:t>
            </w: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FST_NAME</w:t>
            </w:r>
          </w:p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TRANSLATE(FST_NAME, 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LAST_NAME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TRANSLATE(LAST_NAME,V_STRING_TO_REPLACE,V_REPLACEMENT_STRING)</w:t>
            </w:r>
          </w:p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BIRTH_DT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(CON.BIRTH_DT- &lt;DID_Masking_Date_value&gt;) (Mask date value, will be passed from Jenkins)</w:t>
            </w:r>
          </w:p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HOME_PH_NUM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TRANSLATE( HOME_PH_NUM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MID_NAME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MID_NAME ,V_STRING_TO_REPLACE,V_REPLACEMENT_STRING)</w:t>
            </w:r>
          </w:p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CELL_PH_NUM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TRANSLATE( CELL_PH_NUM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ASST_PH_NUM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TRANSLATE( ASST_PH_NUM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EMAIL_ADDR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TRANSLATE( EMAIL_ADDR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ALT_EMAIL_ADDR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TRANSLATE( ALT_EMAIL_ADDR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WORK_PH_NUM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WORK_PH_NUM ,V_STRING_TO_REPLACE,V_REPLACEMENT_STRING)</w:t>
            </w:r>
          </w:p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FAX_PH_NUM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FAX_PH_NUM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X_DRV_LIC_CLS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X_DRV_LIC_CLS ,V_STRING_TO_REPLACE,V_REPLACEMENT_STRING)</w:t>
            </w:r>
          </w:p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CSN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CSN ,V_STRING_TO_REPLACE,V_REPLACEMENT_STRING)</w:t>
            </w:r>
          </w:p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1430" w:type="dxa"/>
            <w:vMerge w:val="restart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S_CONTACT_X</w:t>
            </w: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ATTRIB_43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ATTRIB_43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ATTRIB_36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ATTRIB_36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ATTRIB_02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ATTRIB_02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ATTRIB_41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ATTRIB_41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43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S_CONTACT_ATX</w:t>
            </w:r>
          </w:p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DRIVER_LICENSE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DRIVER_LICENSE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430" w:type="dxa"/>
            <w:vMerge w:val="restart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S_ORG_EXT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X_EMAIL_UNSUBCRIBE_DT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(X_EMAIL_UNSUBCRIBE_DT – DID_Masking_Date_value)  Mask date value, will be passed from Jenkins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MAIN_EMAIL_ADDR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MAIN_EMAIL_ADDR ,V_STRING_TO_REPLACE,V_REPLACEMENT_STRING)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X_LEGAL_ENTITY_NAME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X_LEGAL_ENTITY_NAME ,V_STRING_TO_REPLACE,V_REPLACEMENT_STRING)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MAIN_PH_NUM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MAIN_PH_NUM ,V_STRING_TO_REPLACE,V_REPLACEMENT_STRING)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vAlign w:val="top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ANS_SRVC_PH_NUM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  <w:vAlign w:val="top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ANS_SRVC_PH_NUM ,V_STRING_TO_REPLACE,V_REPLACEMENT_STRING)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430" w:type="dxa"/>
            <w:vMerge w:val="continue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vAlign w:val="top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lang w:val="en-IN"/>
              </w:rPr>
              <w:t>OU_NUM</w:t>
            </w:r>
          </w:p>
        </w:tc>
        <w:tc>
          <w:tcPr>
            <w:tcW w:w="6750" w:type="dxa"/>
            <w:vAlign w:val="top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</w:t>
            </w:r>
            <w:r>
              <w:rPr>
                <w:rFonts w:hint="default" w:ascii="Arial" w:hAnsi="Arial" w:cs="Arial"/>
                <w:color w:val="000000"/>
                <w:sz w:val="24"/>
                <w:szCs w:val="24"/>
                <w:lang w:val="en-IN"/>
              </w:rPr>
              <w:t>OU_NUM</w:t>
            </w: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,V_STRING_TO_REPLACE,V_REPLACEMENT_STRING)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430" w:type="dxa"/>
            <w:vMerge w:val="restart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S_ORG_EXT (UK's)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LOC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LOC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430" w:type="dxa"/>
            <w:vMerge w:val="restart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S_ORG_EXT_FNX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tbl>
            <w:tblPr>
              <w:tblStyle w:val="11"/>
              <w:tblW w:w="64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41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rPr>
                      <w:rFonts w:hint="default" w:ascii="Arial" w:hAnsi="Arial" w:eastAsia="Times New Roman" w:cs="Arial"/>
                      <w:color w:val="00000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sz w:val="24"/>
                      <w:szCs w:val="24"/>
                    </w:rPr>
                    <w:t>BRLOC_ATTRIB01</w:t>
                  </w:r>
                </w:p>
              </w:tc>
              <w:tc>
                <w:tcPr>
                  <w:tcW w:w="4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hint="default" w:ascii="Arial" w:hAnsi="Arial" w:eastAsia="Times New Roman" w:cs="Arial"/>
                      <w:color w:val="00000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hint="default" w:ascii="Arial" w:hAnsi="Arial" w:eastAsia="Times New Roman" w:cs="Arial"/>
                      <w:color w:val="000000"/>
                      <w:sz w:val="24"/>
                      <w:szCs w:val="24"/>
                      <w:lang w:eastAsia="en-US"/>
                    </w:rPr>
                    <w:t>BRLOC_ATTRIB01</w:t>
                  </w:r>
                </w:p>
              </w:tc>
            </w:tr>
          </w:tbl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BRLOC_ATTRIB01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 TECH_IMP_CD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TECH_IMP_CD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 NPI_NUM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NPI_NUM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430" w:type="dxa"/>
            <w:vMerge w:val="restart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S_PTY_PAY_PRFL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ACCNT_BANK_NAME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ACCNT_BANK_NAME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ACCNT_BANK_BRANCH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ACCNT_BANK_BRANCH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DESC_TEXT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DESC_TEXT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X_ACCNT_NAME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X_ACCNT_NAME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PROFILE_NAME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PROFILE_NAME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X_SEC_PAY_TOKEN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X_SEC_PAY_TOKEN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PAY_ACCNT_NUM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PAY_ACCNT_NUM ,V_STRING_TO_REPLACE,V_REPLACEMENT_STRING)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30" w:type="dxa"/>
            <w:vMerge w:val="restart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S_EVT_ACT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CREATOR_LOGIN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CREATOR_LOGIN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X_NEWCONTACT_NAME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X_NEWCONTACT_NAME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CALLER_NAME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CALLER_NAME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X_OLD_MEM_CARD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X_OLD_MEM_CARD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430" w:type="dxa"/>
            <w:vMerge w:val="restart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S_EVT_ACT_FNX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TLR_ANONYMS_NAME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TLR_ANONYMS_NAME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EXT_SYS_TXN_IDEN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EXT_SYS_TXN_IDEN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430" w:type="dxa"/>
            <w:vMerge w:val="restart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S_SRV_REQ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X_DRIVER_EMAIL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X_DRIVER_EMAIL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X_DRIVER_PHONE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X_DRIVER_PHONE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ALT_CON_EMAIL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ALT_CON_EMAIL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X_ADDR_LINE_2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X_ADDR_LINE_2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X_REQUESTOR_FULL_NAME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X_REQUESTOR_FULL_NAME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X_NRMA_REQ_HOME_PHONE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X_NRMA_REQ_HOME_PHONE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X_BSB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X_BSB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X_INTER_CLUB_MEM_NUM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X_INTER_CLUB_MEM_NUM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X_INSTATE_CLUB_NAME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X_INSTATE_CLUB_NAME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X_NRMA_REQ_EMAIL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X_NRMA_REQ_EMAIL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430" w:type="dxa"/>
            <w:vMerge w:val="restart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S_SRV_REQ_X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ATTRIB_03</w:t>
            </w:r>
          </w:p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ATTRIB_43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ATTRIB_03 ,V_STRING_TO_REPLACE,V_REPLACEMENT_STRING)</w:t>
            </w:r>
          </w:p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ATTRIB_43 ,V_STRING_TO_REPLACE,V_REPLACEMENT_STRING)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ATTRIB_42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ATTRIB_42 ,V_STRING_TO_REPLACE,V_REPLACEMENT_STRING)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" w:hRule="atLeast"/>
        </w:trPr>
        <w:tc>
          <w:tcPr>
            <w:tcW w:w="143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S_ORDER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X_OMC_CAMP_NAME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X_OMC_CAMP_NAME ,V_STRING_TO_REPLACE,V_REPLACEMENT_STRING)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" w:hRule="atLeast"/>
        </w:trPr>
        <w:tc>
          <w:tcPr>
            <w:tcW w:w="143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S_ORDER_X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ATTRIB_39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ATTRIB_39 ,V_STRING_TO_REPLACE,V_REPLACEMENT_STRING)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" w:hRule="atLeast"/>
        </w:trPr>
        <w:tc>
          <w:tcPr>
            <w:tcW w:w="143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S_SRC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NAME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NAME ,V_STRING_TO_REPLACE,V_REPLACEMENT_STRING)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" w:hRule="atLeast"/>
        </w:trPr>
        <w:tc>
          <w:tcPr>
            <w:tcW w:w="143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S_SRC_PAYMENT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X_EXT_PAY_REF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X_EXT_PAY_REF ,V_STRING_TO_REPLACE,V_REPLACEMENT_STRING)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430" w:type="dxa"/>
            <w:vMerge w:val="restart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S_ADDR_PER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ADDR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ADDR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ADDR_LINE_2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ADDR_LINE_2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X_ADDR_ROLE</w:t>
            </w: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X_ADDR_ROLE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43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S_AGREE_BNFT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NAME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30" w:type="dxa"/>
            <w:vMerge w:val="restart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S_ASSET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NAME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NAME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X_TRANS_PHONE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X_TRANS_PHONE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restart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S_ASSET_X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X_NOTIFICATION_EMAIL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X_NOTIFICATION_EMAIL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ATTRIB_37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ATTRIB_37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X_VEH_DEPOT_PH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X_VEH_DEPOT_PH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X_AUTH_CON_NAME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X_AUTH_CON_NAME ,V_STRING_TO_REPLACE,V_REPLACEMENT_STRING)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X_AUTH_CON_PH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X_AUTH_CON_PH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X_AUTH_CON_EMAIL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X_AUTH_CON_EMAIL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X_VEH_WRTY_PH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X_VEH_WRTY_PH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X_ENGINE_WRTY_PH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X_ENGINE_WRTY_PH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X_BAT_WRTY_PH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X_BAT_WRTY_PH ,V_STRING_TO_REPLACE,V_REPLACEMENT_STRING)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X_GEAR_WRTY_PH</w:t>
            </w:r>
          </w:p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</w:tcPr>
          <w:p>
            <w:pPr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TRANSLATE( X_GEAR_WRTY_PH ,V_STRING_TO_REPLACE,V_REPLACEMENT_STRING)</w:t>
            </w:r>
          </w:p>
        </w:tc>
      </w:tr>
    </w:tbl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pStyle w:val="3"/>
        <w:numPr>
          <w:ilvl w:val="0"/>
          <w:numId w:val="9"/>
        </w:numPr>
        <w:rPr>
          <w:rFonts w:hint="default" w:ascii="Arial" w:hAnsi="Arial" w:cs="Arial"/>
          <w:sz w:val="24"/>
          <w:szCs w:val="24"/>
        </w:rPr>
      </w:pPr>
      <w:bookmarkStart w:id="11" w:name="_Toc529840174"/>
      <w:r>
        <w:rPr>
          <w:rFonts w:hint="default" w:ascii="Arial" w:hAnsi="Arial" w:cs="Arial"/>
          <w:sz w:val="24"/>
          <w:szCs w:val="24"/>
        </w:rPr>
        <w:t>Post-Tasks</w:t>
      </w:r>
      <w:bookmarkEnd w:id="11"/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Jenkins post-task job gets executed if pruning or masking or both processes gets executed successfully.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As part of this process,</w:t>
      </w:r>
    </w:p>
    <w:p>
      <w:pPr>
        <w:pStyle w:val="14"/>
        <w:numPr>
          <w:ilvl w:val="0"/>
          <w:numId w:val="10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Consolidated validation report gets generated at /backup/INNOVACX/</w:t>
      </w:r>
      <w:r>
        <w:rPr>
          <w:rFonts w:hint="default" w:ascii="Arial" w:hAnsi="Arial" w:cs="Arial"/>
          <w:sz w:val="24"/>
          <w:szCs w:val="24"/>
          <w:lang w:val="en-IN"/>
        </w:rPr>
        <w:t>GMS/</w:t>
      </w:r>
      <w:r>
        <w:rPr>
          <w:rFonts w:hint="default" w:ascii="Arial" w:hAnsi="Arial" w:cs="Arial"/>
          <w:sz w:val="24"/>
          <w:szCs w:val="24"/>
        </w:rPr>
        <w:t>DATA/RESULTS (NRMA_PROCESS_VALIDATION_&lt;MMDD&gt;_&lt;time&gt;.csv)</w:t>
      </w:r>
    </w:p>
    <w:p>
      <w:pPr>
        <w:pStyle w:val="14"/>
        <w:numPr>
          <w:ilvl w:val="0"/>
          <w:numId w:val="10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Drop user, clear temp tables and procedures will be done</w:t>
      </w:r>
    </w:p>
    <w:p>
      <w:pPr>
        <w:pStyle w:val="14"/>
        <w:numPr>
          <w:ilvl w:val="0"/>
          <w:numId w:val="10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Enable triggers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pStyle w:val="3"/>
        <w:numPr>
          <w:ilvl w:val="0"/>
          <w:numId w:val="9"/>
        </w:numPr>
        <w:rPr>
          <w:rFonts w:hint="default" w:ascii="Arial" w:hAnsi="Arial" w:cs="Arial"/>
          <w:sz w:val="24"/>
          <w:szCs w:val="24"/>
        </w:rPr>
      </w:pPr>
      <w:bookmarkStart w:id="12" w:name="_Toc529840175"/>
      <w:r>
        <w:rPr>
          <w:rFonts w:hint="default" w:ascii="Arial" w:hAnsi="Arial" w:cs="Arial"/>
          <w:sz w:val="24"/>
          <w:szCs w:val="24"/>
        </w:rPr>
        <w:t>Jenkins</w:t>
      </w:r>
      <w:bookmarkEnd w:id="12"/>
      <w:r>
        <w:rPr>
          <w:rFonts w:hint="default" w:ascii="Arial" w:hAnsi="Arial" w:cs="Arial"/>
          <w:sz w:val="24"/>
          <w:szCs w:val="24"/>
        </w:rPr>
        <w:t xml:space="preserve"> </w:t>
      </w:r>
    </w:p>
    <w:p>
      <w:pPr>
        <w:pStyle w:val="4"/>
        <w:rPr>
          <w:rFonts w:hint="default" w:ascii="Arial" w:hAnsi="Arial" w:cs="Arial"/>
          <w:sz w:val="24"/>
          <w:szCs w:val="24"/>
        </w:rPr>
      </w:pPr>
      <w:bookmarkStart w:id="13" w:name="_Toc529840176"/>
      <w:r>
        <w:rPr>
          <w:rFonts w:hint="default" w:ascii="Arial" w:hAnsi="Arial" w:cs="Arial"/>
          <w:sz w:val="24"/>
          <w:szCs w:val="24"/>
        </w:rPr>
        <w:t>8.1 Global Parameters</w:t>
      </w:r>
      <w:bookmarkEnd w:id="13"/>
      <w:r>
        <w:rPr>
          <w:rFonts w:hint="default" w:ascii="Arial" w:hAnsi="Arial" w:cs="Arial"/>
          <w:sz w:val="24"/>
          <w:szCs w:val="24"/>
        </w:rPr>
        <w:t xml:space="preserve">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Note -</w:t>
      </w:r>
      <w:r>
        <w:rPr>
          <w:rFonts w:hint="default" w:ascii="Arial" w:hAnsi="Arial" w:cs="Arial"/>
          <w:sz w:val="24"/>
          <w:szCs w:val="24"/>
        </w:rPr>
        <w:t xml:space="preserve"> Jenkins Admin can only set these values by navigating to below path: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highlight w:val="yellow"/>
        </w:rPr>
        <w:t>Jenkins -&gt; Mange Jenkins -&gt; Configure System -&gt; Global properties</w:t>
      </w:r>
    </w:p>
    <w:tbl>
      <w:tblPr>
        <w:tblStyle w:val="11"/>
        <w:tblW w:w="987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7"/>
        <w:gridCol w:w="736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</w:tcPr>
          <w:p>
            <w:pPr>
              <w:jc w:val="both"/>
              <w:textAlignment w:val="top"/>
              <w:rPr>
                <w:rFonts w:hint="default"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color w:val="000000"/>
                <w:sz w:val="24"/>
                <w:szCs w:val="24"/>
                <w:lang w:bidi="ar"/>
              </w:rPr>
              <w:t>Parameter Name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</w:tcPr>
          <w:p>
            <w:pPr>
              <w:jc w:val="both"/>
              <w:textAlignment w:val="top"/>
              <w:rPr>
                <w:rFonts w:hint="default"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color w:val="000000"/>
                <w:sz w:val="24"/>
                <w:szCs w:val="24"/>
                <w:lang w:bidi="ar"/>
              </w:rPr>
              <w:t xml:space="preserve">Expected Value  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DID_GMS_REMOTEKEY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Remote Server Key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DID_GMS_REMOTEHOST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Remote Server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DID_GMS_ORACLE_SID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DB Connect string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9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DID_GMS_CTL_PATH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The path of CTL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DID_GMS_DATA_PATH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The path of DATA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DID_GMS_ENV_PROF_PATH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The path of Environment Profile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DID_GMS_LOG_PATH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The path of LOG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DID_GMS_ORACLE_HOME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The path of oracle home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DID_GMS_SCRIPT_PATH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The path of SCRIPTS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DID_GMS_SQL_PATH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The path of SQL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DID_Masking_Date_value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A numeric value that needs to be used to subtract from DATE type columns as part of masking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DIDBatchRangeCount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A numeric value that needs to be used to decide number of batch ranges executed on a single Jenkins node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DIDEnterprise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Siebel Enterprise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DIDServerName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Siebel App Server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DIDGateway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Siebel Gateway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DIDGMSRunPreChk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 xml:space="preserve">Accepted values – Y (or) N </w:t>
            </w:r>
          </w:p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This flag is used to control pre-task execution. If set to ‘Y’, pre-tasks gets executed.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DIDGMSRunPrune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 xml:space="preserve">Accepted values – Y (or) N </w:t>
            </w:r>
          </w:p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This flag is used to control pre-task execution. If set to ‘Y’, pre-tasks gets executed.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DIDGMSRunMask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 xml:space="preserve">Accepted values – Y (or) N </w:t>
            </w:r>
          </w:p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This flag is used to control pre-task execution. If set to ‘Y’, pre-tasks gets executed.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DIDIfbPath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Folder should be created at &lt;siebsrvr&gt;/admin/&lt;new folder&gt; to place the DID IFB files. The new folder name should be mentioned here.</w:t>
            </w:r>
          </w:p>
        </w:tc>
      </w:tr>
    </w:tbl>
    <w:p>
      <w:pPr>
        <w:rPr>
          <w:rFonts w:hint="default" w:ascii="Arial" w:hAnsi="Arial" w:cs="Arial"/>
          <w:sz w:val="24"/>
          <w:szCs w:val="24"/>
        </w:rPr>
      </w:pPr>
    </w:p>
    <w:p>
      <w:pPr>
        <w:pStyle w:val="4"/>
        <w:rPr>
          <w:rFonts w:hint="default" w:ascii="Arial" w:hAnsi="Arial" w:cs="Arial"/>
          <w:sz w:val="24"/>
          <w:szCs w:val="24"/>
        </w:rPr>
      </w:pPr>
      <w:bookmarkStart w:id="14" w:name="_Toc529840177"/>
      <w:r>
        <w:rPr>
          <w:rFonts w:hint="default" w:ascii="Arial" w:hAnsi="Arial" w:cs="Arial"/>
          <w:sz w:val="24"/>
          <w:szCs w:val="24"/>
        </w:rPr>
        <w:t>8.2 Global Credentials</w:t>
      </w:r>
      <w:bookmarkEnd w:id="14"/>
      <w:r>
        <w:rPr>
          <w:rFonts w:hint="default" w:ascii="Arial" w:hAnsi="Arial" w:cs="Arial"/>
          <w:sz w:val="24"/>
          <w:szCs w:val="24"/>
        </w:rPr>
        <w:t xml:space="preserve">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Note -</w:t>
      </w:r>
      <w:r>
        <w:rPr>
          <w:rFonts w:hint="default" w:ascii="Arial" w:hAnsi="Arial" w:cs="Arial"/>
          <w:sz w:val="24"/>
          <w:szCs w:val="24"/>
        </w:rPr>
        <w:t xml:space="preserve"> Jenkins Admin can only set these values by navigating to below path: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highlight w:val="yellow"/>
        </w:rPr>
        <w:t>Jenkins -&gt; Credentials -&gt; System -&gt; Global credentials (unrestricted) -&gt; Add Credentials</w:t>
      </w:r>
    </w:p>
    <w:p>
      <w:pPr>
        <w:rPr>
          <w:rFonts w:hint="default" w:ascii="Arial" w:hAnsi="Arial" w:cs="Arial"/>
          <w:sz w:val="24"/>
          <w:szCs w:val="24"/>
        </w:rPr>
      </w:pPr>
    </w:p>
    <w:tbl>
      <w:tblPr>
        <w:tblStyle w:val="11"/>
        <w:tblW w:w="960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800"/>
        <w:gridCol w:w="1360"/>
        <w:gridCol w:w="2440"/>
        <w:gridCol w:w="19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2F75B5"/>
            <w:vAlign w:val="bottom"/>
          </w:tcPr>
          <w:p>
            <w:pPr>
              <w:jc w:val="center"/>
              <w:textAlignment w:val="top"/>
              <w:rPr>
                <w:rFonts w:hint="default" w:ascii="Arial" w:hAnsi="Arial" w:eastAsia="SimSun" w:cs="Arial"/>
                <w:b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b/>
                <w:color w:val="000000"/>
                <w:sz w:val="24"/>
                <w:szCs w:val="24"/>
                <w:lang w:bidi="ar"/>
              </w:rPr>
              <w:t>Kind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vAlign w:val="bottom"/>
          </w:tcPr>
          <w:p>
            <w:pPr>
              <w:jc w:val="center"/>
              <w:textAlignment w:val="top"/>
              <w:rPr>
                <w:rFonts w:hint="default" w:ascii="Arial" w:hAnsi="Arial" w:eastAsia="SimSun" w:cs="Arial"/>
                <w:b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b/>
                <w:color w:val="000000"/>
                <w:sz w:val="24"/>
                <w:szCs w:val="24"/>
                <w:lang w:bidi="ar"/>
              </w:rPr>
              <w:t>Scope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vAlign w:val="bottom"/>
          </w:tcPr>
          <w:p>
            <w:pPr>
              <w:jc w:val="center"/>
              <w:textAlignment w:val="top"/>
              <w:rPr>
                <w:rFonts w:hint="default" w:ascii="Arial" w:hAnsi="Arial" w:eastAsia="SimSun" w:cs="Arial"/>
                <w:b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b/>
                <w:color w:val="000000"/>
                <w:sz w:val="24"/>
                <w:szCs w:val="24"/>
                <w:lang w:bidi="ar"/>
              </w:rPr>
              <w:t>User Name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vAlign w:val="bottom"/>
          </w:tcPr>
          <w:p>
            <w:pPr>
              <w:jc w:val="center"/>
              <w:textAlignment w:val="top"/>
              <w:rPr>
                <w:rFonts w:hint="default" w:ascii="Arial" w:hAnsi="Arial" w:eastAsia="SimSun" w:cs="Arial"/>
                <w:b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b/>
                <w:color w:val="000000"/>
                <w:sz w:val="24"/>
                <w:szCs w:val="24"/>
                <w:lang w:bidi="ar"/>
              </w:rPr>
              <w:t>Password</w:t>
            </w:r>
          </w:p>
        </w:tc>
        <w:tc>
          <w:tcPr>
            <w:tcW w:w="1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F75B5"/>
            <w:vAlign w:val="bottom"/>
          </w:tcPr>
          <w:p>
            <w:pPr>
              <w:jc w:val="center"/>
              <w:textAlignment w:val="top"/>
              <w:rPr>
                <w:rFonts w:hint="default" w:ascii="Arial" w:hAnsi="Arial" w:eastAsia="SimSun" w:cs="Arial"/>
                <w:b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b/>
                <w:color w:val="000000"/>
                <w:sz w:val="24"/>
                <w:szCs w:val="24"/>
                <w:lang w:bidi="ar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Username with password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Global (Jenkins, nodes, items, all child items, etc.)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NRMADID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NRMADID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DIDDBUser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Username with password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Global (Jenkins, nodes, items, all child items, etc.)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&lt;DB Admin&gt;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&lt;DB Admin Password&gt;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DIDDBAdminUser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2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Username with password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Global (Jenkins, nodes, items, all child items, etc.)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&lt;OS User&gt;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&lt;OS User Password&gt;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hint="default" w:ascii="Arial" w:hAnsi="Arial" w:eastAsia="SimSun" w:cs="Arial"/>
                <w:color w:val="000000"/>
                <w:sz w:val="24"/>
                <w:szCs w:val="24"/>
                <w:lang w:bidi="ar"/>
              </w:rPr>
              <w:t>DIDAdmin</w:t>
            </w:r>
          </w:p>
        </w:tc>
      </w:tr>
    </w:tbl>
    <w:p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115677"/>
    <w:multiLevelType w:val="multilevel"/>
    <w:tmpl w:val="8F115677"/>
    <w:lvl w:ilvl="0" w:tentative="0">
      <w:start w:val="1"/>
      <w:numFmt w:val="decimal"/>
      <w:suff w:val="space"/>
      <w:lvlText w:val="%1."/>
      <w:lvlJc w:val="left"/>
    </w:lvl>
    <w:lvl w:ilvl="1" w:tentative="0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75C0792"/>
    <w:multiLevelType w:val="multilevel"/>
    <w:tmpl w:val="075C079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461DEA"/>
    <w:multiLevelType w:val="multilevel"/>
    <w:tmpl w:val="08461DE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9F16714"/>
    <w:multiLevelType w:val="multilevel"/>
    <w:tmpl w:val="19F167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E18C4"/>
    <w:multiLevelType w:val="multilevel"/>
    <w:tmpl w:val="381E18C4"/>
    <w:lvl w:ilvl="0" w:tentative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19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62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05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1760" w:hanging="2160"/>
      </w:pPr>
      <w:rPr>
        <w:rFonts w:hint="default"/>
      </w:rPr>
    </w:lvl>
  </w:abstractNum>
  <w:abstractNum w:abstractNumId="5">
    <w:nsid w:val="47BD6999"/>
    <w:multiLevelType w:val="multilevel"/>
    <w:tmpl w:val="47BD6999"/>
    <w:lvl w:ilvl="0" w:tentative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>
    <w:nsid w:val="4E0E2921"/>
    <w:multiLevelType w:val="multilevel"/>
    <w:tmpl w:val="4E0E29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80F18"/>
    <w:multiLevelType w:val="multilevel"/>
    <w:tmpl w:val="67980F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D925197"/>
    <w:multiLevelType w:val="multilevel"/>
    <w:tmpl w:val="6D92519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6F56CD"/>
    <w:multiLevelType w:val="multilevel"/>
    <w:tmpl w:val="6E6F56CD"/>
    <w:lvl w:ilvl="0" w:tentative="0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E67A3"/>
    <w:rsid w:val="02210AF7"/>
    <w:rsid w:val="066D2540"/>
    <w:rsid w:val="0785273B"/>
    <w:rsid w:val="0A67159D"/>
    <w:rsid w:val="0B0A08C4"/>
    <w:rsid w:val="0CDB16C5"/>
    <w:rsid w:val="0F75381C"/>
    <w:rsid w:val="12627F30"/>
    <w:rsid w:val="1540621C"/>
    <w:rsid w:val="1A2A0D89"/>
    <w:rsid w:val="1B151B93"/>
    <w:rsid w:val="1D927F85"/>
    <w:rsid w:val="1EBF2417"/>
    <w:rsid w:val="20591C37"/>
    <w:rsid w:val="217F4345"/>
    <w:rsid w:val="23473509"/>
    <w:rsid w:val="24416DE6"/>
    <w:rsid w:val="259023C6"/>
    <w:rsid w:val="26B00B8C"/>
    <w:rsid w:val="2A815253"/>
    <w:rsid w:val="2B96014C"/>
    <w:rsid w:val="2C6A5B4D"/>
    <w:rsid w:val="30240F9E"/>
    <w:rsid w:val="3176323E"/>
    <w:rsid w:val="33E775D7"/>
    <w:rsid w:val="39573981"/>
    <w:rsid w:val="397F4401"/>
    <w:rsid w:val="3AB86CE2"/>
    <w:rsid w:val="3CA03466"/>
    <w:rsid w:val="3ECF6D9E"/>
    <w:rsid w:val="422C4602"/>
    <w:rsid w:val="45036DEB"/>
    <w:rsid w:val="471B2845"/>
    <w:rsid w:val="485E5DA8"/>
    <w:rsid w:val="4B5A7C04"/>
    <w:rsid w:val="4DD2203B"/>
    <w:rsid w:val="50E53ABB"/>
    <w:rsid w:val="522D4133"/>
    <w:rsid w:val="557E67A3"/>
    <w:rsid w:val="57C46367"/>
    <w:rsid w:val="57D14C12"/>
    <w:rsid w:val="5B29427D"/>
    <w:rsid w:val="60994FFA"/>
    <w:rsid w:val="6763749B"/>
    <w:rsid w:val="678B6E06"/>
    <w:rsid w:val="6B280A18"/>
    <w:rsid w:val="6B75368B"/>
    <w:rsid w:val="711173AC"/>
    <w:rsid w:val="73621C50"/>
    <w:rsid w:val="740840FA"/>
    <w:rsid w:val="793D2FF5"/>
    <w:rsid w:val="79E403BE"/>
    <w:rsid w:val="7E36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before="120" w:after="120"/>
      <w:ind w:left="1440"/>
    </w:pPr>
  </w:style>
  <w:style w:type="paragraph" w:styleId="7">
    <w:name w:val="toc 2"/>
    <w:basedOn w:val="1"/>
    <w:next w:val="1"/>
    <w:qFormat/>
    <w:uiPriority w:val="39"/>
    <w:pPr>
      <w:spacing w:after="100"/>
      <w:ind w:left="200"/>
    </w:pPr>
  </w:style>
  <w:style w:type="paragraph" w:styleId="8">
    <w:name w:val="toc 3"/>
    <w:basedOn w:val="1"/>
    <w:next w:val="1"/>
    <w:qFormat/>
    <w:uiPriority w:val="39"/>
    <w:pPr>
      <w:spacing w:after="100"/>
      <w:ind w:left="400"/>
    </w:pPr>
  </w:style>
  <w:style w:type="character" w:styleId="10">
    <w:name w:val="Hyperlink"/>
    <w:basedOn w:val="9"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paragraph" w:styleId="1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emf"/><Relationship Id="rId13" Type="http://schemas.openxmlformats.org/officeDocument/2006/relationships/oleObject" Target="embeddings/oleObject3.bin"/><Relationship Id="rId12" Type="http://schemas.openxmlformats.org/officeDocument/2006/relationships/oleObject" Target="embeddings/oleObject2.bin"/><Relationship Id="rId11" Type="http://schemas.openxmlformats.org/officeDocument/2006/relationships/image" Target="media/image7.png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2019-01-14T06:17:00Z</dcterms:created>
  <dc:creator>Somesh</dc:creator>
  <cp:lastModifiedBy>Somesh</cp:lastModifiedBy>
  <dcterms:modified xsi:type="dcterms:W3CDTF">2019-01-17T14:49:11Z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