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b w:val="1"/>
          <w:color w:val="555555"/>
          <w:sz w:val="36"/>
          <w:szCs w:val="36"/>
        </w:rPr>
      </w:pPr>
      <w:r w:rsidDel="00000000" w:rsidR="00000000" w:rsidRPr="00000000">
        <w:rPr>
          <w:b w:val="1"/>
          <w:color w:val="555555"/>
          <w:sz w:val="36"/>
          <w:szCs w:val="36"/>
          <w:rtl w:val="0"/>
        </w:rPr>
        <w:t xml:space="preserve">Requêtes avec jointures :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  <w:rtl w:val="0"/>
        </w:rPr>
        <w:t xml:space="preserve">Soit la base de données d’un </w:t>
      </w:r>
      <w:r w:rsidDel="00000000" w:rsidR="00000000" w:rsidRPr="00000000">
        <w:rPr>
          <w:b w:val="1"/>
          <w:color w:val="555555"/>
          <w:sz w:val="23"/>
          <w:szCs w:val="23"/>
          <w:highlight w:val="yellow"/>
          <w:rtl w:val="0"/>
        </w:rPr>
        <w:t xml:space="preserve">festival_musique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: Dans une représentation peut participer un ou plusieurs musiciens. Un musicien ne peut participer qu’à une seule représentation.</w:t>
      </w:r>
    </w:p>
    <w:p w:rsidR="00000000" w:rsidDel="00000000" w:rsidP="00000000" w:rsidRDefault="00000000" w:rsidRPr="00000000" w14:paraId="00000003">
      <w:pPr>
        <w:shd w:fill="ffffff" w:val="clear"/>
        <w:ind w:left="600" w:hanging="360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Representation (</w:t>
      </w:r>
      <w:r w:rsidDel="00000000" w:rsidR="00000000" w:rsidRPr="00000000">
        <w:rPr>
          <w:b w:val="1"/>
          <w:color w:val="555555"/>
          <w:sz w:val="23"/>
          <w:szCs w:val="23"/>
          <w:u w:val="single"/>
          <w:rtl w:val="0"/>
        </w:rPr>
        <w:t xml:space="preserve">Num_Rep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, titre_Rep , lieu)</w:t>
      </w:r>
    </w:p>
    <w:p w:rsidR="00000000" w:rsidDel="00000000" w:rsidP="00000000" w:rsidRDefault="00000000" w:rsidRPr="00000000" w14:paraId="00000004">
      <w:pPr>
        <w:shd w:fill="ffffff" w:val="clear"/>
        <w:ind w:left="600" w:hanging="360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Musicien (</w:t>
      </w:r>
      <w:r w:rsidDel="00000000" w:rsidR="00000000" w:rsidRPr="00000000">
        <w:rPr>
          <w:color w:val="555555"/>
          <w:sz w:val="23"/>
          <w:szCs w:val="23"/>
          <w:u w:val="single"/>
          <w:rtl w:val="0"/>
        </w:rPr>
        <w:t xml:space="preserve">N</w:t>
      </w:r>
      <w:r w:rsidDel="00000000" w:rsidR="00000000" w:rsidRPr="00000000">
        <w:rPr>
          <w:b w:val="1"/>
          <w:color w:val="555555"/>
          <w:sz w:val="23"/>
          <w:szCs w:val="23"/>
          <w:u w:val="single"/>
          <w:rtl w:val="0"/>
        </w:rPr>
        <w:t xml:space="preserve">um_mus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, nom , #Num_Rep)</w:t>
      </w:r>
    </w:p>
    <w:p w:rsidR="00000000" w:rsidDel="00000000" w:rsidP="00000000" w:rsidRDefault="00000000" w:rsidRPr="00000000" w14:paraId="00000005">
      <w:pPr>
        <w:shd w:fill="ffffff" w:val="clear"/>
        <w:ind w:left="600" w:hanging="360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Programmer (</w:t>
      </w:r>
      <w:r w:rsidDel="00000000" w:rsidR="00000000" w:rsidRPr="00000000">
        <w:rPr>
          <w:b w:val="1"/>
          <w:color w:val="555555"/>
          <w:sz w:val="23"/>
          <w:szCs w:val="23"/>
          <w:u w:val="single"/>
          <w:rtl w:val="0"/>
        </w:rPr>
        <w:t xml:space="preserve">Date , #Num_Rep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, tarif)</w:t>
      </w:r>
    </w:p>
    <w:p w:rsidR="00000000" w:rsidDel="00000000" w:rsidP="00000000" w:rsidRDefault="00000000" w:rsidRPr="00000000" w14:paraId="00000006">
      <w:pPr>
        <w:shd w:fill="ffffff" w:val="clear"/>
        <w:ind w:left="600" w:hanging="360"/>
        <w:rPr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b w:val="1"/>
          <w:color w:val="555555"/>
          <w:sz w:val="23"/>
          <w:szCs w:val="23"/>
          <w:highlight w:val="yellow"/>
          <w:rtl w:val="0"/>
        </w:rPr>
        <w:t xml:space="preserve">Req 1</w:t>
      </w: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 == &gt; Afficher la liste des titres des représentations.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SELECT 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titre_Rep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  <w:rtl w:val="0"/>
        </w:rPr>
        <w:t xml:space="preserve">From Representation; 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b w:val="1"/>
          <w:color w:val="555555"/>
          <w:sz w:val="23"/>
          <w:szCs w:val="23"/>
          <w:highlight w:val="yellow"/>
          <w:rtl w:val="0"/>
        </w:rPr>
        <w:t xml:space="preserve">Req 2 /</w:t>
      </w: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 La liste des titres des représentations ayant lieu au « théâtre allissa ».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SELECT 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titre_Rep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  <w:rtl w:val="0"/>
        </w:rPr>
        <w:t xml:space="preserve">From Representation 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color w:val="555555"/>
          <w:sz w:val="23"/>
          <w:szCs w:val="23"/>
          <w:rtl w:val="0"/>
        </w:rPr>
        <w:t xml:space="preserve">WHERE lieu=’</w:t>
      </w: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théâtre allissa’; 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b w:val="1"/>
          <w:color w:val="555555"/>
          <w:sz w:val="23"/>
          <w:szCs w:val="23"/>
          <w:highlight w:val="yellow"/>
          <w:rtl w:val="0"/>
        </w:rPr>
        <w:t xml:space="preserve">Req3/</w:t>
      </w: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 La liste des noms des musiciens et les titres des représentations auxquelles ils participent.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select M.nom, R.titre_rep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from Musicien M 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Inner Join Representation R 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On R.Num_rep= M.Num_Rep;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b w:val="1"/>
          <w:color w:val="555555"/>
          <w:sz w:val="23"/>
          <w:szCs w:val="23"/>
          <w:highlight w:val="yellow"/>
          <w:rtl w:val="0"/>
        </w:rPr>
        <w:t xml:space="preserve">Req 4/</w:t>
      </w: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 La liste des titres des représentations, les lieux et les tarifs du 25/07/2008.</w:t>
      </w:r>
    </w:p>
    <w:p w:rsidR="00000000" w:rsidDel="00000000" w:rsidP="00000000" w:rsidRDefault="00000000" w:rsidRPr="00000000" w14:paraId="00000014">
      <w:pPr>
        <w:shd w:fill="ffffff" w:val="clear"/>
        <w:spacing w:before="240" w:line="331.2" w:lineRule="auto"/>
        <w:ind w:left="720" w:firstLine="0"/>
        <w:rPr>
          <w:color w:val="55555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7425"/>
        <w:tblGridChange w:id="0">
          <w:tblGrid>
            <w:gridCol w:w="855"/>
            <w:gridCol w:w="7425"/>
          </w:tblGrid>
        </w:tblGridChange>
      </w:tblGrid>
      <w:tr>
        <w:trPr>
          <w:cantSplit w:val="0"/>
          <w:trHeight w:val="3574.19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before="240" w:line="331.2" w:lineRule="auto"/>
              <w:ind w:left="720" w:firstLine="0"/>
              <w:rPr>
                <w:color w:val="555555"/>
                <w:sz w:val="23"/>
                <w:szCs w:val="23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3"/>
                <w:szCs w:val="23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ind w:left="720" w:firstLine="0"/>
              <w:rPr>
                <w:color w:val="555555"/>
                <w:sz w:val="33"/>
                <w:szCs w:val="33"/>
                <w:shd w:fill="efefef" w:val="clear"/>
              </w:rPr>
            </w:pPr>
            <w:r w:rsidDel="00000000" w:rsidR="00000000" w:rsidRPr="00000000">
              <w:rPr>
                <w:color w:val="555555"/>
                <w:sz w:val="33"/>
                <w:szCs w:val="33"/>
                <w:shd w:fill="efefef" w:val="clear"/>
                <w:rtl w:val="0"/>
              </w:rPr>
              <w:t xml:space="preserve">select R.titre_rep, R.lieu, P.tarif</w:t>
            </w:r>
          </w:p>
          <w:p w:rsidR="00000000" w:rsidDel="00000000" w:rsidP="00000000" w:rsidRDefault="00000000" w:rsidRPr="00000000" w14:paraId="00000018">
            <w:pPr>
              <w:shd w:fill="ffffff" w:val="clear"/>
              <w:ind w:left="720" w:firstLine="0"/>
              <w:rPr>
                <w:color w:val="555555"/>
                <w:sz w:val="33"/>
                <w:szCs w:val="33"/>
                <w:shd w:fill="efefef" w:val="clear"/>
              </w:rPr>
            </w:pPr>
            <w:r w:rsidDel="00000000" w:rsidR="00000000" w:rsidRPr="00000000">
              <w:rPr>
                <w:color w:val="555555"/>
                <w:sz w:val="33"/>
                <w:szCs w:val="33"/>
                <w:shd w:fill="efefef" w:val="clear"/>
                <w:rtl w:val="0"/>
              </w:rPr>
              <w:t xml:space="preserve">from  Represention R</w:t>
            </w:r>
          </w:p>
          <w:p w:rsidR="00000000" w:rsidDel="00000000" w:rsidP="00000000" w:rsidRDefault="00000000" w:rsidRPr="00000000" w14:paraId="00000019">
            <w:pPr>
              <w:shd w:fill="ffffff" w:val="clear"/>
              <w:ind w:left="720" w:firstLine="0"/>
              <w:rPr>
                <w:color w:val="555555"/>
                <w:sz w:val="33"/>
                <w:szCs w:val="33"/>
                <w:shd w:fill="efefef" w:val="clear"/>
              </w:rPr>
            </w:pPr>
            <w:r w:rsidDel="00000000" w:rsidR="00000000" w:rsidRPr="00000000">
              <w:rPr>
                <w:color w:val="555555"/>
                <w:sz w:val="33"/>
                <w:szCs w:val="33"/>
                <w:shd w:fill="efefef" w:val="clear"/>
                <w:rtl w:val="0"/>
              </w:rPr>
              <w:t xml:space="preserve">Inner Join Programmer P</w:t>
            </w:r>
          </w:p>
          <w:p w:rsidR="00000000" w:rsidDel="00000000" w:rsidP="00000000" w:rsidRDefault="00000000" w:rsidRPr="00000000" w14:paraId="0000001A">
            <w:pPr>
              <w:shd w:fill="ffffff" w:val="clear"/>
              <w:ind w:left="720" w:firstLine="0"/>
              <w:rPr>
                <w:color w:val="555555"/>
                <w:sz w:val="33"/>
                <w:szCs w:val="33"/>
                <w:shd w:fill="efefef" w:val="clear"/>
              </w:rPr>
            </w:pPr>
            <w:r w:rsidDel="00000000" w:rsidR="00000000" w:rsidRPr="00000000">
              <w:rPr>
                <w:color w:val="555555"/>
                <w:sz w:val="33"/>
                <w:szCs w:val="33"/>
                <w:shd w:fill="efefef" w:val="clear"/>
                <w:rtl w:val="0"/>
              </w:rPr>
              <w:t xml:space="preserve">On R.Num_rep= P.Num_Rep</w:t>
            </w:r>
          </w:p>
          <w:p w:rsidR="00000000" w:rsidDel="00000000" w:rsidP="00000000" w:rsidRDefault="00000000" w:rsidRPr="00000000" w14:paraId="0000001B">
            <w:pPr>
              <w:shd w:fill="ffffff" w:val="clear"/>
              <w:ind w:left="720" w:firstLine="0"/>
              <w:rPr>
                <w:color w:val="555555"/>
                <w:sz w:val="33"/>
                <w:szCs w:val="33"/>
                <w:shd w:fill="efefef" w:val="clear"/>
              </w:rPr>
            </w:pPr>
            <w:r w:rsidDel="00000000" w:rsidR="00000000" w:rsidRPr="00000000">
              <w:rPr>
                <w:color w:val="555555"/>
                <w:sz w:val="33"/>
                <w:szCs w:val="33"/>
                <w:shd w:fill="efefef" w:val="clear"/>
                <w:rtl w:val="0"/>
              </w:rPr>
              <w:t xml:space="preserve">Where Date = 25/07/2008;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3"/>
                <w:szCs w:val="23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before="240" w:line="331.2" w:lineRule="auto"/>
        <w:ind w:left="720" w:firstLine="0"/>
        <w:rPr>
          <w:color w:val="55555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55555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color w:val="55555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color w:val="555555"/>
          <w:sz w:val="23"/>
          <w:szCs w:val="2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            </w:t>
        <w:tab/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Req 5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  </w:t>
      </w: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Le nombre des musiciens qui participent à la représentations n°20.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43"/>
                <w:szCs w:val="43"/>
                <w:highlight w:val="yellow"/>
              </w:rPr>
            </w:pPr>
            <w:r w:rsidDel="00000000" w:rsidR="00000000" w:rsidRPr="00000000">
              <w:rPr>
                <w:color w:val="555555"/>
                <w:sz w:val="43"/>
                <w:szCs w:val="43"/>
                <w:highlight w:val="yellow"/>
                <w:rtl w:val="0"/>
              </w:rPr>
              <w:t xml:space="preserve">SELECT Count(*)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33"/>
                <w:szCs w:val="33"/>
                <w:highlight w:val="yellow"/>
              </w:rPr>
            </w:pPr>
            <w:r w:rsidDel="00000000" w:rsidR="00000000" w:rsidRPr="00000000">
              <w:rPr>
                <w:color w:val="555555"/>
                <w:sz w:val="33"/>
                <w:szCs w:val="33"/>
                <w:highlight w:val="yellow"/>
                <w:rtl w:val="0"/>
              </w:rPr>
              <w:t xml:space="preserve">from Musicien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33"/>
                <w:szCs w:val="33"/>
                <w:highlight w:val="yellow"/>
              </w:rPr>
            </w:pPr>
            <w:r w:rsidDel="00000000" w:rsidR="00000000" w:rsidRPr="00000000">
              <w:rPr>
                <w:color w:val="555555"/>
                <w:sz w:val="33"/>
                <w:szCs w:val="33"/>
                <w:highlight w:val="yellow"/>
                <w:rtl w:val="0"/>
              </w:rPr>
              <w:t xml:space="preserve">Where Num_rep =20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3"/>
                <w:szCs w:val="23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before="240" w:lineRule="auto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color w:val="555555"/>
          <w:sz w:val="23"/>
          <w:szCs w:val="23"/>
          <w:highlight w:val="yellow"/>
        </w:rPr>
      </w:pPr>
      <w:r w:rsidDel="00000000" w:rsidR="00000000" w:rsidRPr="00000000">
        <w:rPr>
          <w:b w:val="1"/>
          <w:color w:val="555555"/>
          <w:sz w:val="23"/>
          <w:szCs w:val="23"/>
          <w:highlight w:val="yellow"/>
          <w:rtl w:val="0"/>
        </w:rPr>
        <w:t xml:space="preserve"> Req6 </w:t>
      </w:r>
      <w:r w:rsidDel="00000000" w:rsidR="00000000" w:rsidRPr="00000000">
        <w:rPr>
          <w:color w:val="555555"/>
          <w:sz w:val="23"/>
          <w:szCs w:val="23"/>
          <w:highlight w:val="yellow"/>
          <w:rtl w:val="0"/>
        </w:rPr>
        <w:t xml:space="preserve"> Les représentations et leurs dates dont le tarif ne dépasse pas 20DH.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select R.titre_rep,P.Date 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from Représentation R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Inner Join Programmer P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On R.Num_Rep =P.Num_Rep 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color w:val="555555"/>
          <w:sz w:val="33"/>
          <w:szCs w:val="33"/>
          <w:shd w:fill="efefef" w:val="clear"/>
        </w:rPr>
      </w:pPr>
      <w:r w:rsidDel="00000000" w:rsidR="00000000" w:rsidRPr="00000000">
        <w:rPr>
          <w:color w:val="555555"/>
          <w:sz w:val="33"/>
          <w:szCs w:val="33"/>
          <w:shd w:fill="efefef" w:val="clear"/>
          <w:rtl w:val="0"/>
        </w:rPr>
        <w:t xml:space="preserve">Where ‘tarif’ &lt;20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