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支付宝当面付申请教程</w:t>
      </w:r>
    </w:p>
    <w:p>
      <w:pPr>
        <w:spacing w:after="50" w:line="360" w:lineRule="auto" w:beforeLines="100"/>
        <w:ind w:left="0"/>
        <w:jc w:val="left"/>
      </w:pPr>
      <w:bookmarkStart w:name="u59f6fae6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登录支付宝商家平台：</w:t>
      </w:r>
    </w:p>
    <w:bookmarkEnd w:id="0"/>
    <w:bookmarkStart w:name="ua12cddca" w:id="1"/>
    <w:p>
      <w:pPr>
        <w:spacing w:after="50" w:line="360" w:lineRule="auto" w:beforeLines="100"/>
        <w:ind w:left="0"/>
        <w:jc w:val="left"/>
      </w:pP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https://b.alipay.com/page/portal/home</w:t>
        </w:r>
      </w:hyperlink>
    </w:p>
    <w:bookmarkEnd w:id="1"/>
    <w:bookmarkStart w:name="u3293efc3" w:id="2"/>
    <w:bookmarkEnd w:id="2"/>
    <w:bookmarkStart w:name="uad8c2e08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点击产品中心-&gt;找到当面付，点击开通</w:t>
      </w:r>
    </w:p>
    <w:bookmarkEnd w:id="3"/>
    <w:bookmarkStart w:name="ub6bab54b" w:id="4"/>
    <w:p>
      <w:pPr>
        <w:spacing w:after="50" w:line="360" w:lineRule="auto" w:beforeLines="100"/>
        <w:ind w:left="0"/>
        <w:jc w:val="left"/>
      </w:pPr>
      <w:bookmarkStart w:name="u1768d61f" w:id="5"/>
      <w:r>
        <w:rPr>
          <w:rFonts w:eastAsia="宋体" w:ascii="宋体"/>
        </w:rPr>
        <w:drawing>
          <wp:inline distT="0" distB="0" distL="0" distR="0">
            <wp:extent cx="5841999" cy="34643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0" cy="662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4"/>
    <w:bookmarkStart w:name="ub47fb953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营业执照可不上传</w:t>
      </w:r>
    </w:p>
    <w:bookmarkEnd w:id="6"/>
    <w:bookmarkStart w:name="u833ad606" w:id="7"/>
    <w:bookmarkEnd w:id="7"/>
    <w:bookmarkStart w:name="u5dd382b6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查看appid及生成秘钥参考官方文档</w:t>
      </w:r>
    </w:p>
    <w:bookmarkEnd w:id="8"/>
    <w:bookmarkStart w:name="u339b0779" w:id="9"/>
    <w:p>
      <w:pPr>
        <w:spacing w:after="50" w:line="360" w:lineRule="auto" w:beforeLines="100"/>
        <w:ind w:left="0"/>
        <w:jc w:val="left"/>
      </w:pP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https://cshall.alipay.com/enterprise/knowledgeDetail.htm?knowledgeId=201602497444</w:t>
        </w:r>
      </w:hyperlink>
    </w:p>
    <w:bookmarkEnd w:id="9"/>
    <w:bookmarkStart w:name="u44f6d21a" w:id="10"/>
    <w:bookmarkEnd w:id="10"/>
    <w:bookmarkStart w:name="ud496ff6e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私钥与公钥生成：</w:t>
      </w:r>
    </w:p>
    <w:bookmarkEnd w:id="11"/>
    <w:bookmarkStart w:name="u87c69606" w:id="12"/>
    <w:p>
      <w:pPr>
        <w:spacing w:after="50" w:line="360" w:lineRule="auto" w:beforeLines="100"/>
        <w:ind w:left="0"/>
        <w:jc w:val="left"/>
      </w:pP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https://opendocs.alipay.com/common/02kdnc#%E7%AC%AC%E4%B8%89%E6%AD%A5%EF%BC%9A%E8%8E%B7%E5%8F%96%E6%94%AF%E4%BB%98%E5%AE%9D%E5%85%AC%E9%92%A5%2F%E8%AF%81%E4%B9%A6</w:t>
        </w:r>
      </w:hyperlink>
    </w:p>
    <w:bookmarkEnd w:id="12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b.alipay.com/page/portal/home" TargetMode="External" Type="http://schemas.openxmlformats.org/officeDocument/2006/relationships/hyperlink"/><Relationship Id="rId5" Target="media/document_image_rId5.png" Type="http://schemas.openxmlformats.org/officeDocument/2006/relationships/image"/><Relationship Id="rId6" Target="https://cshall.alipay.com/enterprise/knowledgeDetail.htm?knowledgeId=201602497444" TargetMode="External" Type="http://schemas.openxmlformats.org/officeDocument/2006/relationships/hyperlink"/><Relationship Id="rId7" Target="https://opendocs.alipay.com/common/02kdnc#%E7%AC%AC%E4%B8%89%E6%AD%A5%EF%BC%9A%E8%8E%B7%E5%8F%96%E6%94%AF%E4%BB%98%E5%AE%9D%E5%85%AC%E9%92%A5%2F%E8%AF%81%E4%B9%A6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