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fr-CA"/>
        </w:rPr>
      </w:pPr>
      <w:r>
        <w:rPr>
          <w:lang w:val="fr-CA"/>
        </w:rPr>
        <w:t>Information pour le site web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  <w:t>Premier événement québécois dédié exclusivement au monde des drones.</w:t>
      </w:r>
    </w:p>
    <w:p>
      <w:pPr>
        <w:pStyle w:val="Normal"/>
        <w:rPr>
          <w:lang w:val="fr-CA"/>
        </w:rPr>
      </w:pPr>
      <w:r>
        <w:rPr>
          <w:lang w:val="fr-CA"/>
        </w:rPr>
        <w:t>Date : 30 août 2025.</w:t>
      </w:r>
    </w:p>
    <w:p>
      <w:pPr>
        <w:pStyle w:val="Normal"/>
        <w:rPr>
          <w:color w:val="FF0000"/>
          <w:lang w:val="fr-CA"/>
        </w:rPr>
      </w:pPr>
      <w:r>
        <w:rPr>
          <w:lang w:val="fr-CA"/>
        </w:rPr>
        <w:t xml:space="preserve">Lieu : Derrière le CÉGEP Beauce Appalaches (1055 116e Rue, Saint-Georges ) </w:t>
      </w:r>
    </w:p>
    <w:p>
      <w:pPr>
        <w:pStyle w:val="Normal"/>
        <w:rPr>
          <w:color w:themeColor="accent4" w:val="0F9ED5"/>
          <w:lang w:val="fr-CA"/>
        </w:rPr>
      </w:pPr>
      <w:r>
        <w:rPr>
          <w:color w:themeColor="accent4" w:val="0F9ED5"/>
          <w:lang w:val="fr-CA"/>
        </w:rPr>
        <w:t>montrer la carte sur site</w:t>
      </w:r>
    </w:p>
    <w:p>
      <w:pPr>
        <w:pStyle w:val="Normal"/>
        <w:rPr>
          <w:lang w:val="fr-CA"/>
        </w:rPr>
      </w:pPr>
      <w:r>
        <w:rPr>
          <w:lang w:val="fr-CA"/>
        </w:rPr>
        <w:t xml:space="preserve">Billets : Prévent : 12.50$ après : 16.50$ </w:t>
      </w:r>
    </w:p>
    <w:p>
      <w:pPr>
        <w:pStyle w:val="Normal"/>
        <w:rPr>
          <w:lang w:val="fr-CA"/>
        </w:rPr>
      </w:pPr>
      <w:r>
        <w:rPr>
          <w:color w:val="FF0000"/>
          <w:lang w:val="fr-CA"/>
        </w:rPr>
        <w:t>mettre bouton pour acheter des billets</w:t>
      </w:r>
    </w:p>
    <w:p>
      <w:pPr>
        <w:pStyle w:val="Normal"/>
        <w:rPr>
          <w:lang w:val="fr-CA"/>
        </w:rPr>
      </w:pPr>
      <w:r>
        <w:rPr>
          <w:lang w:val="fr-CA"/>
        </w:rPr>
        <w:t>Enfant de 12 et moins (accompagnée d’un adulte) : gratuit</w:t>
      </w:r>
    </w:p>
    <w:p>
      <w:pPr>
        <w:pStyle w:val="Normal"/>
        <w:rPr>
          <w:lang w:val="fr-CA"/>
        </w:rPr>
      </w:pPr>
      <w:r>
        <w:rPr>
          <w:lang w:val="fr-CA"/>
        </w:rPr>
        <w:t>Stationnements gratuits dans les zones dédiées.</w:t>
      </w:r>
    </w:p>
    <w:p>
      <w:pPr>
        <w:pStyle w:val="Normal"/>
        <w:rPr>
          <w:color w:val="FF0000"/>
          <w:lang w:val="fr-CA"/>
        </w:rPr>
      </w:pPr>
      <w:r>
        <w:rPr>
          <w:color w:val="FF0000"/>
          <w:lang w:val="fr-CA"/>
        </w:rPr>
        <w:t>Télécharger la carte des stationnements avec PDF téléchargeable.</w:t>
      </w:r>
    </w:p>
    <w:p>
      <w:pPr>
        <w:pStyle w:val="Normal"/>
        <w:rPr>
          <w:b/>
          <w:bCs/>
          <w:lang w:val="fr-CA"/>
        </w:rPr>
      </w:pPr>
      <w:r>
        <w:rPr>
          <w:b/>
          <w:bCs/>
          <w:lang w:val="fr-CA"/>
        </w:rPr>
        <w:t>Au programme :</w:t>
      </w:r>
    </w:p>
    <w:p>
      <w:pPr>
        <w:pStyle w:val="Normal"/>
        <w:rPr>
          <w:lang w:val="fr-CA"/>
        </w:rPr>
      </w:pPr>
      <w:r>
        <w:rPr>
          <w:lang w:val="fr-CA"/>
        </w:rPr>
        <w:t>L’événement se déroulera entre 10 :00 et16 :30</w:t>
      </w:r>
    </w:p>
    <w:p>
      <w:pPr>
        <w:pStyle w:val="ListParagraph"/>
        <w:numPr>
          <w:ilvl w:val="0"/>
          <w:numId w:val="1"/>
        </w:numPr>
        <w:rPr>
          <w:color w:val="FF0000"/>
          <w:lang w:val="fr-CA"/>
        </w:rPr>
      </w:pPr>
      <w:r>
        <w:rPr>
          <w:lang w:val="fr-CA"/>
        </w:rPr>
        <w:t xml:space="preserve">Course de drones FPV sous un chapiteau géant dirigée par M. Ryan Walker </w:t>
      </w:r>
      <w:r>
        <w:rPr>
          <w:color w:val="FF0000"/>
          <w:lang w:val="fr-CA"/>
        </w:rPr>
        <w:t>(mettre le lien https://www.youtube.com/watch?v=WiyzA_hJANQ</w:t>
      </w:r>
    </w:p>
    <w:p>
      <w:pPr>
        <w:pStyle w:val="ListParagraph"/>
        <w:numPr>
          <w:ilvl w:val="0"/>
          <w:numId w:val="1"/>
        </w:numPr>
        <w:rPr>
          <w:color w:val="FF0000"/>
          <w:lang w:val="fr-CA"/>
        </w:rPr>
      </w:pPr>
      <w:r>
        <w:rPr>
          <w:lang w:val="fr-CA"/>
        </w:rPr>
        <w:t>Possibilité d’essayer de petits drones FPV sur place</w:t>
      </w:r>
    </w:p>
    <w:p>
      <w:pPr>
        <w:pStyle w:val="ListParagraph"/>
        <w:numPr>
          <w:ilvl w:val="0"/>
          <w:numId w:val="1"/>
        </w:numPr>
        <w:rPr>
          <w:color w:val="FF0000"/>
          <w:lang w:val="fr-CA"/>
        </w:rPr>
      </w:pPr>
      <w:r>
        <w:rPr>
          <w:lang w:val="fr-CA"/>
        </w:rPr>
        <w:t>Mettre image ‘’Petit drones sur place’’</w:t>
      </w:r>
    </w:p>
    <w:p>
      <w:pPr>
        <w:pStyle w:val="ListParagraph"/>
        <w:numPr>
          <w:ilvl w:val="0"/>
          <w:numId w:val="1"/>
        </w:numPr>
        <w:rPr>
          <w:color w:val="FF0000"/>
          <w:lang w:val="fr-CA"/>
        </w:rPr>
      </w:pPr>
      <w:r>
        <w:rPr>
          <w:lang w:val="fr-CA"/>
        </w:rPr>
        <w:t xml:space="preserve">Plusieurs exposants experts du domaine des drones (formation, vente, services, utilisation) </w:t>
      </w:r>
      <w:r>
        <w:rPr>
          <w:color w:themeColor="accent4" w:val="0F9ED5"/>
          <w:lang w:val="fr-CA"/>
        </w:rPr>
        <w:t>insérer le logo des cies qui ont confirmé leurs présences.</w:t>
      </w:r>
    </w:p>
    <w:p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Présentation de plusieurs modèles sur place.</w:t>
      </w:r>
    </w:p>
    <w:p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Pompiers et policiers viendront expliquer comment les drones les aident dans leur travail.</w:t>
      </w:r>
    </w:p>
    <w:p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Des conférences sur les drones, la sécurité, la réglementation et l’utilisation optimale  animée par M. Hugues Drouin (festival aérien Aérofête de Beauce)</w:t>
      </w:r>
    </w:p>
    <w:p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Démonstration de drones en vol.</w:t>
      </w:r>
    </w:p>
    <w:p>
      <w:pPr>
        <w:pStyle w:val="Normal"/>
        <w:ind w:left="1440"/>
        <w:rPr/>
      </w:pPr>
      <w:r>
        <w:rPr/>
        <w:t>DJI Mini pro 4</w:t>
      </w:r>
    </w:p>
    <w:p>
      <w:pPr>
        <w:pStyle w:val="Normal"/>
        <w:ind w:left="1440"/>
        <w:rPr/>
      </w:pPr>
      <w:r>
        <w:rPr/>
        <w:t xml:space="preserve">Autel EVO II Pro </w:t>
      </w:r>
    </w:p>
    <w:p>
      <w:pPr>
        <w:pStyle w:val="Normal"/>
        <w:ind w:left="1440"/>
        <w:rPr/>
      </w:pPr>
      <w:r>
        <w:rPr/>
        <w:t>DJI Mavic 3 Pro</w:t>
      </w:r>
    </w:p>
    <w:p>
      <w:pPr>
        <w:pStyle w:val="Normal"/>
        <w:ind w:left="1440"/>
        <w:rPr>
          <w:lang w:val="fr-CA"/>
        </w:rPr>
      </w:pPr>
      <w:r>
        <w:rPr>
          <w:lang w:val="fr-CA"/>
        </w:rPr>
        <w:t>DJI Matrice 4 T</w:t>
      </w:r>
    </w:p>
    <w:p>
      <w:pPr>
        <w:pStyle w:val="Normal"/>
        <w:ind w:left="1440"/>
        <w:rPr>
          <w:lang w:val="fr-CA"/>
        </w:rPr>
      </w:pPr>
      <w:r>
        <w:rPr>
          <w:lang w:val="fr-CA"/>
        </w:rPr>
        <w:t>DJI Inspire 2</w:t>
      </w:r>
    </w:p>
    <w:p>
      <w:pPr>
        <w:pStyle w:val="Normal"/>
        <w:ind w:left="1440"/>
        <w:rPr>
          <w:lang w:val="fr-CA"/>
        </w:rPr>
      </w:pPr>
      <w:r>
        <w:rPr>
          <w:lang w:val="fr-CA"/>
        </w:rPr>
        <w:t>DJI Mavic 3 entreprise</w:t>
      </w:r>
    </w:p>
    <w:p>
      <w:pPr>
        <w:pStyle w:val="Normal"/>
        <w:ind w:left="1440"/>
        <w:rPr>
          <w:lang w:val="fr-CA"/>
        </w:rPr>
      </w:pPr>
      <w:r>
        <w:rPr>
          <w:lang w:val="fr-CA"/>
        </w:rPr>
        <w:t>DJI Matrice 30T</w:t>
      </w:r>
    </w:p>
    <w:p>
      <w:pPr>
        <w:pStyle w:val="Normal"/>
        <w:ind w:left="1440"/>
        <w:rPr>
          <w:lang w:val="fr-CA"/>
        </w:rPr>
      </w:pPr>
      <w:r>
        <w:rPr>
          <w:lang w:val="fr-CA"/>
        </w:rPr>
        <w:t>Volt Hercules 20</w:t>
      </w:r>
    </w:p>
    <w:p>
      <w:pPr>
        <w:pStyle w:val="Normal"/>
        <w:ind w:left="1440"/>
        <w:rPr>
          <w:lang w:val="fr-CA"/>
        </w:rPr>
      </w:pPr>
      <w:r>
        <w:rPr>
          <w:lang w:val="fr-CA"/>
        </w:rPr>
        <w:t xml:space="preserve">DJI Agras T25 </w:t>
      </w:r>
    </w:p>
    <w:p>
      <w:pPr>
        <w:pStyle w:val="Normal"/>
        <w:ind w:left="1440"/>
        <w:rPr>
          <w:lang w:val="fr-CA"/>
        </w:rPr>
      </w:pPr>
      <w:r>
        <w:rPr>
          <w:lang w:val="fr-CA"/>
        </w:rPr>
        <w:t xml:space="preserve">DJI Agras T50 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b/>
          <w:bCs/>
          <w:lang w:val="fr-CA"/>
        </w:rPr>
      </w:pPr>
      <w:r>
        <w:rPr>
          <w:b/>
          <w:bCs/>
          <w:lang w:val="fr-CA"/>
        </w:rPr>
        <w:t>À qui s’adresse notre festival?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1. Aux pilotes de drones professionnels et amateurs,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2. Aux gens qui ont de l'intérêt ou de la curiosité sur le sujet des drones.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3. Aux agriculteurs qui veulent voir comment les drones peuvent les aider.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4. Les pompiers, les polices qui utilisent ou souhaitent utiliser des drones dans leurs fonctions,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5. Ceux qui voudraient faire cartographier un terrain,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6. Ceux qui craignent de se faire filmer par un drone.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7. Ceux qui font de l’inspection de toit, d’infrastructures en hauteur ou de lieu difficile d’accès.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8. Ceux qui ne connaissent pas ou très peu la règlementation qui encadre l'utilisation de drones de moins de 250g et le respect de la vie privée.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9. Ceux qui pensent acheter un premier drone.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10. Ceux qui souhaitent suivre une formation de pilote de base, avancée ou spécialisée.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11. Les amateurs de courses de drones FPV,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12. Ceux qui souhaitent améliorer leurs connaissances pour filmer ou photographier comme les professionnels avec leur drone.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13. Les représentants municipaux qui souhaitent encadrer l'utilisation de drones sur leur territoire.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14. Aux jeunes qui recherchent un métier palpitant.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15. Aux pilotes d’avions et gestionnaire d’aéroport qui craignent les accidents avec un avion ou un hélicoptère.</w:t>
      </w:r>
    </w:p>
    <w:p>
      <w:pPr>
        <w:pStyle w:val="Normal"/>
        <w:rPr>
          <w:lang w:val="fr-CA"/>
        </w:rPr>
      </w:pPr>
      <w:r>
        <w:rPr>
          <w:lang w:val="fr-CA"/>
        </w:rPr>
      </w:r>
    </w:p>
    <w:p>
      <w:pPr>
        <w:pStyle w:val="Normal"/>
        <w:rPr>
          <w:b/>
          <w:bCs/>
          <w:color w:themeColor="accent4" w:val="0F9ED5"/>
          <w:lang w:val="fr-CA"/>
        </w:rPr>
      </w:pPr>
      <w:r>
        <w:rPr>
          <w:b/>
          <w:bCs/>
          <w:color w:themeColor="accent4" w:val="0F9ED5"/>
          <w:lang w:val="fr-CA"/>
        </w:rPr>
        <w:t>Comment se rendre sur le site? (Mettre la carte des stationnements)</w:t>
      </w:r>
    </w:p>
    <w:p>
      <w:pPr>
        <w:pStyle w:val="ListParagraph"/>
        <w:numPr>
          <w:ilvl w:val="0"/>
          <w:numId w:val="2"/>
        </w:numPr>
        <w:rPr>
          <w:b/>
          <w:bCs/>
          <w:color w:themeColor="accent4" w:val="0F9ED5"/>
          <w:lang w:val="fr-CA"/>
        </w:rPr>
      </w:pPr>
      <w:r>
        <w:rPr>
          <w:b/>
          <w:bCs/>
          <w:color w:themeColor="accent4" w:val="0F9ED5"/>
          <w:lang w:val="fr-CA"/>
        </w:rPr>
        <w:t>Par l’autoroute 73 :</w:t>
      </w:r>
    </w:p>
    <w:p>
      <w:pPr>
        <w:pStyle w:val="Normal"/>
        <w:ind w:left="1440"/>
        <w:rPr>
          <w:color w:themeColor="accent4" w:val="0F9ED5"/>
          <w:lang w:val="fr-CA"/>
        </w:rPr>
      </w:pPr>
      <w:r>
        <w:rPr>
          <w:color w:themeColor="accent4" w:val="0F9ED5"/>
          <w:lang w:val="fr-CA"/>
        </w:rPr>
        <w:t xml:space="preserve"> </w:t>
      </w:r>
      <w:r>
        <w:rPr>
          <w:color w:themeColor="accent4" w:val="0F9ED5"/>
          <w:lang w:val="fr-CA"/>
        </w:rPr>
        <w:t>Lorsque vous arrivez au bout de l’autoroute, tournez à droite pour prendre la route 204 en direction du centre-ville. Continuez jusqu’au deuxième feu de circulation et tournez à gauche sur la 120</w:t>
      </w:r>
      <w:r>
        <w:rPr>
          <w:color w:themeColor="accent4" w:val="0F9ED5"/>
          <w:vertAlign w:val="superscript"/>
          <w:lang w:val="fr-CA"/>
        </w:rPr>
        <w:t>e</w:t>
      </w:r>
      <w:r>
        <w:rPr>
          <w:color w:themeColor="accent4" w:val="0F9ED5"/>
          <w:lang w:val="fr-CA"/>
        </w:rPr>
        <w:t xml:space="preserve"> rue. Descendez jusqu’à la 19</w:t>
      </w:r>
      <w:r>
        <w:rPr>
          <w:color w:themeColor="accent4" w:val="0F9ED5"/>
          <w:vertAlign w:val="superscript"/>
          <w:lang w:val="fr-CA"/>
        </w:rPr>
        <w:t>e</w:t>
      </w:r>
      <w:r>
        <w:rPr>
          <w:color w:themeColor="accent4" w:val="0F9ED5"/>
          <w:lang w:val="fr-CA"/>
        </w:rPr>
        <w:t xml:space="preserve"> avenue et tournez à droite. Roulez jusqu’à la 118</w:t>
      </w:r>
      <w:r>
        <w:rPr>
          <w:color w:themeColor="accent4" w:val="0F9ED5"/>
          <w:vertAlign w:val="superscript"/>
          <w:lang w:val="fr-CA"/>
        </w:rPr>
        <w:t>e</w:t>
      </w:r>
      <w:r>
        <w:rPr>
          <w:color w:themeColor="accent4" w:val="0F9ED5"/>
          <w:lang w:val="fr-CA"/>
        </w:rPr>
        <w:t xml:space="preserve"> rue. À ce moment des indications pour les stationnements seront visibles.</w:t>
      </w:r>
    </w:p>
    <w:p>
      <w:pPr>
        <w:pStyle w:val="ListParagraph"/>
        <w:numPr>
          <w:ilvl w:val="0"/>
          <w:numId w:val="2"/>
        </w:numPr>
        <w:rPr>
          <w:b/>
          <w:bCs/>
          <w:color w:themeColor="accent4" w:val="0F9ED5"/>
          <w:lang w:val="fr-CA"/>
        </w:rPr>
      </w:pPr>
      <w:r>
        <w:rPr>
          <w:b/>
          <w:bCs/>
          <w:color w:themeColor="accent4" w:val="0F9ED5"/>
          <w:lang w:val="fr-CA"/>
        </w:rPr>
        <w:t xml:space="preserve">Par le boulevard Lacroix : </w:t>
      </w:r>
    </w:p>
    <w:p>
      <w:pPr>
        <w:pStyle w:val="Normal"/>
        <w:ind w:left="1440"/>
        <w:rPr>
          <w:color w:themeColor="accent4" w:val="0F9ED5"/>
          <w:lang w:val="fr-CA"/>
        </w:rPr>
      </w:pPr>
      <w:r>
        <w:rPr>
          <w:color w:themeColor="accent4" w:val="0F9ED5"/>
          <w:lang w:val="fr-CA"/>
        </w:rPr>
        <w:t>Allez jusqu’à la 118</w:t>
      </w:r>
      <w:r>
        <w:rPr>
          <w:color w:themeColor="accent4" w:val="0F9ED5"/>
          <w:vertAlign w:val="superscript"/>
          <w:lang w:val="fr-CA"/>
        </w:rPr>
        <w:t>e</w:t>
      </w:r>
      <w:r>
        <w:rPr>
          <w:color w:themeColor="accent4" w:val="0F9ED5"/>
          <w:lang w:val="fr-CA"/>
        </w:rPr>
        <w:t xml:space="preserve"> rue et montez jusqu’à la 19</w:t>
      </w:r>
      <w:r>
        <w:rPr>
          <w:color w:themeColor="accent4" w:val="0F9ED5"/>
          <w:vertAlign w:val="superscript"/>
          <w:lang w:val="fr-CA"/>
        </w:rPr>
        <w:t>e</w:t>
      </w:r>
      <w:r>
        <w:rPr>
          <w:color w:themeColor="accent4" w:val="0F9ED5"/>
          <w:lang w:val="fr-CA"/>
        </w:rPr>
        <w:t xml:space="preserve"> avenue. À ce moment des indications pour les stationnements seront visibles.</w:t>
      </w:r>
    </w:p>
    <w:p>
      <w:pPr>
        <w:pStyle w:val="ListParagraph"/>
        <w:numPr>
          <w:ilvl w:val="0"/>
          <w:numId w:val="2"/>
        </w:numPr>
        <w:rPr>
          <w:b/>
          <w:bCs/>
          <w:color w:themeColor="accent4" w:val="0F9ED5"/>
          <w:lang w:val="fr-CA"/>
        </w:rPr>
      </w:pPr>
      <w:r>
        <w:rPr>
          <w:b/>
          <w:bCs/>
          <w:color w:themeColor="accent4" w:val="0F9ED5"/>
          <w:lang w:val="fr-CA"/>
        </w:rPr>
        <w:t xml:space="preserve">Par le côté ouest de la ville : </w:t>
      </w:r>
    </w:p>
    <w:p>
      <w:pPr>
        <w:pStyle w:val="Normal"/>
        <w:ind w:left="1440"/>
        <w:rPr>
          <w:color w:themeColor="accent4" w:val="0F9ED5"/>
          <w:lang w:val="fr-CA"/>
        </w:rPr>
      </w:pPr>
      <w:r>
        <w:rPr>
          <w:color w:themeColor="accent4" w:val="0F9ED5"/>
          <w:lang w:val="fr-CA"/>
        </w:rPr>
        <w:t>Prendre le pont et continuer tout droit sur la 118</w:t>
      </w:r>
      <w:r>
        <w:rPr>
          <w:color w:themeColor="accent4" w:val="0F9ED5"/>
          <w:vertAlign w:val="superscript"/>
          <w:lang w:val="fr-CA"/>
        </w:rPr>
        <w:t>e</w:t>
      </w:r>
      <w:r>
        <w:rPr>
          <w:color w:themeColor="accent4" w:val="0F9ED5"/>
          <w:lang w:val="fr-CA"/>
        </w:rPr>
        <w:t xml:space="preserve"> rue jusqu’à la 19</w:t>
      </w:r>
      <w:r>
        <w:rPr>
          <w:color w:themeColor="accent4" w:val="0F9ED5"/>
          <w:vertAlign w:val="superscript"/>
          <w:lang w:val="fr-CA"/>
        </w:rPr>
        <w:t>e</w:t>
      </w:r>
      <w:r>
        <w:rPr>
          <w:color w:themeColor="accent4" w:val="0F9ED5"/>
          <w:lang w:val="fr-CA"/>
        </w:rPr>
        <w:t xml:space="preserve"> avenue. À ce moment des indications pour les stationnements seront visibles.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</w:r>
    </w:p>
    <w:p>
      <w:pPr>
        <w:pStyle w:val="Normal"/>
        <w:rPr>
          <w:b/>
          <w:bCs/>
          <w:lang w:val="fr-CA"/>
        </w:rPr>
      </w:pPr>
      <w:r>
        <w:rPr>
          <w:b/>
          <w:bCs/>
          <w:lang w:val="fr-CA"/>
        </w:rPr>
        <w:t>Notes :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Aucun animal sur le site ne sera permis.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Aucune nourriture, alcool, breuvages sauf de l’eau ne seront acceptés à l’entrée du site.</w:t>
      </w:r>
    </w:p>
    <w:p>
      <w:pPr>
        <w:pStyle w:val="Normal"/>
        <w:ind w:left="720"/>
        <w:rPr>
          <w:lang w:val="fr-CA"/>
        </w:rPr>
      </w:pPr>
      <w:r>
        <w:rPr>
          <w:lang w:val="fr-CA"/>
        </w:rPr>
        <w:t>Les enfants de 12 et moins doivent être accompagnés d’un adulte pour accéder au site.</w:t>
      </w:r>
    </w:p>
    <w:p>
      <w:pPr>
        <w:pStyle w:val="Normal"/>
        <w:ind w:left="720"/>
        <w:rPr/>
      </w:pPr>
      <w:r>
        <w:rPr/>
        <w:t>Camion cantine (food truck) sur place.</w:t>
      </w:r>
    </w:p>
    <w:p>
      <w:pPr>
        <w:pStyle w:val="Normal"/>
        <w:rPr/>
      </w:pPr>
      <w:r>
        <w:rPr/>
      </w:r>
    </w:p>
    <w:p>
      <w:pPr>
        <w:pStyle w:val="Normal"/>
        <w:rPr>
          <w:color w:themeColor="accent4" w:val="0F9ED5"/>
          <w:lang w:val="fr-CA"/>
        </w:rPr>
      </w:pPr>
      <w:r>
        <w:rPr>
          <w:color w:themeColor="accent4" w:val="0F9ED5"/>
          <w:lang w:val="fr-CA"/>
        </w:rPr>
        <w:t>Commanditaires :</w:t>
      </w:r>
    </w:p>
    <w:p>
      <w:pPr>
        <w:pStyle w:val="Normal"/>
        <w:rPr>
          <w:color w:themeColor="accent4" w:val="0F9ED5"/>
          <w:lang w:val="fr-CA"/>
        </w:rPr>
      </w:pPr>
      <w:r>
        <w:rPr>
          <w:color w:themeColor="accent4" w:val="0F9ED5"/>
          <w:lang w:val="fr-CA"/>
        </w:rPr>
        <w:t>Mettre les logos des partenaires avec un lien vers leur site web lorsqu’on en aura au moins 3.</w:t>
      </w:r>
    </w:p>
    <w:p>
      <w:pPr>
        <w:pStyle w:val="Normal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rPr>
          <w:lang w:val="fr-CA"/>
        </w:rPr>
      </w:pPr>
      <w:r>
        <w:rPr>
          <w:lang w:val="fr-CA"/>
        </w:rPr>
        <w:t xml:space="preserve">Demande d’information : </w:t>
      </w:r>
      <w:hyperlink r:id="rId2">
        <w:r>
          <w:rPr>
            <w:rStyle w:val="Hyperlink"/>
            <w:lang w:val="fr-CA"/>
          </w:rPr>
          <w:t>dronefanquebec</w:t>
        </w:r>
        <w:r>
          <w:rPr>
            <w:rStyle w:val="Hyperlink"/>
          </w:rPr>
          <w:t>@gmail.com</w:t>
        </w:r>
      </w:hyperlink>
    </w:p>
    <w:p>
      <w:pPr>
        <w:pStyle w:val="Normal"/>
        <w:rPr>
          <w:lang w:val="fr-CA"/>
        </w:rPr>
      </w:pPr>
      <w:r>
        <w:rPr>
          <w:lang w:val="fr-CA"/>
        </w:rPr>
      </w:r>
      <w:r>
        <w:br w:type="page"/>
      </w:r>
    </w:p>
    <w:p>
      <w:pPr>
        <w:pStyle w:val="Normal"/>
        <w:numPr>
          <w:ilvl w:val="0"/>
          <w:numId w:val="3"/>
        </w:numPr>
        <w:rPr>
          <w:lang w:val="fr-CA"/>
        </w:rPr>
      </w:pPr>
      <w:r>
        <w:rPr>
          <w:lang w:val="fr-CA"/>
        </w:rPr>
        <w:t>Mettre drapeau du québec</w:t>
      </w:r>
    </w:p>
    <w:p>
      <w:pPr>
        <w:pStyle w:val="Normal"/>
        <w:numPr>
          <w:ilvl w:val="0"/>
          <w:numId w:val="3"/>
        </w:numPr>
        <w:rPr>
          <w:lang w:val="fr-CA"/>
        </w:rPr>
      </w:pPr>
      <w:r>
        <w:rPr>
          <w:lang w:val="fr-CA"/>
        </w:rPr>
        <w:t>Au « programme »</w:t>
      </w:r>
    </w:p>
    <w:p>
      <w:pPr>
        <w:pStyle w:val="Normal"/>
        <w:numPr>
          <w:ilvl w:val="0"/>
          <w:numId w:val="3"/>
        </w:numPr>
        <w:rPr>
          <w:lang w:val="fr-CA"/>
        </w:rPr>
      </w:pPr>
      <w:r>
        <w:rPr>
          <w:lang w:val="fr-CA"/>
        </w:rPr>
        <w:t>« Démonstration de drones » au lieu de vol</w:t>
      </w:r>
    </w:p>
    <w:p>
      <w:pPr>
        <w:pStyle w:val="Normal"/>
        <w:numPr>
          <w:ilvl w:val="0"/>
          <w:numId w:val="3"/>
        </w:numPr>
        <w:rPr>
          <w:lang w:val="fr-CA"/>
        </w:rPr>
      </w:pPr>
      <w:r>
        <w:rPr>
          <w:lang w:val="fr-CA"/>
        </w:rPr>
        <w:t>Retirer la carte interactive</w:t>
      </w:r>
    </w:p>
    <w:p>
      <w:pPr>
        <w:pStyle w:val="Normal"/>
        <w:numPr>
          <w:ilvl w:val="0"/>
          <w:numId w:val="3"/>
        </w:numPr>
        <w:rPr>
          <w:lang w:val="fr-CA"/>
        </w:rPr>
      </w:pPr>
      <w:r>
        <w:rPr>
          <w:lang w:val="fr-CA"/>
        </w:rPr>
        <w:t>Coller les dernières sections</w:t>
      </w:r>
    </w:p>
    <w:p>
      <w:pPr>
        <w:pStyle w:val="Normal"/>
        <w:numPr>
          <w:ilvl w:val="0"/>
          <w:numId w:val="3"/>
        </w:numPr>
        <w:rPr>
          <w:lang w:val="fr-CA"/>
        </w:rPr>
      </w:pPr>
      <w:r>
        <w:rPr>
          <w:lang w:val="fr-CA"/>
        </w:rPr>
        <w:t>« policiers »</w:t>
      </w:r>
    </w:p>
    <w:p>
      <w:pPr>
        <w:pStyle w:val="Normal"/>
        <w:numPr>
          <w:ilvl w:val="0"/>
          <w:numId w:val="3"/>
        </w:numPr>
        <w:rPr>
          <w:lang w:val="fr-CA"/>
        </w:rPr>
      </w:pPr>
      <w:r>
        <w:rPr>
          <w:lang w:val="fr-CA"/>
        </w:rPr>
        <w:t>Cacher section des commanditaires</w:t>
      </w:r>
    </w:p>
    <w:p>
      <w:pPr>
        <w:pStyle w:val="Normal"/>
        <w:numPr>
          <w:ilvl w:val="0"/>
          <w:numId w:val="3"/>
        </w:numPr>
        <w:rPr>
          <w:lang w:val="fr-CA"/>
        </w:rPr>
      </w:pPr>
      <w:r>
        <w:rPr>
          <w:lang w:val="fr-CA"/>
        </w:rPr>
        <w:t>Virgules après chacun des points</w:t>
      </w:r>
    </w:p>
    <w:p>
      <w:pPr>
        <w:pStyle w:val="Normal"/>
        <w:numPr>
          <w:ilvl w:val="0"/>
          <w:numId w:val="3"/>
        </w:numPr>
        <w:rPr>
          <w:lang w:val="fr-CA"/>
        </w:rPr>
      </w:pPr>
      <w:r>
        <w:rPr>
          <w:lang w:val="fr-CA"/>
        </w:rPr>
        <w:t>pas d’image hercule 20</w:t>
      </w:r>
    </w:p>
    <w:p>
      <w:pPr>
        <w:pStyle w:val="Normal"/>
        <w:numPr>
          <w:ilvl w:val="0"/>
          <w:numId w:val="3"/>
        </w:numPr>
        <w:spacing w:before="0" w:after="160"/>
        <w:rPr>
          <w:lang w:val="fr-CA"/>
        </w:rPr>
      </w:pPr>
      <w:r>
        <w:rPr>
          <w:lang w:val="fr-CA"/>
        </w:rPr>
        <w:t>Mettre les images pour chaque drone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-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C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68387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68387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68387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68387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68387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68387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68387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68387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68387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68387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68387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68387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re4Car" w:customStyle="1">
    <w:name w:val="Titre 4 Car"/>
    <w:basedOn w:val="DefaultParagraphFont"/>
    <w:link w:val="Heading4"/>
    <w:uiPriority w:val="9"/>
    <w:semiHidden/>
    <w:qFormat/>
    <w:rsid w:val="00683871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re5Car" w:customStyle="1">
    <w:name w:val="Titre 5 Car"/>
    <w:basedOn w:val="DefaultParagraphFont"/>
    <w:link w:val="Heading5"/>
    <w:uiPriority w:val="9"/>
    <w:semiHidden/>
    <w:qFormat/>
    <w:rsid w:val="00683871"/>
    <w:rPr>
      <w:rFonts w:eastAsia="" w:cs="" w:cstheme="majorBidi" w:eastAsiaTheme="majorEastAsia"/>
      <w:color w:themeColor="accent1" w:themeShade="bf" w:val="0F4761"/>
    </w:rPr>
  </w:style>
  <w:style w:type="character" w:styleId="Titre6Car" w:customStyle="1">
    <w:name w:val="Titre 6 Car"/>
    <w:basedOn w:val="DefaultParagraphFont"/>
    <w:link w:val="Heading6"/>
    <w:uiPriority w:val="9"/>
    <w:semiHidden/>
    <w:qFormat/>
    <w:rsid w:val="00683871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link w:val="Heading7"/>
    <w:uiPriority w:val="9"/>
    <w:semiHidden/>
    <w:qFormat/>
    <w:rsid w:val="00683871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link w:val="Heading8"/>
    <w:uiPriority w:val="9"/>
    <w:semiHidden/>
    <w:qFormat/>
    <w:rsid w:val="00683871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link w:val="Heading9"/>
    <w:uiPriority w:val="9"/>
    <w:semiHidden/>
    <w:qFormat/>
    <w:rsid w:val="00683871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link w:val="Title"/>
    <w:uiPriority w:val="10"/>
    <w:qFormat/>
    <w:rsid w:val="0068387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link w:val="Subtitle"/>
    <w:uiPriority w:val="11"/>
    <w:qFormat/>
    <w:rsid w:val="0068387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68387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83871"/>
    <w:rPr>
      <w:i/>
      <w:iCs/>
      <w:color w:themeColor="accent1" w:themeShade="bf" w:val="0F4761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68387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83871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reCar"/>
    <w:uiPriority w:val="10"/>
    <w:qFormat/>
    <w:rsid w:val="0068387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68387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68387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8387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683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ronefanquebec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39B58CA679142BBF7A889072184CD" ma:contentTypeVersion="18" ma:contentTypeDescription="Crée un document." ma:contentTypeScope="" ma:versionID="48c860f7ece6f175bbedd7b67a1d3aa6">
  <xsd:schema xmlns:xsd="http://www.w3.org/2001/XMLSchema" xmlns:xs="http://www.w3.org/2001/XMLSchema" xmlns:p="http://schemas.microsoft.com/office/2006/metadata/properties" xmlns:ns2="f1b6be1b-cad3-426f-9134-03f958e05025" xmlns:ns3="4bec089f-37d8-4d29-90c7-8e9115ad3999" targetNamespace="http://schemas.microsoft.com/office/2006/metadata/properties" ma:root="true" ma:fieldsID="2b81a45bdaeab97cc926f43e7bbb6b22" ns2:_="" ns3:_="">
    <xsd:import namespace="f1b6be1b-cad3-426f-9134-03f958e05025"/>
    <xsd:import namespace="4bec089f-37d8-4d29-90c7-8e9115ad39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6be1b-cad3-426f-9134-03f958e05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4924ed35-86df-4e68-8abc-ec3186072b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c089f-37d8-4d29-90c7-8e9115ad39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ea302b-b360-4ae5-bf2c-f46c89ee9e47}" ma:internalName="TaxCatchAll" ma:showField="CatchAllData" ma:web="4bec089f-37d8-4d29-90c7-8e9115ad39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ec089f-37d8-4d29-90c7-8e9115ad3999" xsi:nil="true"/>
    <lcf76f155ced4ddcb4097134ff3c332f xmlns="f1b6be1b-cad3-426f-9134-03f958e05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617E7D5-2C35-4DB5-9C6D-7D28BEB8C4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607A8A-111A-4E77-9CC5-75ED306B5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b6be1b-cad3-426f-9134-03f958e05025"/>
    <ds:schemaRef ds:uri="4bec089f-37d8-4d29-90c7-8e9115ad39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99BF4-6FE4-4064-97D1-810C3BAE5720}">
  <ds:schemaRefs>
    <ds:schemaRef ds:uri="http://schemas.microsoft.com/office/2006/metadata/properties"/>
    <ds:schemaRef ds:uri="http://schemas.microsoft.com/office/infopath/2007/PartnerControls"/>
    <ds:schemaRef ds:uri="4bec089f-37d8-4d29-90c7-8e9115ad3999"/>
    <ds:schemaRef ds:uri="f1b6be1b-cad3-426f-9134-03f958e050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LibreOffice/25.2.2.2$Windows_X86_64 LibreOffice_project/7370d4be9e3cf6031a51beef54ff3bda878e3fac</Application>
  <AppVersion>15.0000</AppVersion>
  <Pages>4</Pages>
  <Words>684</Words>
  <Characters>3477</Characters>
  <CharactersWithSpaces>4080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2025-05-24T11:39:00Z</dcterms:created>
  <dc:creator>Denis Breton</dc:creator>
  <dc:description/>
  <dc:language>en-CA</dc:language>
  <cp:lastModifiedBy/>
  <dcterms:modified xsi:type="dcterms:W3CDTF">2025-05-27T19:28:08Z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0x010100A9939B58CA679142BBF7A889072184CD</vt:lpwstr>
  </property>
  <property fmtid="{D5CDD505-2E9C-101B-9397-08002B2CF9AE}" pid="3" name="MediaServiceImageTags">
    <vt:lpwstr/>
  </property>
</Properties>
</file>