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1D981" w14:textId="77777777" w:rsidR="00EA3874" w:rsidRDefault="00EA3874" w:rsidP="00EA3874">
      <w:pPr>
        <w:spacing w:line="288" w:lineRule="auto"/>
        <w:jc w:val="both"/>
        <w:rPr>
          <w:b/>
          <w:sz w:val="22"/>
          <w:szCs w:val="22"/>
          <w:lang w:val="ru-RU"/>
        </w:rPr>
      </w:pPr>
    </w:p>
    <w:p w14:paraId="57D1D982" w14:textId="77777777" w:rsidR="00EA3874" w:rsidRPr="00EA3874" w:rsidRDefault="00EA3874" w:rsidP="00EA3874">
      <w:pPr>
        <w:jc w:val="center"/>
        <w:rPr>
          <w:b/>
          <w:bCs/>
          <w:sz w:val="22"/>
          <w:szCs w:val="22"/>
          <w:lang w:val="ru-RU"/>
        </w:rPr>
      </w:pPr>
      <w:r w:rsidRPr="00EA3874">
        <w:rPr>
          <w:b/>
          <w:bCs/>
          <w:sz w:val="22"/>
          <w:szCs w:val="22"/>
          <w:lang w:val="ru-RU"/>
        </w:rPr>
        <w:t>СОГЛАШЕНИЕ О НЕРАЗГЛАШЕНИИ ИНФОРМАЦИИ.</w:t>
      </w:r>
    </w:p>
    <w:p w14:paraId="57D1D983" w14:textId="77777777" w:rsidR="00EA3874" w:rsidRPr="00EA3874" w:rsidRDefault="00EA3874" w:rsidP="00EA3874">
      <w:pPr>
        <w:tabs>
          <w:tab w:val="left" w:pos="2805"/>
        </w:tabs>
        <w:jc w:val="both"/>
        <w:rPr>
          <w:b/>
          <w:bCs/>
          <w:sz w:val="22"/>
          <w:szCs w:val="22"/>
          <w:lang w:val="ru-RU"/>
        </w:rPr>
      </w:pPr>
      <w:r w:rsidRPr="00EA3874">
        <w:rPr>
          <w:b/>
          <w:bCs/>
          <w:sz w:val="22"/>
          <w:szCs w:val="22"/>
          <w:lang w:val="ru-RU"/>
        </w:rPr>
        <w:tab/>
      </w:r>
    </w:p>
    <w:p w14:paraId="57D1D984" w14:textId="77777777" w:rsidR="00EA3874" w:rsidRPr="00EA3874" w:rsidRDefault="00EA3874" w:rsidP="00EA3874">
      <w:pPr>
        <w:jc w:val="both"/>
        <w:rPr>
          <w:b/>
          <w:bCs/>
          <w:sz w:val="22"/>
          <w:szCs w:val="22"/>
          <w:lang w:val="ru-RU"/>
        </w:rPr>
      </w:pPr>
    </w:p>
    <w:p w14:paraId="57D1D985" w14:textId="3E1707E0" w:rsidR="00EA3874" w:rsidRPr="00EA3874" w:rsidRDefault="00EA3874" w:rsidP="00EA3874">
      <w:pPr>
        <w:jc w:val="both"/>
        <w:rPr>
          <w:b/>
          <w:sz w:val="22"/>
          <w:szCs w:val="22"/>
          <w:lang w:val="ru-RU"/>
        </w:rPr>
      </w:pPr>
      <w:r w:rsidRPr="00EA3874">
        <w:rPr>
          <w:sz w:val="22"/>
          <w:szCs w:val="22"/>
          <w:lang w:val="ru-RU"/>
        </w:rPr>
        <w:t>г. Санкт-Петербург</w:t>
      </w:r>
      <w:r w:rsidRPr="00EA3874">
        <w:rPr>
          <w:sz w:val="22"/>
          <w:szCs w:val="22"/>
          <w:lang w:val="ru-RU"/>
        </w:rPr>
        <w:tab/>
      </w:r>
      <w:r w:rsidRPr="00EA3874">
        <w:rPr>
          <w:sz w:val="22"/>
          <w:szCs w:val="22"/>
          <w:lang w:val="ru-RU"/>
        </w:rPr>
        <w:tab/>
      </w:r>
      <w:r w:rsidRPr="00EA3874">
        <w:rPr>
          <w:sz w:val="22"/>
          <w:szCs w:val="22"/>
          <w:lang w:val="ru-RU"/>
        </w:rPr>
        <w:tab/>
      </w:r>
      <w:r w:rsidRPr="00EA3874">
        <w:rPr>
          <w:sz w:val="22"/>
          <w:szCs w:val="22"/>
          <w:lang w:val="ru-RU"/>
        </w:rPr>
        <w:tab/>
      </w:r>
      <w:r w:rsidRPr="00EA3874">
        <w:rPr>
          <w:sz w:val="22"/>
          <w:szCs w:val="22"/>
          <w:lang w:val="ru-RU"/>
        </w:rPr>
        <w:tab/>
      </w:r>
      <w:r w:rsidRPr="00EA3874">
        <w:rPr>
          <w:sz w:val="22"/>
          <w:szCs w:val="22"/>
          <w:lang w:val="ru-RU"/>
        </w:rPr>
        <w:tab/>
      </w:r>
      <w:r w:rsidRPr="00EA3874">
        <w:rPr>
          <w:sz w:val="22"/>
          <w:szCs w:val="22"/>
          <w:lang w:val="ru-RU"/>
        </w:rPr>
        <w:tab/>
      </w:r>
      <w:r w:rsidR="00433C67">
        <w:rPr>
          <w:b/>
          <w:sz w:val="22"/>
          <w:szCs w:val="22"/>
          <w:lang w:val="ru-RU"/>
        </w:rPr>
        <w:t xml:space="preserve">       «____» __________ 201</w:t>
      </w:r>
      <w:r w:rsidR="000777C5">
        <w:rPr>
          <w:b/>
          <w:sz w:val="22"/>
          <w:szCs w:val="22"/>
          <w:lang w:val="ru-RU"/>
        </w:rPr>
        <w:t>6</w:t>
      </w:r>
      <w:r w:rsidRPr="00EA3874">
        <w:rPr>
          <w:b/>
          <w:sz w:val="22"/>
          <w:szCs w:val="22"/>
          <w:lang w:val="ru-RU"/>
        </w:rPr>
        <w:t xml:space="preserve"> г. </w:t>
      </w:r>
    </w:p>
    <w:p w14:paraId="57D1D986" w14:textId="77777777" w:rsidR="00EA3874" w:rsidRPr="00EA3874" w:rsidRDefault="00EA3874" w:rsidP="00EA3874">
      <w:pPr>
        <w:spacing w:line="288" w:lineRule="auto"/>
        <w:jc w:val="both"/>
        <w:rPr>
          <w:b/>
          <w:sz w:val="22"/>
          <w:szCs w:val="22"/>
          <w:lang w:val="ru-RU"/>
        </w:rPr>
      </w:pPr>
    </w:p>
    <w:p w14:paraId="57D1D987" w14:textId="77777777" w:rsidR="00EA3874" w:rsidRPr="00EA3874" w:rsidRDefault="00EA3874" w:rsidP="00EA3874">
      <w:pPr>
        <w:spacing w:line="288" w:lineRule="auto"/>
        <w:jc w:val="both"/>
        <w:rPr>
          <w:b/>
          <w:sz w:val="22"/>
          <w:szCs w:val="22"/>
          <w:lang w:val="ru-RU"/>
        </w:rPr>
      </w:pPr>
    </w:p>
    <w:p w14:paraId="57D1D988" w14:textId="3044C938" w:rsidR="00EA3874" w:rsidRPr="00EA3874" w:rsidRDefault="00EA3874" w:rsidP="00EA3874">
      <w:pPr>
        <w:spacing w:line="288" w:lineRule="auto"/>
        <w:jc w:val="both"/>
        <w:rPr>
          <w:sz w:val="22"/>
          <w:szCs w:val="22"/>
          <w:lang w:val="ru-RU"/>
        </w:rPr>
      </w:pPr>
      <w:r w:rsidRPr="00EA3874">
        <w:rPr>
          <w:b/>
          <w:sz w:val="22"/>
          <w:szCs w:val="22"/>
          <w:lang w:val="ru-RU"/>
        </w:rPr>
        <w:t>Общество с ограниченной ответственностью «</w:t>
      </w:r>
      <w:r w:rsidRPr="00EA3874">
        <w:rPr>
          <w:b/>
          <w:bCs/>
          <w:sz w:val="22"/>
          <w:szCs w:val="22"/>
          <w:lang w:val="ru-RU"/>
        </w:rPr>
        <w:t>Дневник.ру»</w:t>
      </w:r>
      <w:r w:rsidRPr="00EA3874">
        <w:rPr>
          <w:sz w:val="22"/>
          <w:szCs w:val="22"/>
          <w:lang w:val="ru-RU"/>
        </w:rPr>
        <w:t xml:space="preserve">, в лице </w:t>
      </w:r>
      <w:r w:rsidR="00B55B97" w:rsidRPr="00B55B97">
        <w:rPr>
          <w:b/>
          <w:sz w:val="22"/>
          <w:szCs w:val="22"/>
          <w:lang w:val="ru-RU"/>
        </w:rPr>
        <w:t>Коммерческого</w:t>
      </w:r>
      <w:r w:rsidRPr="00B55B97">
        <w:rPr>
          <w:b/>
          <w:sz w:val="22"/>
          <w:szCs w:val="22"/>
          <w:lang w:val="ru-RU"/>
        </w:rPr>
        <w:t xml:space="preserve"> директора</w:t>
      </w:r>
      <w:r w:rsidRPr="00EA3874">
        <w:rPr>
          <w:sz w:val="22"/>
          <w:szCs w:val="22"/>
          <w:lang w:val="ru-RU"/>
        </w:rPr>
        <w:t xml:space="preserve"> </w:t>
      </w:r>
      <w:r w:rsidR="00B55B97">
        <w:rPr>
          <w:b/>
          <w:sz w:val="22"/>
          <w:szCs w:val="22"/>
          <w:lang w:val="ru-RU"/>
        </w:rPr>
        <w:t>Афанасьевой Натальи Викторовны</w:t>
      </w:r>
      <w:r w:rsidRPr="00EA3874">
        <w:rPr>
          <w:sz w:val="22"/>
          <w:szCs w:val="22"/>
          <w:lang w:val="ru-RU"/>
        </w:rPr>
        <w:t xml:space="preserve">, действующего на основании </w:t>
      </w:r>
      <w:r w:rsidR="00B55B97" w:rsidRPr="00B55B97">
        <w:rPr>
          <w:b/>
          <w:sz w:val="22"/>
          <w:szCs w:val="22"/>
          <w:lang w:val="ru-RU"/>
        </w:rPr>
        <w:t xml:space="preserve">Доверенности № </w:t>
      </w:r>
      <w:r w:rsidR="000777C5">
        <w:rPr>
          <w:b/>
          <w:sz w:val="22"/>
          <w:szCs w:val="22"/>
          <w:lang w:val="ru-RU"/>
        </w:rPr>
        <w:t>2</w:t>
      </w:r>
      <w:r w:rsidR="00B55B97" w:rsidRPr="00B55B97">
        <w:rPr>
          <w:b/>
          <w:sz w:val="22"/>
          <w:szCs w:val="22"/>
          <w:lang w:val="ru-RU"/>
        </w:rPr>
        <w:t xml:space="preserve"> от </w:t>
      </w:r>
      <w:r w:rsidR="000777C5">
        <w:rPr>
          <w:b/>
          <w:sz w:val="22"/>
          <w:szCs w:val="22"/>
          <w:lang w:val="ru-RU"/>
        </w:rPr>
        <w:t>31</w:t>
      </w:r>
      <w:r w:rsidR="00B55B97" w:rsidRPr="00B55B97">
        <w:rPr>
          <w:b/>
          <w:sz w:val="22"/>
          <w:szCs w:val="22"/>
          <w:lang w:val="ru-RU"/>
        </w:rPr>
        <w:t xml:space="preserve"> </w:t>
      </w:r>
      <w:r w:rsidR="000777C5">
        <w:rPr>
          <w:b/>
          <w:sz w:val="22"/>
          <w:szCs w:val="22"/>
          <w:lang w:val="ru-RU"/>
        </w:rPr>
        <w:t>декабря</w:t>
      </w:r>
      <w:r w:rsidR="00B55B97" w:rsidRPr="00B55B97">
        <w:rPr>
          <w:b/>
          <w:sz w:val="22"/>
          <w:szCs w:val="22"/>
          <w:lang w:val="ru-RU"/>
        </w:rPr>
        <w:t xml:space="preserve"> 201</w:t>
      </w:r>
      <w:bookmarkStart w:id="0" w:name="_GoBack"/>
      <w:bookmarkEnd w:id="0"/>
      <w:r w:rsidR="00B55B97" w:rsidRPr="00B55B97">
        <w:rPr>
          <w:b/>
          <w:sz w:val="22"/>
          <w:szCs w:val="22"/>
          <w:lang w:val="ru-RU"/>
        </w:rPr>
        <w:t>5 года</w:t>
      </w:r>
      <w:r w:rsidR="00B55B97">
        <w:rPr>
          <w:sz w:val="22"/>
          <w:szCs w:val="22"/>
          <w:lang w:val="ru-RU"/>
        </w:rPr>
        <w:t xml:space="preserve">, </w:t>
      </w:r>
      <w:r w:rsidRPr="00EA3874">
        <w:rPr>
          <w:sz w:val="22"/>
          <w:szCs w:val="22"/>
          <w:lang w:val="ru-RU"/>
        </w:rPr>
        <w:t>с одной стороны, и</w:t>
      </w:r>
    </w:p>
    <w:p w14:paraId="57D1D989" w14:textId="77777777" w:rsidR="00EA3874" w:rsidRPr="00EA3874" w:rsidRDefault="00B55B97" w:rsidP="00EA3874">
      <w:pPr>
        <w:spacing w:line="288" w:lineRule="auto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__________</w:t>
      </w:r>
      <w:r w:rsidR="00EA3874" w:rsidRPr="00EA3874">
        <w:rPr>
          <w:b/>
          <w:sz w:val="22"/>
          <w:szCs w:val="22"/>
          <w:lang w:val="ru-RU"/>
        </w:rPr>
        <w:t xml:space="preserve"> «____________», </w:t>
      </w:r>
      <w:r w:rsidR="00EA3874" w:rsidRPr="00EA3874">
        <w:rPr>
          <w:sz w:val="22"/>
          <w:szCs w:val="22"/>
          <w:lang w:val="ru-RU"/>
        </w:rPr>
        <w:t xml:space="preserve">в лице </w:t>
      </w:r>
      <w:r w:rsidR="00EA3874" w:rsidRPr="00B55B97">
        <w:rPr>
          <w:b/>
          <w:sz w:val="22"/>
          <w:szCs w:val="22"/>
          <w:lang w:val="ru-RU"/>
        </w:rPr>
        <w:t>Генерального директора</w:t>
      </w:r>
      <w:r w:rsidR="00EA3874" w:rsidRPr="00EA3874">
        <w:rPr>
          <w:sz w:val="22"/>
          <w:szCs w:val="22"/>
          <w:lang w:val="ru-RU"/>
        </w:rPr>
        <w:t xml:space="preserve"> __________________, действующего на основании </w:t>
      </w:r>
      <w:r w:rsidR="00EA3874" w:rsidRPr="00B55B97">
        <w:rPr>
          <w:b/>
          <w:sz w:val="22"/>
          <w:szCs w:val="22"/>
          <w:lang w:val="ru-RU"/>
        </w:rPr>
        <w:t>Устава</w:t>
      </w:r>
      <w:r w:rsidR="00EA3874" w:rsidRPr="00EA3874">
        <w:rPr>
          <w:sz w:val="22"/>
          <w:szCs w:val="22"/>
          <w:lang w:val="ru-RU"/>
        </w:rPr>
        <w:t xml:space="preserve">, совместно именуемые «Стороны», </w:t>
      </w:r>
      <w:r w:rsidR="002748CD">
        <w:rPr>
          <w:sz w:val="22"/>
          <w:szCs w:val="22"/>
          <w:lang w:val="ru-RU"/>
        </w:rPr>
        <w:t>а т</w:t>
      </w:r>
      <w:r>
        <w:rPr>
          <w:sz w:val="22"/>
          <w:szCs w:val="22"/>
          <w:lang w:val="ru-RU"/>
        </w:rPr>
        <w:t>акже в зависимости от контекста</w:t>
      </w:r>
      <w:r w:rsidR="002748CD">
        <w:rPr>
          <w:sz w:val="22"/>
          <w:szCs w:val="22"/>
          <w:lang w:val="ru-RU"/>
        </w:rPr>
        <w:t xml:space="preserve"> «Раскрывающая сторона» или «Принимающая сторона»</w:t>
      </w:r>
      <w:r>
        <w:rPr>
          <w:sz w:val="22"/>
          <w:szCs w:val="22"/>
          <w:lang w:val="ru-RU"/>
        </w:rPr>
        <w:t>,</w:t>
      </w:r>
      <w:r w:rsidR="002748CD">
        <w:rPr>
          <w:sz w:val="22"/>
          <w:szCs w:val="22"/>
          <w:lang w:val="ru-RU"/>
        </w:rPr>
        <w:t xml:space="preserve"> </w:t>
      </w:r>
      <w:r w:rsidR="00EA3874" w:rsidRPr="00EA3874">
        <w:rPr>
          <w:sz w:val="22"/>
          <w:szCs w:val="22"/>
          <w:lang w:val="ru-RU"/>
        </w:rPr>
        <w:t>заключили настоящее соглашение о неразглашении информации (далее – «Соглашение»).</w:t>
      </w:r>
    </w:p>
    <w:p w14:paraId="57D1D98A" w14:textId="77777777" w:rsidR="00EA3874" w:rsidRPr="00EA3874" w:rsidRDefault="00EA3874" w:rsidP="00EA3874">
      <w:pPr>
        <w:pStyle w:val="FR2"/>
        <w:spacing w:before="0" w:line="288" w:lineRule="auto"/>
        <w:ind w:firstLine="0"/>
        <w:rPr>
          <w:b/>
          <w:sz w:val="22"/>
          <w:szCs w:val="22"/>
        </w:rPr>
      </w:pPr>
    </w:p>
    <w:p w14:paraId="57D1D98B" w14:textId="77777777" w:rsidR="00EA3874" w:rsidRPr="00EA3874" w:rsidRDefault="00EA3874" w:rsidP="00621098">
      <w:pPr>
        <w:pStyle w:val="FR2"/>
        <w:spacing w:before="0" w:line="276" w:lineRule="auto"/>
        <w:ind w:firstLine="0"/>
        <w:rPr>
          <w:b/>
          <w:sz w:val="22"/>
          <w:szCs w:val="22"/>
        </w:rPr>
      </w:pPr>
      <w:r w:rsidRPr="00EA3874">
        <w:rPr>
          <w:b/>
          <w:sz w:val="22"/>
          <w:szCs w:val="22"/>
        </w:rPr>
        <w:t>Термины, применяемые в настоящем Соглашении, означают следующее:</w:t>
      </w:r>
    </w:p>
    <w:p w14:paraId="57D1D98C" w14:textId="77777777" w:rsidR="0095057B" w:rsidRPr="0082394A" w:rsidRDefault="0082394A" w:rsidP="00621098">
      <w:pPr>
        <w:widowControl w:val="0"/>
        <w:tabs>
          <w:tab w:val="left" w:pos="1140"/>
        </w:tabs>
        <w:autoSpaceDE w:val="0"/>
        <w:autoSpaceDN w:val="0"/>
        <w:adjustRightInd w:val="0"/>
        <w:spacing w:line="276" w:lineRule="auto"/>
        <w:ind w:right="-6"/>
        <w:jc w:val="both"/>
        <w:rPr>
          <w:sz w:val="22"/>
          <w:szCs w:val="22"/>
          <w:lang w:val="ru-RU"/>
        </w:rPr>
      </w:pPr>
      <w:r>
        <w:rPr>
          <w:rFonts w:asciiTheme="minorHAnsi" w:hAnsiTheme="minorHAnsi" w:cs="TimesNewRomanPSMT"/>
          <w:b/>
          <w:bCs/>
          <w:lang w:val="ru-RU"/>
        </w:rPr>
        <w:t xml:space="preserve"> </w:t>
      </w:r>
      <w:r w:rsidR="0095057B">
        <w:rPr>
          <w:rFonts w:asciiTheme="minorHAnsi" w:hAnsiTheme="minorHAnsi" w:cs="TimesNewRomanPSMT"/>
          <w:b/>
          <w:bCs/>
          <w:lang w:val="ru-RU"/>
        </w:rPr>
        <w:t>«</w:t>
      </w:r>
      <w:r w:rsidR="0095057B" w:rsidRPr="0095057B">
        <w:rPr>
          <w:b/>
          <w:bCs/>
          <w:sz w:val="22"/>
          <w:szCs w:val="22"/>
          <w:lang w:val="ru-RU"/>
        </w:rPr>
        <w:t>Аффилированные Компании» -</w:t>
      </w:r>
      <w:r w:rsidR="0095057B" w:rsidRPr="0095057B">
        <w:rPr>
          <w:sz w:val="22"/>
          <w:szCs w:val="22"/>
          <w:lang w:val="ru-RU"/>
        </w:rPr>
        <w:t xml:space="preserve"> в отношении каждой из Сторон любое физическое или юридическое лицо, которое прямо или опосредованно через одного или нескольких посредников осуществляет Контроль над Стороной, в отношении которого Контроль осуществляет Сторона, </w:t>
      </w:r>
      <w:r w:rsidR="0095057B" w:rsidRPr="0082394A">
        <w:rPr>
          <w:sz w:val="22"/>
          <w:szCs w:val="22"/>
          <w:lang w:val="ru-RU"/>
        </w:rPr>
        <w:t>или которое совместно со Стороной находится под Контролем иного лица;</w:t>
      </w:r>
    </w:p>
    <w:p w14:paraId="57D1D98D" w14:textId="77777777" w:rsidR="0082394A" w:rsidRPr="0082394A" w:rsidRDefault="0082394A" w:rsidP="00621098">
      <w:pPr>
        <w:widowControl w:val="0"/>
        <w:tabs>
          <w:tab w:val="left" w:pos="1140"/>
        </w:tabs>
        <w:autoSpaceDE w:val="0"/>
        <w:autoSpaceDN w:val="0"/>
        <w:adjustRightInd w:val="0"/>
        <w:spacing w:line="276" w:lineRule="auto"/>
        <w:ind w:right="-6"/>
        <w:jc w:val="both"/>
        <w:rPr>
          <w:b/>
          <w:bCs/>
          <w:sz w:val="22"/>
          <w:szCs w:val="22"/>
          <w:lang w:val="ru-RU"/>
        </w:rPr>
      </w:pPr>
      <w:r w:rsidRPr="0082394A">
        <w:rPr>
          <w:b/>
          <w:bCs/>
          <w:sz w:val="22"/>
          <w:szCs w:val="22"/>
          <w:lang w:val="ru-RU"/>
        </w:rPr>
        <w:t>«Контроль» -</w:t>
      </w:r>
      <w:r w:rsidRPr="0082394A">
        <w:rPr>
          <w:sz w:val="22"/>
          <w:szCs w:val="22"/>
          <w:lang w:val="ru-RU"/>
        </w:rPr>
        <w:t xml:space="preserve"> право собственности на долю участия в юридическом лице в размере более двадцати процентов (20%), дающую право голоса на общем собрании, или на любом ином собрании исполнительного или руководящего органа юридического лица;</w:t>
      </w:r>
    </w:p>
    <w:p w14:paraId="57D1D98E" w14:textId="77777777" w:rsidR="00EA3874" w:rsidRPr="0082394A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 w:rsidRPr="0082394A">
        <w:rPr>
          <w:b/>
          <w:sz w:val="22"/>
          <w:szCs w:val="22"/>
        </w:rPr>
        <w:t xml:space="preserve">«Цель соглашения» </w:t>
      </w:r>
      <w:r w:rsidRPr="0082394A">
        <w:rPr>
          <w:sz w:val="22"/>
          <w:szCs w:val="22"/>
        </w:rPr>
        <w:t>заключается в беспрепятственной передаче Конфиденциальной информации, касательно</w:t>
      </w:r>
      <w:r w:rsidR="002748CD">
        <w:rPr>
          <w:sz w:val="22"/>
          <w:szCs w:val="22"/>
        </w:rPr>
        <w:t xml:space="preserve"> </w:t>
      </w:r>
      <w:r w:rsidR="00750597">
        <w:rPr>
          <w:sz w:val="22"/>
          <w:szCs w:val="22"/>
        </w:rPr>
        <w:t>Раскрывающей стороны</w:t>
      </w:r>
      <w:r w:rsidRPr="0082394A">
        <w:rPr>
          <w:sz w:val="22"/>
          <w:szCs w:val="22"/>
        </w:rPr>
        <w:t>, и нераспространении данной информации третьим лицам. Передача Конфиденциальной информации осуществляется с целью __________________________________.</w:t>
      </w:r>
    </w:p>
    <w:p w14:paraId="57D1D98F" w14:textId="77777777" w:rsidR="00EA3874" w:rsidRPr="00EA3874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 w:rsidRPr="0082394A">
        <w:rPr>
          <w:b/>
          <w:sz w:val="22"/>
          <w:szCs w:val="22"/>
        </w:rPr>
        <w:t>«Конфиденциальная</w:t>
      </w:r>
      <w:r w:rsidRPr="0095057B">
        <w:rPr>
          <w:b/>
          <w:sz w:val="22"/>
          <w:szCs w:val="22"/>
        </w:rPr>
        <w:t xml:space="preserve"> информация»</w:t>
      </w:r>
      <w:r w:rsidRPr="0095057B">
        <w:rPr>
          <w:sz w:val="22"/>
          <w:szCs w:val="22"/>
        </w:rPr>
        <w:t xml:space="preserve"> означает все сведения, документы и информацию о </w:t>
      </w:r>
      <w:r w:rsidR="002748CD">
        <w:rPr>
          <w:sz w:val="22"/>
          <w:szCs w:val="22"/>
        </w:rPr>
        <w:t>Раскрывающей стороне</w:t>
      </w:r>
      <w:r w:rsidRPr="0095057B">
        <w:rPr>
          <w:sz w:val="22"/>
          <w:szCs w:val="22"/>
        </w:rPr>
        <w:t>, передаваемые</w:t>
      </w:r>
      <w:r w:rsidRPr="00EA3874">
        <w:rPr>
          <w:sz w:val="22"/>
          <w:szCs w:val="22"/>
        </w:rPr>
        <w:t xml:space="preserve"> в соответствии с настоящим Соглашением, а также любые иные сообщения, сведения, ноу-хау, информацию и иные материалы, передаваемые </w:t>
      </w:r>
      <w:r w:rsidR="00C85CC8">
        <w:rPr>
          <w:sz w:val="22"/>
          <w:szCs w:val="22"/>
        </w:rPr>
        <w:t xml:space="preserve">Раскрывающей </w:t>
      </w:r>
      <w:r w:rsidRPr="00EA3874">
        <w:rPr>
          <w:sz w:val="22"/>
          <w:szCs w:val="22"/>
        </w:rPr>
        <w:t xml:space="preserve">Стороной  </w:t>
      </w:r>
      <w:r w:rsidR="00C85CC8">
        <w:rPr>
          <w:sz w:val="22"/>
          <w:szCs w:val="22"/>
        </w:rPr>
        <w:t xml:space="preserve">Принимающей </w:t>
      </w:r>
      <w:r w:rsidRPr="00EA3874">
        <w:rPr>
          <w:sz w:val="22"/>
          <w:szCs w:val="22"/>
        </w:rPr>
        <w:t>Стороне, которые в каждом случае:</w:t>
      </w:r>
    </w:p>
    <w:p w14:paraId="57D1D990" w14:textId="77777777" w:rsidR="00EA3874" w:rsidRPr="00ED584C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 w:rsidRPr="00EA3874">
        <w:rPr>
          <w:sz w:val="22"/>
          <w:szCs w:val="22"/>
        </w:rPr>
        <w:t>(</w:t>
      </w:r>
      <w:r>
        <w:rPr>
          <w:sz w:val="22"/>
          <w:szCs w:val="22"/>
        </w:rPr>
        <w:t>1</w:t>
      </w:r>
      <w:r w:rsidRPr="00EA3874">
        <w:rPr>
          <w:sz w:val="22"/>
          <w:szCs w:val="22"/>
        </w:rPr>
        <w:t>)</w:t>
      </w:r>
      <w:r w:rsidRPr="00EA3874">
        <w:rPr>
          <w:sz w:val="22"/>
          <w:szCs w:val="22"/>
        </w:rPr>
        <w:tab/>
        <w:t>носят конфиденциальный характер согласно законодательству Российской</w:t>
      </w:r>
      <w:r w:rsidRPr="00ED584C">
        <w:rPr>
          <w:sz w:val="22"/>
          <w:szCs w:val="22"/>
        </w:rPr>
        <w:t xml:space="preserve"> Федерации; </w:t>
      </w:r>
    </w:p>
    <w:p w14:paraId="57D1D991" w14:textId="77777777" w:rsidR="00EA3874" w:rsidRPr="00ED584C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(2</w:t>
      </w:r>
      <w:r w:rsidRPr="00ED584C">
        <w:rPr>
          <w:sz w:val="22"/>
          <w:szCs w:val="22"/>
        </w:rPr>
        <w:t>)</w:t>
      </w:r>
      <w:r w:rsidRPr="00ED584C">
        <w:rPr>
          <w:sz w:val="22"/>
          <w:szCs w:val="22"/>
        </w:rPr>
        <w:tab/>
        <w:t xml:space="preserve">не являются общеизвестными или публично доступными; </w:t>
      </w:r>
    </w:p>
    <w:p w14:paraId="57D1D992" w14:textId="77777777" w:rsidR="00EA3874" w:rsidRPr="005D454F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(3</w:t>
      </w:r>
      <w:r w:rsidRPr="00ED584C">
        <w:rPr>
          <w:sz w:val="22"/>
          <w:szCs w:val="22"/>
        </w:rPr>
        <w:t>)</w:t>
      </w:r>
      <w:r w:rsidRPr="00ED584C">
        <w:rPr>
          <w:sz w:val="22"/>
          <w:szCs w:val="22"/>
        </w:rPr>
        <w:tab/>
        <w:t>в отношении которых Раскрывающая сторона предпринимает все необходимые меры для обеспечения их конфиденциальности.</w:t>
      </w:r>
    </w:p>
    <w:p w14:paraId="57D1D993" w14:textId="77777777" w:rsidR="00EA3874" w:rsidRPr="005D454F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>
        <w:rPr>
          <w:b/>
          <w:sz w:val="22"/>
          <w:szCs w:val="22"/>
        </w:rPr>
        <w:t>«</w:t>
      </w:r>
      <w:r w:rsidRPr="005D454F">
        <w:rPr>
          <w:b/>
          <w:sz w:val="22"/>
          <w:szCs w:val="22"/>
        </w:rPr>
        <w:t>Режим защиты Конфиденциальной информации</w:t>
      </w:r>
      <w:r>
        <w:rPr>
          <w:b/>
          <w:sz w:val="22"/>
          <w:szCs w:val="22"/>
        </w:rPr>
        <w:t>»</w:t>
      </w:r>
      <w:r w:rsidRPr="005D454F">
        <w:rPr>
          <w:sz w:val="22"/>
          <w:szCs w:val="22"/>
        </w:rPr>
        <w:t xml:space="preserve"> </w:t>
      </w:r>
      <w:r w:rsidRPr="003F3A39">
        <w:rPr>
          <w:sz w:val="22"/>
          <w:szCs w:val="22"/>
        </w:rPr>
        <w:t>—</w:t>
      </w:r>
      <w:r w:rsidRPr="005D454F">
        <w:rPr>
          <w:sz w:val="22"/>
          <w:szCs w:val="22"/>
        </w:rPr>
        <w:t xml:space="preserve"> комплекс административных, организационных и технических мероприятий по ограничению доступа к Конфиденциальной информации</w:t>
      </w:r>
      <w:r>
        <w:rPr>
          <w:sz w:val="22"/>
          <w:szCs w:val="22"/>
        </w:rPr>
        <w:t xml:space="preserve"> о Компании</w:t>
      </w:r>
      <w:r w:rsidRPr="005D454F">
        <w:rPr>
          <w:sz w:val="22"/>
          <w:szCs w:val="22"/>
        </w:rPr>
        <w:t xml:space="preserve"> и Носителям информации в целях обеспечения е</w:t>
      </w:r>
      <w:r w:rsidR="00FC094C">
        <w:rPr>
          <w:sz w:val="22"/>
          <w:szCs w:val="22"/>
        </w:rPr>
        <w:t>ё</w:t>
      </w:r>
      <w:r w:rsidRPr="005D454F">
        <w:rPr>
          <w:sz w:val="22"/>
          <w:szCs w:val="22"/>
        </w:rPr>
        <w:t xml:space="preserve"> сохранности и недоступности третьим лицам, предусмотренный применимым законодательством.</w:t>
      </w:r>
    </w:p>
    <w:p w14:paraId="57D1D994" w14:textId="77777777" w:rsidR="00EA3874" w:rsidRPr="005D454F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>
        <w:rPr>
          <w:b/>
          <w:sz w:val="22"/>
          <w:szCs w:val="22"/>
        </w:rPr>
        <w:t>«</w:t>
      </w:r>
      <w:r w:rsidRPr="005D454F">
        <w:rPr>
          <w:b/>
          <w:sz w:val="22"/>
          <w:szCs w:val="22"/>
        </w:rPr>
        <w:t>Носители информации</w:t>
      </w:r>
      <w:r>
        <w:rPr>
          <w:b/>
          <w:sz w:val="22"/>
          <w:szCs w:val="22"/>
        </w:rPr>
        <w:t>»</w:t>
      </w:r>
      <w:r w:rsidRPr="005D454F">
        <w:rPr>
          <w:sz w:val="22"/>
          <w:szCs w:val="22"/>
        </w:rPr>
        <w:t xml:space="preserve"> </w:t>
      </w:r>
      <w:r w:rsidRPr="003F3A39">
        <w:rPr>
          <w:sz w:val="22"/>
          <w:szCs w:val="22"/>
        </w:rPr>
        <w:t>—</w:t>
      </w:r>
      <w:r w:rsidRPr="005D454F">
        <w:rPr>
          <w:sz w:val="22"/>
          <w:szCs w:val="22"/>
        </w:rPr>
        <w:t xml:space="preserve"> материальные объекты, в которых Конфиден</w:t>
      </w:r>
      <w:r w:rsidR="00FC094C">
        <w:rPr>
          <w:sz w:val="22"/>
          <w:szCs w:val="22"/>
        </w:rPr>
        <w:t>циальная информация находит своё</w:t>
      </w:r>
      <w:r w:rsidRPr="005D454F">
        <w:rPr>
          <w:sz w:val="22"/>
          <w:szCs w:val="22"/>
        </w:rPr>
        <w:t xml:space="preserve"> отображение в виде символов, технических решений и процессов.</w:t>
      </w:r>
    </w:p>
    <w:p w14:paraId="57D1D995" w14:textId="77777777" w:rsidR="00EA3874" w:rsidRPr="005D454F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>
        <w:rPr>
          <w:b/>
          <w:sz w:val="22"/>
          <w:szCs w:val="22"/>
        </w:rPr>
        <w:t>«</w:t>
      </w:r>
      <w:r w:rsidRPr="005D454F">
        <w:rPr>
          <w:b/>
          <w:sz w:val="22"/>
          <w:szCs w:val="22"/>
        </w:rPr>
        <w:t>Раскрывающая сторона</w:t>
      </w:r>
      <w:r>
        <w:rPr>
          <w:b/>
          <w:sz w:val="22"/>
          <w:szCs w:val="22"/>
        </w:rPr>
        <w:t>»</w:t>
      </w:r>
      <w:r w:rsidRPr="005D454F">
        <w:rPr>
          <w:sz w:val="22"/>
          <w:szCs w:val="22"/>
        </w:rPr>
        <w:t xml:space="preserve"> </w:t>
      </w:r>
      <w:r w:rsidRPr="003F3A39">
        <w:rPr>
          <w:sz w:val="22"/>
          <w:szCs w:val="22"/>
        </w:rPr>
        <w:t>—</w:t>
      </w:r>
      <w:r w:rsidRPr="005D454F">
        <w:rPr>
          <w:sz w:val="22"/>
          <w:szCs w:val="22"/>
        </w:rPr>
        <w:t xml:space="preserve"> сторона по настоящему Соглашению, владеющая на законном основании Конфиденциальной информацией и передающая</w:t>
      </w:r>
      <w:r>
        <w:rPr>
          <w:sz w:val="22"/>
          <w:szCs w:val="22"/>
        </w:rPr>
        <w:t>,</w:t>
      </w:r>
      <w:r w:rsidRPr="005D454F">
        <w:rPr>
          <w:sz w:val="22"/>
          <w:szCs w:val="22"/>
        </w:rPr>
        <w:t xml:space="preserve"> раскрывающая другой Стороне Конфиденциальную информацию.</w:t>
      </w:r>
    </w:p>
    <w:p w14:paraId="57D1D996" w14:textId="77777777" w:rsidR="00EA3874" w:rsidRPr="005D454F" w:rsidRDefault="00EA3874" w:rsidP="00621098">
      <w:pPr>
        <w:pStyle w:val="FR2"/>
        <w:spacing w:before="0" w:line="276" w:lineRule="auto"/>
        <w:ind w:firstLine="0"/>
        <w:rPr>
          <w:sz w:val="22"/>
          <w:szCs w:val="22"/>
        </w:rPr>
      </w:pPr>
      <w:r>
        <w:rPr>
          <w:b/>
          <w:sz w:val="22"/>
          <w:szCs w:val="22"/>
        </w:rPr>
        <w:t>«</w:t>
      </w:r>
      <w:r w:rsidRPr="005D454F">
        <w:rPr>
          <w:b/>
          <w:sz w:val="22"/>
          <w:szCs w:val="22"/>
        </w:rPr>
        <w:t>Принимающая сторона</w:t>
      </w:r>
      <w:r>
        <w:rPr>
          <w:b/>
          <w:sz w:val="22"/>
          <w:szCs w:val="22"/>
        </w:rPr>
        <w:t>»</w:t>
      </w:r>
      <w:r w:rsidRPr="005D454F">
        <w:rPr>
          <w:sz w:val="22"/>
          <w:szCs w:val="22"/>
        </w:rPr>
        <w:t xml:space="preserve"> </w:t>
      </w:r>
      <w:r w:rsidRPr="003F3A39">
        <w:rPr>
          <w:sz w:val="22"/>
          <w:szCs w:val="22"/>
        </w:rPr>
        <w:t>—</w:t>
      </w:r>
      <w:r w:rsidRPr="005D454F">
        <w:rPr>
          <w:sz w:val="22"/>
          <w:szCs w:val="22"/>
        </w:rPr>
        <w:t xml:space="preserve"> сторона по настоящему Соглашению, </w:t>
      </w:r>
      <w:r w:rsidR="00FC094C">
        <w:rPr>
          <w:sz w:val="22"/>
          <w:szCs w:val="22"/>
        </w:rPr>
        <w:t>п</w:t>
      </w:r>
      <w:r w:rsidR="0095057B">
        <w:rPr>
          <w:sz w:val="22"/>
          <w:szCs w:val="22"/>
        </w:rPr>
        <w:t>ринимающая</w:t>
      </w:r>
      <w:r w:rsidR="00FC094C">
        <w:rPr>
          <w:sz w:val="22"/>
          <w:szCs w:val="22"/>
        </w:rPr>
        <w:t xml:space="preserve"> Конфиденциальную информацию, с</w:t>
      </w:r>
      <w:r w:rsidR="00FC094C" w:rsidRPr="00FC094C">
        <w:rPr>
          <w:sz w:val="22"/>
          <w:szCs w:val="22"/>
        </w:rPr>
        <w:t xml:space="preserve"> учё</w:t>
      </w:r>
      <w:r w:rsidRPr="00FC094C">
        <w:rPr>
          <w:sz w:val="22"/>
          <w:szCs w:val="22"/>
        </w:rPr>
        <w:t>том того, что Стороны намереваются осуществить обмен Конфиденциальной информацией о</w:t>
      </w:r>
      <w:r w:rsidR="002748CD" w:rsidRPr="00FC094C">
        <w:rPr>
          <w:sz w:val="22"/>
          <w:szCs w:val="22"/>
        </w:rPr>
        <w:t xml:space="preserve"> </w:t>
      </w:r>
      <w:r w:rsidR="00C85CC8" w:rsidRPr="00FC094C">
        <w:rPr>
          <w:sz w:val="22"/>
          <w:szCs w:val="22"/>
        </w:rPr>
        <w:t>Раскрывающей Стороне</w:t>
      </w:r>
      <w:r w:rsidRPr="00FC094C">
        <w:rPr>
          <w:sz w:val="22"/>
          <w:szCs w:val="22"/>
        </w:rPr>
        <w:t xml:space="preserve">, и что в ходе исполнения настоящего Соглашения одна </w:t>
      </w:r>
      <w:r w:rsidR="00C85CC8" w:rsidRPr="00FC094C">
        <w:rPr>
          <w:sz w:val="22"/>
          <w:szCs w:val="22"/>
        </w:rPr>
        <w:t xml:space="preserve">Раскрывающая </w:t>
      </w:r>
      <w:r w:rsidRPr="00FC094C">
        <w:rPr>
          <w:sz w:val="22"/>
          <w:szCs w:val="22"/>
        </w:rPr>
        <w:t xml:space="preserve">Сторона может представить </w:t>
      </w:r>
      <w:r w:rsidR="00C85CC8" w:rsidRPr="00FC094C">
        <w:rPr>
          <w:sz w:val="22"/>
          <w:szCs w:val="22"/>
        </w:rPr>
        <w:t xml:space="preserve">Принимающей </w:t>
      </w:r>
      <w:r w:rsidR="00FC094C" w:rsidRPr="00FC094C">
        <w:rPr>
          <w:sz w:val="22"/>
          <w:szCs w:val="22"/>
        </w:rPr>
        <w:t>Стороне по её запросу определё</w:t>
      </w:r>
      <w:r w:rsidRPr="00FC094C">
        <w:rPr>
          <w:sz w:val="22"/>
          <w:szCs w:val="22"/>
        </w:rPr>
        <w:t xml:space="preserve">нную информацию, включая, без ограничения, записи, компьютерное программное </w:t>
      </w:r>
      <w:r w:rsidRPr="00FC094C">
        <w:rPr>
          <w:sz w:val="22"/>
          <w:szCs w:val="22"/>
        </w:rPr>
        <w:lastRenderedPageBreak/>
        <w:t>обеспечение и документацию, а также ввиду необходимости избежать несанкционированное использование и раскрытие такой Конфиденциальной информации о</w:t>
      </w:r>
      <w:r w:rsidR="002748CD" w:rsidRPr="00FC094C">
        <w:rPr>
          <w:sz w:val="22"/>
          <w:szCs w:val="22"/>
        </w:rPr>
        <w:t xml:space="preserve"> </w:t>
      </w:r>
      <w:r w:rsidR="00FC094C" w:rsidRPr="00FC094C">
        <w:rPr>
          <w:sz w:val="22"/>
          <w:szCs w:val="22"/>
        </w:rPr>
        <w:t>Раскрывающей стороне</w:t>
      </w:r>
      <w:r w:rsidRPr="00FC094C">
        <w:rPr>
          <w:sz w:val="22"/>
          <w:szCs w:val="22"/>
        </w:rPr>
        <w:t>.</w:t>
      </w:r>
    </w:p>
    <w:p w14:paraId="57D1D997" w14:textId="77777777" w:rsidR="00B04988" w:rsidRDefault="00B04988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</w:p>
    <w:p w14:paraId="57D1D998" w14:textId="77777777" w:rsidR="00EA3874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5D454F">
        <w:rPr>
          <w:b/>
          <w:sz w:val="22"/>
          <w:szCs w:val="22"/>
        </w:rPr>
        <w:t>СТОРОНЫ ДОГОВОРИЛИСЬ О НИЖЕСЛЕДУЮЩЕМ:</w:t>
      </w:r>
    </w:p>
    <w:p w14:paraId="57D1D999" w14:textId="77777777" w:rsidR="00FC094C" w:rsidRPr="005D454F" w:rsidRDefault="00FC094C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</w:p>
    <w:p w14:paraId="57D1D99A" w14:textId="77777777" w:rsidR="00FC094C" w:rsidRPr="005D454F" w:rsidRDefault="00EA3874" w:rsidP="00FC094C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5D454F">
        <w:rPr>
          <w:b/>
          <w:sz w:val="22"/>
          <w:szCs w:val="22"/>
        </w:rPr>
        <w:t>Статья 1</w:t>
      </w:r>
    </w:p>
    <w:tbl>
      <w:tblPr>
        <w:tblW w:w="9618" w:type="dxa"/>
        <w:tblLook w:val="01E0" w:firstRow="1" w:lastRow="1" w:firstColumn="1" w:lastColumn="1" w:noHBand="0" w:noVBand="0"/>
      </w:tblPr>
      <w:tblGrid>
        <w:gridCol w:w="9618"/>
      </w:tblGrid>
      <w:tr w:rsidR="0082394A" w:rsidRPr="000777C5" w14:paraId="57D1D9A3" w14:textId="77777777" w:rsidTr="0082394A">
        <w:tc>
          <w:tcPr>
            <w:tcW w:w="9618" w:type="dxa"/>
          </w:tcPr>
          <w:p w14:paraId="57D1D99B" w14:textId="77777777" w:rsidR="0082394A" w:rsidRPr="00FC094C" w:rsidRDefault="00EA3874" w:rsidP="00FC094C">
            <w:pPr>
              <w:pStyle w:val="a7"/>
              <w:numPr>
                <w:ilvl w:val="1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 xml:space="preserve">Стороны обязуются не осуществлять продажу, обмен, опубликование либо раскрытие иным способом любой полученной Конфиденциальной информации о </w:t>
            </w:r>
            <w:r w:rsidR="00C85CC8" w:rsidRPr="00FC094C">
              <w:rPr>
                <w:snapToGrid w:val="0"/>
                <w:sz w:val="22"/>
                <w:szCs w:val="22"/>
                <w:lang w:val="ru-RU"/>
              </w:rPr>
              <w:t xml:space="preserve">Раскрывающей стороне </w:t>
            </w:r>
            <w:r w:rsidRPr="00FC094C">
              <w:rPr>
                <w:snapToGrid w:val="0"/>
                <w:sz w:val="22"/>
                <w:szCs w:val="22"/>
                <w:lang w:val="ru-RU"/>
              </w:rPr>
              <w:t>любым из существующих способов без предварительного письменного</w:t>
            </w:r>
            <w:r w:rsidR="002748CD" w:rsidRPr="00FC094C">
              <w:rPr>
                <w:snapToGrid w:val="0"/>
                <w:sz w:val="22"/>
                <w:szCs w:val="22"/>
                <w:lang w:val="ru-RU"/>
              </w:rPr>
              <w:t xml:space="preserve"> согласия </w:t>
            </w:r>
            <w:r w:rsidR="00C85CC8" w:rsidRPr="00FC094C">
              <w:rPr>
                <w:snapToGrid w:val="0"/>
                <w:sz w:val="22"/>
                <w:szCs w:val="22"/>
                <w:lang w:val="ru-RU"/>
              </w:rPr>
              <w:t>Раскрывающей стороны.</w:t>
            </w:r>
            <w:r w:rsidR="00750597" w:rsidRPr="00FC094C">
              <w:rPr>
                <w:snapToGrid w:val="0"/>
                <w:sz w:val="22"/>
                <w:szCs w:val="22"/>
                <w:lang w:val="ru-RU"/>
              </w:rPr>
              <w:t xml:space="preserve"> </w:t>
            </w:r>
            <w:r w:rsidRPr="00FC094C">
              <w:rPr>
                <w:snapToGrid w:val="0"/>
                <w:sz w:val="22"/>
                <w:szCs w:val="22"/>
                <w:lang w:val="ru-RU"/>
              </w:rPr>
              <w:t xml:space="preserve">В отношении Cоглашения и Конфиденциальной информации о </w:t>
            </w:r>
            <w:r w:rsidR="00C85CC8" w:rsidRPr="00FC094C">
              <w:rPr>
                <w:snapToGrid w:val="0"/>
                <w:sz w:val="22"/>
                <w:szCs w:val="22"/>
                <w:lang w:val="ru-RU"/>
              </w:rPr>
              <w:t>Раскрывающей стороне</w:t>
            </w:r>
            <w:r w:rsidRPr="00FC094C">
              <w:rPr>
                <w:snapToGrid w:val="0"/>
                <w:sz w:val="22"/>
                <w:szCs w:val="22"/>
                <w:lang w:val="ru-RU"/>
              </w:rPr>
              <w:t xml:space="preserve">, предоставленной в связи с Соглашением, в соответствии с Федеральным законом от 29 июля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FC094C">
                <w:rPr>
                  <w:snapToGrid w:val="0"/>
                  <w:sz w:val="22"/>
                  <w:szCs w:val="22"/>
                  <w:lang w:val="ru-RU"/>
                </w:rPr>
                <w:t>2004 г</w:t>
              </w:r>
            </w:smartTag>
            <w:r w:rsidRPr="00FC094C">
              <w:rPr>
                <w:snapToGrid w:val="0"/>
                <w:sz w:val="22"/>
                <w:szCs w:val="22"/>
                <w:lang w:val="ru-RU"/>
              </w:rPr>
              <w:t xml:space="preserve">. № 98-ФЗ «О коммерческой тайне», Принимающая сторона обязуется сохранять конфиденциальность разумным и адекватным образом в соответствии с требованиями законодательства РФ, обычаями делового оборота, и внутренними правилами (нормами) Принимающей стороны. </w:t>
            </w:r>
          </w:p>
          <w:p w14:paraId="57D1D99C" w14:textId="77777777" w:rsidR="0082394A" w:rsidRPr="00FC094C" w:rsidRDefault="0082394A" w:rsidP="00FC094C">
            <w:pPr>
              <w:pStyle w:val="a7"/>
              <w:numPr>
                <w:ilvl w:val="1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 xml:space="preserve"> Стороны признают, что каждая из них может быть частью организации, состоящей из нескольких юридических лиц в различных юрисдикциях, и что может быть необходимо или уместно для Принимающей Стороны раскрыть Кон</w:t>
            </w:r>
            <w:r w:rsidR="00CD3283">
              <w:rPr>
                <w:snapToGrid w:val="0"/>
                <w:sz w:val="22"/>
                <w:szCs w:val="22"/>
                <w:lang w:val="ru-RU"/>
              </w:rPr>
              <w:t>фиденциальную Информацию своим А</w:t>
            </w:r>
            <w:r w:rsidRPr="00FC094C">
              <w:rPr>
                <w:snapToGrid w:val="0"/>
                <w:sz w:val="22"/>
                <w:szCs w:val="22"/>
                <w:lang w:val="ru-RU"/>
              </w:rPr>
              <w:t>ффилированным компаниям, или для Аффилированных лиц Разглашающей Стороны передать Конфиденциальную Информацию Принимающей Стороне. Для этой цели каждая Сторона соглашается что:</w:t>
            </w:r>
          </w:p>
          <w:p w14:paraId="57D1D99D" w14:textId="77777777" w:rsidR="0082394A" w:rsidRPr="00FC094C" w:rsidRDefault="0082394A" w:rsidP="00FC094C">
            <w:pPr>
              <w:pStyle w:val="a7"/>
              <w:numPr>
                <w:ilvl w:val="2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>Раскрытие Информации Аффилированной Компанией или Аффилированой компании одной из Сторон будет</w:t>
            </w:r>
            <w:r w:rsidR="00CD3283">
              <w:rPr>
                <w:snapToGrid w:val="0"/>
                <w:sz w:val="22"/>
                <w:szCs w:val="22"/>
                <w:lang w:val="ru-RU"/>
              </w:rPr>
              <w:t xml:space="preserve"> считаться раскрытием, произведё</w:t>
            </w:r>
            <w:r w:rsidRPr="00FC094C">
              <w:rPr>
                <w:snapToGrid w:val="0"/>
                <w:sz w:val="22"/>
                <w:szCs w:val="22"/>
                <w:lang w:val="ru-RU"/>
              </w:rPr>
              <w:t>нным самой Стороной или Стороне соответственно;</w:t>
            </w:r>
          </w:p>
          <w:p w14:paraId="57D1D99E" w14:textId="77777777" w:rsidR="0082394A" w:rsidRPr="00FC094C" w:rsidRDefault="0082394A" w:rsidP="00FC094C">
            <w:pPr>
              <w:pStyle w:val="a7"/>
              <w:numPr>
                <w:ilvl w:val="2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>Принимающая Сторона имеет право раскрывать Конфиденциальную Информацию своим Аффилированным Компаниям и Уполномоченным лицам без предварительного письменного согласия Раскрывающей Стороны, только если им необходимо знать Конфиденциальную Информацию в рамках реализации Цели соглашения и при условии, что до соответствующего раскрытия Конфиденциальной Информации</w:t>
            </w:r>
          </w:p>
          <w:p w14:paraId="57D1D99F" w14:textId="77777777" w:rsidR="0082394A" w:rsidRPr="00FC094C" w:rsidRDefault="0082394A" w:rsidP="00FC094C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6" w:firstLine="708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>- какому-либо профессиональному консультанту Принимающей</w:t>
            </w:r>
            <w:r w:rsidR="00CD3283">
              <w:rPr>
                <w:snapToGrid w:val="0"/>
                <w:sz w:val="22"/>
                <w:szCs w:val="22"/>
                <w:lang w:val="ru-RU"/>
              </w:rPr>
              <w:t xml:space="preserve"> Стороны и/или её</w:t>
            </w:r>
            <w:r w:rsidRPr="00FC094C">
              <w:rPr>
                <w:snapToGrid w:val="0"/>
                <w:sz w:val="22"/>
                <w:szCs w:val="22"/>
                <w:lang w:val="ru-RU"/>
              </w:rPr>
              <w:t xml:space="preserve"> Аффилированной Компании; </w:t>
            </w:r>
          </w:p>
          <w:p w14:paraId="57D1D9A0" w14:textId="77777777" w:rsidR="0082394A" w:rsidRPr="00FC094C" w:rsidRDefault="0082394A" w:rsidP="00FC094C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6" w:firstLine="708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>- какому-либо банку или иному финансовому институту, или учреждению, финансирующему или предлагающему финансирование участия Принимающей Стороны в реализации Цели соглашения, включая любого консультанта, нанятого таким банком или финансовым институтом, или учреждением;</w:t>
            </w:r>
          </w:p>
          <w:p w14:paraId="57D1D9A1" w14:textId="77777777" w:rsidR="0082394A" w:rsidRPr="00FC094C" w:rsidRDefault="0082394A" w:rsidP="00FC094C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6" w:firstLine="708"/>
              <w:jc w:val="both"/>
              <w:rPr>
                <w:snapToGrid w:val="0"/>
                <w:lang w:val="ru-RU"/>
              </w:rPr>
            </w:pPr>
            <w:r w:rsidRPr="00FC094C">
              <w:rPr>
                <w:snapToGrid w:val="0"/>
                <w:sz w:val="22"/>
                <w:szCs w:val="22"/>
                <w:lang w:val="ru-RU"/>
              </w:rPr>
              <w:t>Принимающая Сторона заключит с каждым из таких лиц соглашение о конфиденциальности на тех же условиях, что и настоящее Соглашение.</w:t>
            </w:r>
          </w:p>
          <w:p w14:paraId="57D1D9A2" w14:textId="77777777" w:rsidR="0082394A" w:rsidRPr="00A536E9" w:rsidRDefault="0082394A" w:rsidP="00FC094C">
            <w:pPr>
              <w:pStyle w:val="a7"/>
              <w:autoSpaceDE w:val="0"/>
              <w:autoSpaceDN w:val="0"/>
              <w:adjustRightInd w:val="0"/>
              <w:spacing w:line="276" w:lineRule="auto"/>
              <w:ind w:left="1440"/>
              <w:jc w:val="both"/>
              <w:rPr>
                <w:lang w:val="ru-RU"/>
              </w:rPr>
            </w:pPr>
          </w:p>
        </w:tc>
      </w:tr>
    </w:tbl>
    <w:p w14:paraId="57D1D9A4" w14:textId="77777777" w:rsidR="00EA3874" w:rsidRPr="00B31F06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B31F06">
        <w:rPr>
          <w:b/>
          <w:sz w:val="22"/>
          <w:szCs w:val="22"/>
        </w:rPr>
        <w:t>Статья 2</w:t>
      </w:r>
    </w:p>
    <w:p w14:paraId="57D1D9A5" w14:textId="77777777" w:rsidR="00EA3874" w:rsidRPr="005D454F" w:rsidRDefault="00EA3874" w:rsidP="00621098">
      <w:pPr>
        <w:pStyle w:val="FR2"/>
        <w:spacing w:before="0" w:line="276" w:lineRule="auto"/>
        <w:ind w:left="1080" w:hanging="371"/>
        <w:rPr>
          <w:sz w:val="22"/>
          <w:szCs w:val="22"/>
        </w:rPr>
      </w:pPr>
      <w:r w:rsidRPr="005D454F">
        <w:rPr>
          <w:sz w:val="22"/>
          <w:szCs w:val="22"/>
        </w:rPr>
        <w:t>2.1.</w:t>
      </w:r>
      <w:r w:rsidRPr="005D454F">
        <w:rPr>
          <w:sz w:val="22"/>
          <w:szCs w:val="22"/>
        </w:rPr>
        <w:tab/>
        <w:t>Принимающая сторона должна обеспечить хранение всей Конфиденциальной информации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="00CD3283">
        <w:rPr>
          <w:sz w:val="22"/>
          <w:szCs w:val="22"/>
        </w:rPr>
        <w:t>в секрете и не раскрывать её</w:t>
      </w:r>
      <w:r w:rsidRPr="005D454F">
        <w:rPr>
          <w:sz w:val="22"/>
          <w:szCs w:val="22"/>
        </w:rPr>
        <w:t xml:space="preserve"> любым другим лицам, за исключением случаев, когда обязанность такого раскрытия установлена требованиями закона или судебным решением. Конфиденциальная информация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 xml:space="preserve"> может быть ра</w:t>
      </w:r>
      <w:r w:rsidR="00CD3283">
        <w:rPr>
          <w:sz w:val="22"/>
          <w:szCs w:val="22"/>
        </w:rPr>
        <w:t>скрыта также в случаях, определё</w:t>
      </w:r>
      <w:r w:rsidRPr="005D454F">
        <w:rPr>
          <w:sz w:val="22"/>
          <w:szCs w:val="22"/>
        </w:rPr>
        <w:t>нных настоящим Соглашением или иными соглашениями Сторон. Раскрывающая сторона должна обеспечить конфиденциальность информации о заинтересованности Принимающей стороны в получении такой информации.</w:t>
      </w:r>
    </w:p>
    <w:p w14:paraId="57D1D9A6" w14:textId="77777777" w:rsidR="00EA3874" w:rsidRPr="005D454F" w:rsidRDefault="00EA3874" w:rsidP="00621098">
      <w:pPr>
        <w:pStyle w:val="FR2"/>
        <w:spacing w:before="0" w:line="276" w:lineRule="auto"/>
        <w:ind w:left="1440" w:hanging="720"/>
        <w:rPr>
          <w:sz w:val="22"/>
          <w:szCs w:val="22"/>
        </w:rPr>
      </w:pPr>
    </w:p>
    <w:p w14:paraId="57D1D9A7" w14:textId="77777777" w:rsidR="00EA3874" w:rsidRPr="005D454F" w:rsidRDefault="00EA3874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  <w:r w:rsidRPr="005D454F">
        <w:rPr>
          <w:sz w:val="22"/>
          <w:szCs w:val="22"/>
        </w:rPr>
        <w:lastRenderedPageBreak/>
        <w:t>2.2.</w:t>
      </w:r>
      <w:r w:rsidRPr="005D454F">
        <w:rPr>
          <w:sz w:val="22"/>
          <w:szCs w:val="22"/>
        </w:rPr>
        <w:tab/>
        <w:t>Конфиденциальная информация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>Раскрывающей стороне</w:t>
      </w:r>
      <w:r w:rsidRPr="005D454F">
        <w:rPr>
          <w:sz w:val="22"/>
          <w:szCs w:val="22"/>
        </w:rPr>
        <w:t>, подлежащая раскрытию Принимающей стороне в соот</w:t>
      </w:r>
      <w:r w:rsidR="00CD3283">
        <w:rPr>
          <w:sz w:val="22"/>
          <w:szCs w:val="22"/>
        </w:rPr>
        <w:t>ветствии и на условиях, определё</w:t>
      </w:r>
      <w:r w:rsidRPr="005D454F">
        <w:rPr>
          <w:sz w:val="22"/>
          <w:szCs w:val="22"/>
        </w:rPr>
        <w:t>нных в настоящем Соглашении, может быть раскрыта сотрудникам Принимающей стороны, только если такими сотрудниками приняты на себя обязательства сохранять в тайне известную им Конфиденциальную информацию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>Раскрываю</w:t>
      </w:r>
      <w:r w:rsidR="00CD3283">
        <w:rPr>
          <w:sz w:val="22"/>
          <w:szCs w:val="22"/>
        </w:rPr>
        <w:t>щей стороне</w:t>
      </w:r>
      <w:r>
        <w:rPr>
          <w:sz w:val="22"/>
          <w:szCs w:val="22"/>
        </w:rPr>
        <w:t>,</w:t>
      </w:r>
      <w:r w:rsidRPr="005D454F">
        <w:rPr>
          <w:sz w:val="22"/>
          <w:szCs w:val="22"/>
        </w:rPr>
        <w:t xml:space="preserve"> и если у таких сотрудников имеется явная необходимость в получении Конфиденциальной информации с целью оценки или перепроверки. </w:t>
      </w:r>
    </w:p>
    <w:p w14:paraId="57D1D9A8" w14:textId="77777777" w:rsidR="00EA3874" w:rsidRPr="005D454F" w:rsidRDefault="00EA3874" w:rsidP="00621098">
      <w:pPr>
        <w:pStyle w:val="FR2"/>
        <w:spacing w:before="0" w:line="276" w:lineRule="auto"/>
        <w:ind w:left="1080" w:firstLine="0"/>
        <w:rPr>
          <w:sz w:val="22"/>
          <w:szCs w:val="22"/>
        </w:rPr>
      </w:pPr>
      <w:r w:rsidRPr="005D454F">
        <w:rPr>
          <w:sz w:val="22"/>
          <w:szCs w:val="22"/>
        </w:rPr>
        <w:t xml:space="preserve">Принимающая сторона может раскрыть Конфиденциальную информацию своим аудиторам, оценщикам, консультантам </w:t>
      </w:r>
      <w:r w:rsidRPr="00ED584C">
        <w:rPr>
          <w:sz w:val="22"/>
          <w:szCs w:val="22"/>
        </w:rPr>
        <w:t>только с письменного согласия Раскрывающей стороны и при</w:t>
      </w:r>
      <w:r w:rsidRPr="005D454F">
        <w:rPr>
          <w:sz w:val="22"/>
          <w:szCs w:val="22"/>
        </w:rPr>
        <w:t xml:space="preserve"> условии, что такие вышеуказанные физические и юридические лица дали подписку Принимающей стороне о неразглаше</w:t>
      </w:r>
      <w:r>
        <w:rPr>
          <w:sz w:val="22"/>
          <w:szCs w:val="22"/>
        </w:rPr>
        <w:t xml:space="preserve">нии Конфиденциальной информации о </w:t>
      </w:r>
      <w:r w:rsidR="00C85CC8">
        <w:rPr>
          <w:sz w:val="22"/>
          <w:szCs w:val="22"/>
        </w:rPr>
        <w:t>Раскрывающей стороне</w:t>
      </w:r>
      <w:r>
        <w:rPr>
          <w:sz w:val="22"/>
          <w:szCs w:val="22"/>
        </w:rPr>
        <w:t>.</w:t>
      </w:r>
    </w:p>
    <w:p w14:paraId="57D1D9A9" w14:textId="77777777" w:rsidR="00EA3874" w:rsidRPr="005D454F" w:rsidRDefault="00EA3874" w:rsidP="00621098">
      <w:pPr>
        <w:pStyle w:val="FR2"/>
        <w:spacing w:before="0" w:line="276" w:lineRule="auto"/>
        <w:ind w:left="1440" w:hanging="720"/>
        <w:rPr>
          <w:sz w:val="22"/>
          <w:szCs w:val="22"/>
        </w:rPr>
      </w:pPr>
    </w:p>
    <w:p w14:paraId="57D1D9AA" w14:textId="77777777" w:rsidR="00EA3874" w:rsidRPr="005D454F" w:rsidRDefault="00EA3874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  <w:r w:rsidRPr="005D454F">
        <w:rPr>
          <w:sz w:val="22"/>
          <w:szCs w:val="22"/>
        </w:rPr>
        <w:t>2.3.</w:t>
      </w:r>
      <w:r w:rsidRPr="005D454F">
        <w:rPr>
          <w:sz w:val="22"/>
          <w:szCs w:val="22"/>
        </w:rPr>
        <w:tab/>
        <w:t xml:space="preserve">Для защиты Конфиденциальной информации </w:t>
      </w:r>
      <w:r>
        <w:rPr>
          <w:sz w:val="22"/>
          <w:szCs w:val="22"/>
        </w:rPr>
        <w:t xml:space="preserve">о </w:t>
      </w:r>
      <w:r w:rsidR="00C85CC8">
        <w:rPr>
          <w:sz w:val="22"/>
          <w:szCs w:val="22"/>
        </w:rPr>
        <w:t xml:space="preserve">Раскрывающей стороне </w:t>
      </w:r>
      <w:r>
        <w:rPr>
          <w:sz w:val="22"/>
          <w:szCs w:val="22"/>
        </w:rPr>
        <w:t xml:space="preserve"> </w:t>
      </w:r>
      <w:r w:rsidRPr="005D454F">
        <w:rPr>
          <w:sz w:val="22"/>
          <w:szCs w:val="22"/>
        </w:rPr>
        <w:t>Принимающая сторона должна принимать меры предосторожности, обычно используемые для защиты такого рода информации в существующем деловом обороте. Принимающая сторона безусловно обязана обеспечить защиту Конфиденциальной информации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 xml:space="preserve"> в течение всего срока действия настоящего Соглашения. </w:t>
      </w:r>
    </w:p>
    <w:p w14:paraId="57D1D9AB" w14:textId="77777777" w:rsidR="00EA3874" w:rsidRPr="005D454F" w:rsidRDefault="00EA3874" w:rsidP="00621098">
      <w:pPr>
        <w:pStyle w:val="FR2"/>
        <w:spacing w:before="0" w:line="276" w:lineRule="auto"/>
        <w:ind w:left="1435" w:hanging="735"/>
        <w:rPr>
          <w:sz w:val="22"/>
          <w:szCs w:val="22"/>
        </w:rPr>
      </w:pPr>
    </w:p>
    <w:p w14:paraId="57D1D9AC" w14:textId="77777777" w:rsidR="00EA3874" w:rsidRPr="005D454F" w:rsidRDefault="00EA3874" w:rsidP="00621098">
      <w:pPr>
        <w:pStyle w:val="FR2"/>
        <w:spacing w:before="0" w:line="276" w:lineRule="auto"/>
        <w:ind w:left="1080" w:hanging="380"/>
        <w:rPr>
          <w:sz w:val="22"/>
          <w:szCs w:val="22"/>
        </w:rPr>
      </w:pPr>
      <w:r w:rsidRPr="005D454F">
        <w:rPr>
          <w:sz w:val="22"/>
          <w:szCs w:val="22"/>
        </w:rPr>
        <w:t>2.4.</w:t>
      </w:r>
      <w:r w:rsidRPr="005D454F">
        <w:rPr>
          <w:sz w:val="22"/>
          <w:szCs w:val="22"/>
        </w:rPr>
        <w:tab/>
        <w:t>Не является Конфиденциальной информацией, и Принимающая сторона не должна нести ответственность за раскрытие информации в следующих случаях:</w:t>
      </w:r>
    </w:p>
    <w:p w14:paraId="57D1D9AD" w14:textId="77777777" w:rsidR="00EA3874" w:rsidRPr="005D454F" w:rsidRDefault="00EA3874" w:rsidP="00621098">
      <w:pPr>
        <w:pStyle w:val="FR2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если такая информация была известна Принимающей стороне и/или иным лицам из других источников до момента вступления в силу настоящего Соглашения;</w:t>
      </w:r>
    </w:p>
    <w:p w14:paraId="57D1D9AE" w14:textId="77777777" w:rsidR="00EA3874" w:rsidRPr="005D454F" w:rsidRDefault="00EA3874" w:rsidP="00621098">
      <w:pPr>
        <w:pStyle w:val="FR2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если Конфиденциальная информация была на законных основаниях получена Принимающей стороной от третьего лица;</w:t>
      </w:r>
    </w:p>
    <w:p w14:paraId="57D1D9AF" w14:textId="77777777" w:rsidR="00EA3874" w:rsidRPr="005D454F" w:rsidRDefault="00EA3874" w:rsidP="00621098">
      <w:pPr>
        <w:pStyle w:val="FR2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если информация является общеизвестной и публично доступной;</w:t>
      </w:r>
    </w:p>
    <w:p w14:paraId="57D1D9B0" w14:textId="77777777" w:rsidR="00EA3874" w:rsidRPr="005D454F" w:rsidRDefault="00EA3874" w:rsidP="00621098">
      <w:pPr>
        <w:pStyle w:val="FR2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если информация раскрывается Раскрывающей стороной третьим лицам без ограничений;</w:t>
      </w:r>
    </w:p>
    <w:p w14:paraId="57D1D9B1" w14:textId="77777777" w:rsidR="00EA3874" w:rsidRPr="005D454F" w:rsidRDefault="00EA3874" w:rsidP="00621098">
      <w:pPr>
        <w:pStyle w:val="FR2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если информация представляет собой идеи, концепции, методы, процессы, системы, способы и т.п., разработанные Принимающей стороной независимо и без использования аналогичной Конфиденциальной информации, переданной Раскрывающей стороной;</w:t>
      </w:r>
    </w:p>
    <w:p w14:paraId="57D1D9B2" w14:textId="77777777" w:rsidR="00EA3874" w:rsidRPr="00DC3888" w:rsidRDefault="00EA3874" w:rsidP="00621098">
      <w:pPr>
        <w:pStyle w:val="FR2"/>
        <w:numPr>
          <w:ilvl w:val="0"/>
          <w:numId w:val="5"/>
        </w:numPr>
        <w:spacing w:before="0" w:line="276" w:lineRule="auto"/>
        <w:rPr>
          <w:color w:val="000000"/>
          <w:sz w:val="22"/>
          <w:szCs w:val="22"/>
        </w:rPr>
      </w:pPr>
      <w:r w:rsidRPr="00DC3888">
        <w:rPr>
          <w:color w:val="000000"/>
          <w:sz w:val="22"/>
          <w:szCs w:val="22"/>
        </w:rPr>
        <w:t xml:space="preserve">информация, которая в </w:t>
      </w:r>
      <w:r w:rsidRPr="008A4BD0">
        <w:rPr>
          <w:sz w:val="22"/>
          <w:szCs w:val="22"/>
        </w:rPr>
        <w:t>силу ст.</w:t>
      </w:r>
      <w:r w:rsidR="00CD3283">
        <w:rPr>
          <w:sz w:val="22"/>
          <w:szCs w:val="22"/>
        </w:rPr>
        <w:t xml:space="preserve"> </w:t>
      </w:r>
      <w:r w:rsidRPr="008A4BD0">
        <w:rPr>
          <w:sz w:val="22"/>
          <w:szCs w:val="22"/>
        </w:rPr>
        <w:t>5</w:t>
      </w:r>
      <w:r w:rsidRPr="00DC3888">
        <w:rPr>
          <w:color w:val="000000"/>
          <w:sz w:val="22"/>
          <w:szCs w:val="22"/>
        </w:rPr>
        <w:t xml:space="preserve"> Федерального закона </w:t>
      </w:r>
      <w:r>
        <w:rPr>
          <w:color w:val="000000"/>
          <w:sz w:val="22"/>
          <w:szCs w:val="22"/>
        </w:rPr>
        <w:t>«</w:t>
      </w:r>
      <w:r w:rsidRPr="00DC3888">
        <w:rPr>
          <w:color w:val="000000"/>
          <w:sz w:val="22"/>
          <w:szCs w:val="22"/>
        </w:rPr>
        <w:t>О коммерческой тайне</w:t>
      </w:r>
      <w:r>
        <w:rPr>
          <w:color w:val="000000"/>
          <w:sz w:val="22"/>
          <w:szCs w:val="22"/>
        </w:rPr>
        <w:t>»</w:t>
      </w:r>
      <w:r w:rsidRPr="00DC3888">
        <w:rPr>
          <w:color w:val="000000"/>
          <w:sz w:val="22"/>
          <w:szCs w:val="22"/>
        </w:rPr>
        <w:t xml:space="preserve"> не может составлять коммерческую тайну. </w:t>
      </w:r>
    </w:p>
    <w:p w14:paraId="57D1D9B3" w14:textId="77777777" w:rsidR="00EA3874" w:rsidRPr="005D454F" w:rsidRDefault="00EA3874" w:rsidP="00621098">
      <w:pPr>
        <w:pStyle w:val="FR2"/>
        <w:spacing w:before="0" w:line="276" w:lineRule="auto"/>
        <w:ind w:left="1435" w:hanging="735"/>
        <w:rPr>
          <w:sz w:val="22"/>
          <w:szCs w:val="22"/>
        </w:rPr>
      </w:pPr>
    </w:p>
    <w:p w14:paraId="57D1D9B4" w14:textId="77777777" w:rsidR="00EA3874" w:rsidRPr="005D454F" w:rsidRDefault="00EA3874" w:rsidP="00621098">
      <w:pPr>
        <w:pStyle w:val="FR2"/>
        <w:spacing w:before="0" w:line="276" w:lineRule="auto"/>
        <w:ind w:left="1260" w:hanging="560"/>
        <w:rPr>
          <w:sz w:val="22"/>
          <w:szCs w:val="22"/>
        </w:rPr>
      </w:pPr>
      <w:r w:rsidRPr="005D454F">
        <w:rPr>
          <w:sz w:val="22"/>
          <w:szCs w:val="22"/>
        </w:rPr>
        <w:t>2.5.</w:t>
      </w:r>
      <w:r w:rsidRPr="005D454F">
        <w:rPr>
          <w:sz w:val="22"/>
          <w:szCs w:val="22"/>
        </w:rPr>
        <w:tab/>
        <w:t>В соответствии с условиями Соглашения Принимающая сторона безусловно гарантирует, что она:</w:t>
      </w:r>
    </w:p>
    <w:p w14:paraId="57D1D9B5" w14:textId="77777777" w:rsidR="00EA3874" w:rsidRPr="005D454F" w:rsidRDefault="00EA3874" w:rsidP="00621098">
      <w:pPr>
        <w:pStyle w:val="FR2"/>
        <w:spacing w:before="0" w:line="276" w:lineRule="auto"/>
        <w:ind w:left="1800" w:hanging="380"/>
        <w:rPr>
          <w:sz w:val="22"/>
          <w:szCs w:val="22"/>
        </w:rPr>
      </w:pPr>
      <w:r>
        <w:rPr>
          <w:sz w:val="22"/>
          <w:szCs w:val="22"/>
        </w:rPr>
        <w:t>1</w:t>
      </w:r>
      <w:r w:rsidRPr="005D454F">
        <w:rPr>
          <w:sz w:val="22"/>
          <w:szCs w:val="22"/>
        </w:rPr>
        <w:t>)</w:t>
      </w:r>
      <w:r w:rsidRPr="005D454F">
        <w:rPr>
          <w:sz w:val="22"/>
          <w:szCs w:val="22"/>
        </w:rPr>
        <w:tab/>
        <w:t>будет раскрывать сотрудникам своей организации Конфиденциальную информацию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>Раскрывающей стороне</w:t>
      </w:r>
      <w:r w:rsidR="00CD3283">
        <w:rPr>
          <w:sz w:val="22"/>
          <w:szCs w:val="22"/>
        </w:rPr>
        <w:t xml:space="preserve"> только на условиях, определё</w:t>
      </w:r>
      <w:r w:rsidRPr="005D454F">
        <w:rPr>
          <w:sz w:val="22"/>
          <w:szCs w:val="22"/>
        </w:rPr>
        <w:t>нных в п.</w:t>
      </w:r>
      <w:r w:rsidR="00CD3283">
        <w:rPr>
          <w:sz w:val="22"/>
          <w:szCs w:val="22"/>
        </w:rPr>
        <w:t xml:space="preserve"> </w:t>
      </w:r>
      <w:r w:rsidRPr="005D454F">
        <w:rPr>
          <w:sz w:val="22"/>
          <w:szCs w:val="22"/>
        </w:rPr>
        <w:t>2.2. настоящей статьи Соглашения;</w:t>
      </w:r>
    </w:p>
    <w:p w14:paraId="57D1D9B6" w14:textId="77777777" w:rsidR="00EA3874" w:rsidRPr="005D454F" w:rsidRDefault="00EA3874" w:rsidP="00621098">
      <w:pPr>
        <w:pStyle w:val="FR2"/>
        <w:spacing w:before="0" w:line="276" w:lineRule="auto"/>
        <w:ind w:left="1800" w:hanging="380"/>
        <w:rPr>
          <w:sz w:val="22"/>
          <w:szCs w:val="22"/>
        </w:rPr>
      </w:pPr>
      <w:r>
        <w:rPr>
          <w:sz w:val="22"/>
          <w:szCs w:val="22"/>
        </w:rPr>
        <w:t>2</w:t>
      </w:r>
      <w:r w:rsidRPr="005D454F">
        <w:rPr>
          <w:sz w:val="22"/>
          <w:szCs w:val="22"/>
        </w:rPr>
        <w:t>)</w:t>
      </w:r>
      <w:r w:rsidRPr="005D454F">
        <w:rPr>
          <w:sz w:val="22"/>
          <w:szCs w:val="22"/>
        </w:rPr>
        <w:tab/>
        <w:t>будет снимать с любых Носителей информации, на которых хранится переданная ей Конфиденциальная информация, только такое количество копий, которое обусловлено необходи</w:t>
      </w:r>
      <w:r w:rsidR="00CD3283">
        <w:rPr>
          <w:sz w:val="22"/>
          <w:szCs w:val="22"/>
        </w:rPr>
        <w:t>мостью надлежащего исполнения ею</w:t>
      </w:r>
      <w:r w:rsidRPr="005D454F">
        <w:rPr>
          <w:sz w:val="22"/>
          <w:szCs w:val="22"/>
        </w:rPr>
        <w:t xml:space="preserve"> своих договорных обязательств перед другой Стороной.</w:t>
      </w:r>
    </w:p>
    <w:p w14:paraId="57D1D9B7" w14:textId="77777777" w:rsidR="00EA3874" w:rsidRPr="005B0FA1" w:rsidRDefault="00EA3874" w:rsidP="00621098">
      <w:pPr>
        <w:pStyle w:val="FR2"/>
        <w:spacing w:before="0" w:line="276" w:lineRule="auto"/>
        <w:ind w:left="1440" w:hanging="700"/>
        <w:rPr>
          <w:sz w:val="22"/>
          <w:szCs w:val="22"/>
        </w:rPr>
      </w:pPr>
    </w:p>
    <w:p w14:paraId="57D1D9B8" w14:textId="77777777" w:rsidR="00EA3874" w:rsidRPr="005B0FA1" w:rsidRDefault="00EA3874" w:rsidP="00621098">
      <w:pPr>
        <w:pStyle w:val="FR2"/>
        <w:spacing w:before="0" w:line="276" w:lineRule="auto"/>
        <w:ind w:left="1260" w:hanging="520"/>
        <w:rPr>
          <w:sz w:val="22"/>
          <w:szCs w:val="22"/>
        </w:rPr>
      </w:pPr>
      <w:r w:rsidRPr="005B0FA1">
        <w:rPr>
          <w:sz w:val="22"/>
          <w:szCs w:val="22"/>
        </w:rPr>
        <w:t>2.6.</w:t>
      </w:r>
      <w:r w:rsidRPr="005B0FA1">
        <w:rPr>
          <w:sz w:val="22"/>
          <w:szCs w:val="22"/>
        </w:rPr>
        <w:tab/>
      </w:r>
      <w:r w:rsidR="000F51EA" w:rsidRPr="005B0FA1">
        <w:rPr>
          <w:sz w:val="22"/>
          <w:szCs w:val="22"/>
        </w:rPr>
        <w:t xml:space="preserve">Конфиденциальная информация о </w:t>
      </w:r>
      <w:r w:rsidR="00C85CC8">
        <w:rPr>
          <w:sz w:val="22"/>
          <w:szCs w:val="22"/>
        </w:rPr>
        <w:t>Раскрывающей стороне</w:t>
      </w:r>
      <w:r w:rsidR="000F51EA" w:rsidRPr="005B0FA1">
        <w:rPr>
          <w:sz w:val="22"/>
          <w:szCs w:val="22"/>
        </w:rPr>
        <w:t xml:space="preserve">, записанная на </w:t>
      </w:r>
      <w:r w:rsidRPr="005B0FA1">
        <w:rPr>
          <w:sz w:val="22"/>
          <w:szCs w:val="22"/>
        </w:rPr>
        <w:t xml:space="preserve"> Носители информации,  переданные Принимающей стороне в соответствии с настоящим Соглашением, а также любые снятые с них копии являются собственностью </w:t>
      </w:r>
      <w:r w:rsidRPr="005B0FA1">
        <w:rPr>
          <w:sz w:val="22"/>
          <w:szCs w:val="22"/>
        </w:rPr>
        <w:lastRenderedPageBreak/>
        <w:t xml:space="preserve">Раскрывающей стороны, и подлежат </w:t>
      </w:r>
      <w:r w:rsidR="000F51EA" w:rsidRPr="005B0FA1">
        <w:rPr>
          <w:sz w:val="22"/>
          <w:szCs w:val="22"/>
        </w:rPr>
        <w:t xml:space="preserve">стиранию с указанных Носителей Принимающей стороной в соответствии с письменными указаниями Раскрывающей стороны способами, не позволяющими осуществлять восстановление, </w:t>
      </w:r>
      <w:r w:rsidRPr="005B0FA1">
        <w:rPr>
          <w:sz w:val="22"/>
          <w:szCs w:val="22"/>
        </w:rPr>
        <w:t>с составлением соотв</w:t>
      </w:r>
      <w:r w:rsidR="000F51EA" w:rsidRPr="005B0FA1">
        <w:rPr>
          <w:sz w:val="22"/>
          <w:szCs w:val="22"/>
        </w:rPr>
        <w:t xml:space="preserve">етствующего двустороннего акта об уничтожении Конфиденциальной информации с Носителя.  </w:t>
      </w:r>
    </w:p>
    <w:p w14:paraId="57D1D9B9" w14:textId="77777777" w:rsidR="00EA3874" w:rsidRPr="005D454F" w:rsidRDefault="00EA3874" w:rsidP="00621098">
      <w:pPr>
        <w:pStyle w:val="FR2"/>
        <w:spacing w:before="0" w:line="276" w:lineRule="auto"/>
        <w:ind w:left="1080" w:hanging="340"/>
        <w:rPr>
          <w:sz w:val="22"/>
          <w:szCs w:val="22"/>
        </w:rPr>
      </w:pPr>
    </w:p>
    <w:p w14:paraId="57D1D9BA" w14:textId="77777777" w:rsidR="00EA3874" w:rsidRPr="005D454F" w:rsidRDefault="00EA3874" w:rsidP="00621098">
      <w:pPr>
        <w:pStyle w:val="FR2"/>
        <w:spacing w:before="0" w:line="276" w:lineRule="auto"/>
        <w:ind w:left="1260" w:hanging="520"/>
        <w:rPr>
          <w:sz w:val="22"/>
          <w:szCs w:val="22"/>
        </w:rPr>
      </w:pPr>
      <w:r w:rsidRPr="005D454F">
        <w:rPr>
          <w:sz w:val="22"/>
          <w:szCs w:val="22"/>
        </w:rPr>
        <w:t>2.7.</w:t>
      </w:r>
      <w:r w:rsidRPr="005D454F">
        <w:rPr>
          <w:sz w:val="22"/>
          <w:szCs w:val="22"/>
        </w:rPr>
        <w:tab/>
        <w:t>Принимающая сторона вправе раскрывать Конфиденциальную информацию без согласия Раскрывающей стороны</w:t>
      </w:r>
      <w:r>
        <w:rPr>
          <w:sz w:val="22"/>
          <w:szCs w:val="22"/>
        </w:rPr>
        <w:t xml:space="preserve">, </w:t>
      </w:r>
      <w:r w:rsidRPr="00ED584C">
        <w:rPr>
          <w:sz w:val="22"/>
          <w:szCs w:val="22"/>
        </w:rPr>
        <w:t>но уведомив  в кратчайшие сроки Раскрывающую сторону</w:t>
      </w:r>
      <w:r>
        <w:rPr>
          <w:sz w:val="22"/>
          <w:szCs w:val="22"/>
        </w:rPr>
        <w:t xml:space="preserve">, </w:t>
      </w:r>
      <w:r w:rsidRPr="005D454F">
        <w:rPr>
          <w:sz w:val="22"/>
          <w:szCs w:val="22"/>
        </w:rPr>
        <w:t>в следующих случаях:</w:t>
      </w:r>
    </w:p>
    <w:p w14:paraId="57D1D9BB" w14:textId="77777777" w:rsidR="00EA3874" w:rsidRPr="005D454F" w:rsidRDefault="00EA3874" w:rsidP="00621098">
      <w:pPr>
        <w:spacing w:line="276" w:lineRule="auto"/>
        <w:ind w:left="1080" w:hanging="360"/>
        <w:jc w:val="both"/>
        <w:rPr>
          <w:snapToGrid w:val="0"/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>1</w:t>
      </w:r>
      <w:r w:rsidRPr="005D454F">
        <w:rPr>
          <w:snapToGrid w:val="0"/>
          <w:sz w:val="22"/>
          <w:szCs w:val="22"/>
          <w:lang w:val="ru-RU"/>
        </w:rPr>
        <w:t xml:space="preserve">) государственным органам, уполномоченным запрашивать такую информацию в соответствии с применимым законодательством, на основании </w:t>
      </w:r>
      <w:r>
        <w:rPr>
          <w:snapToGrid w:val="0"/>
          <w:sz w:val="22"/>
          <w:szCs w:val="22"/>
          <w:lang w:val="ru-RU"/>
        </w:rPr>
        <w:t>соответствующего</w:t>
      </w:r>
      <w:r w:rsidRPr="005D454F">
        <w:rPr>
          <w:snapToGrid w:val="0"/>
          <w:sz w:val="22"/>
          <w:szCs w:val="22"/>
          <w:lang w:val="ru-RU"/>
        </w:rPr>
        <w:t xml:space="preserve"> запроса на предоставление указанной информации, при </w:t>
      </w:r>
      <w:r w:rsidR="0033215D">
        <w:rPr>
          <w:snapToGrid w:val="0"/>
          <w:sz w:val="22"/>
          <w:szCs w:val="22"/>
          <w:lang w:val="ru-RU"/>
        </w:rPr>
        <w:t>этом Принимающая сторона не несё</w:t>
      </w:r>
      <w:r w:rsidRPr="005D454F">
        <w:rPr>
          <w:snapToGrid w:val="0"/>
          <w:sz w:val="22"/>
          <w:szCs w:val="22"/>
          <w:lang w:val="ru-RU"/>
        </w:rPr>
        <w:t>т ответственности за такое раскрытие;</w:t>
      </w:r>
    </w:p>
    <w:p w14:paraId="57D1D9BC" w14:textId="77777777" w:rsidR="00EA3874" w:rsidRPr="00ED1321" w:rsidRDefault="00EA3874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  <w:r>
        <w:rPr>
          <w:sz w:val="22"/>
          <w:szCs w:val="22"/>
        </w:rPr>
        <w:t>2</w:t>
      </w:r>
      <w:r w:rsidRPr="005D454F">
        <w:rPr>
          <w:sz w:val="22"/>
          <w:szCs w:val="22"/>
        </w:rPr>
        <w:t xml:space="preserve">) </w:t>
      </w:r>
      <w:r w:rsidR="0033215D">
        <w:rPr>
          <w:sz w:val="22"/>
          <w:szCs w:val="22"/>
        </w:rPr>
        <w:tab/>
      </w:r>
      <w:r w:rsidRPr="005D454F">
        <w:rPr>
          <w:sz w:val="22"/>
          <w:szCs w:val="22"/>
        </w:rPr>
        <w:t xml:space="preserve">судебным органам и своим представителям </w:t>
      </w:r>
      <w:r w:rsidR="0033215D">
        <w:rPr>
          <w:sz w:val="22"/>
          <w:szCs w:val="22"/>
        </w:rPr>
        <w:t xml:space="preserve">в целях </w:t>
      </w:r>
      <w:r w:rsidRPr="005D454F">
        <w:rPr>
          <w:sz w:val="22"/>
          <w:szCs w:val="22"/>
        </w:rPr>
        <w:t>защиты и реализации прав по настоящему Соглашению</w:t>
      </w:r>
      <w:r w:rsidRPr="00ED1321">
        <w:rPr>
          <w:sz w:val="22"/>
          <w:szCs w:val="22"/>
        </w:rPr>
        <w:t>.</w:t>
      </w:r>
    </w:p>
    <w:p w14:paraId="57D1D9BD" w14:textId="77777777" w:rsidR="00EA3874" w:rsidRPr="005D454F" w:rsidRDefault="00EA3874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</w:p>
    <w:p w14:paraId="57D1D9BE" w14:textId="77777777" w:rsidR="00EA3874" w:rsidRDefault="00EA3874" w:rsidP="002748CD">
      <w:pPr>
        <w:pStyle w:val="FR2"/>
        <w:spacing w:before="0" w:line="276" w:lineRule="auto"/>
        <w:ind w:left="1260" w:hanging="520"/>
        <w:rPr>
          <w:sz w:val="22"/>
          <w:szCs w:val="22"/>
        </w:rPr>
      </w:pPr>
      <w:r w:rsidRPr="005D454F">
        <w:rPr>
          <w:sz w:val="22"/>
          <w:szCs w:val="22"/>
        </w:rPr>
        <w:t>2.8. Факты передачи Конфиденциальной информации</w:t>
      </w:r>
      <w:r>
        <w:rPr>
          <w:sz w:val="22"/>
          <w:szCs w:val="22"/>
        </w:rPr>
        <w:t xml:space="preserve"> </w:t>
      </w:r>
      <w:r w:rsidRPr="005D454F">
        <w:rPr>
          <w:sz w:val="22"/>
          <w:szCs w:val="22"/>
        </w:rPr>
        <w:t>Раскрывающей стороной Принимающей стороне могут подтверждаться корреспонденцией, актами, иными документами и материалами, в том числе полученными посредством факсимильной</w:t>
      </w:r>
      <w:r>
        <w:rPr>
          <w:sz w:val="22"/>
          <w:szCs w:val="22"/>
        </w:rPr>
        <w:t xml:space="preserve"> связи</w:t>
      </w:r>
      <w:r w:rsidRPr="005D454F">
        <w:rPr>
          <w:sz w:val="22"/>
          <w:szCs w:val="22"/>
        </w:rPr>
        <w:t>.</w:t>
      </w:r>
    </w:p>
    <w:p w14:paraId="57D1D9BF" w14:textId="77777777" w:rsidR="0033215D" w:rsidRPr="005D454F" w:rsidRDefault="0033215D" w:rsidP="002748CD">
      <w:pPr>
        <w:pStyle w:val="FR2"/>
        <w:spacing w:before="0" w:line="276" w:lineRule="auto"/>
        <w:ind w:left="1260" w:hanging="520"/>
        <w:rPr>
          <w:sz w:val="22"/>
          <w:szCs w:val="22"/>
        </w:rPr>
      </w:pPr>
    </w:p>
    <w:p w14:paraId="57D1D9C0" w14:textId="77777777" w:rsidR="00EA3874" w:rsidRPr="00B31F06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B31F06">
        <w:rPr>
          <w:b/>
          <w:sz w:val="22"/>
          <w:szCs w:val="22"/>
        </w:rPr>
        <w:t>Статья 3</w:t>
      </w:r>
    </w:p>
    <w:p w14:paraId="57D1D9C1" w14:textId="77777777" w:rsidR="00EA3874" w:rsidRDefault="0033215D" w:rsidP="00621098">
      <w:pPr>
        <w:pStyle w:val="FR2"/>
        <w:spacing w:before="0" w:line="276" w:lineRule="auto"/>
        <w:ind w:left="1077" w:hanging="357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>Принимающая сторона несё</w:t>
      </w:r>
      <w:r w:rsidR="00EA3874" w:rsidRPr="005D454F">
        <w:rPr>
          <w:sz w:val="22"/>
          <w:szCs w:val="22"/>
        </w:rPr>
        <w:t>т ответственность за действия всех своих сотрудников</w:t>
      </w:r>
      <w:r w:rsidR="00EA3874">
        <w:rPr>
          <w:sz w:val="22"/>
          <w:szCs w:val="22"/>
        </w:rPr>
        <w:t>,</w:t>
      </w:r>
      <w:r w:rsidR="00EA3874" w:rsidRPr="005D454F">
        <w:rPr>
          <w:sz w:val="22"/>
          <w:szCs w:val="22"/>
        </w:rPr>
        <w:t xml:space="preserve"> приведшие к разглашению Конфиденциальной информации</w:t>
      </w:r>
      <w:r w:rsidR="00EA3874">
        <w:rPr>
          <w:sz w:val="22"/>
          <w:szCs w:val="22"/>
        </w:rPr>
        <w:t xml:space="preserve"> о Компании</w:t>
      </w:r>
      <w:r w:rsidR="00EA3874" w:rsidRPr="005D454F">
        <w:rPr>
          <w:sz w:val="22"/>
          <w:szCs w:val="22"/>
        </w:rPr>
        <w:t xml:space="preserve"> любым третьим лицам. В случае разглашения Принимающей стороной Конфиденциальной информации</w:t>
      </w:r>
      <w:r w:rsidR="00EA3874"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="00EA3874" w:rsidRPr="005D454F">
        <w:rPr>
          <w:sz w:val="22"/>
          <w:szCs w:val="22"/>
        </w:rPr>
        <w:t xml:space="preserve"> третьим лицам  без получения письменного разрешения на такое разглашение Раскрывающая сторона имеет право обращаться с т</w:t>
      </w:r>
      <w:r>
        <w:rPr>
          <w:sz w:val="22"/>
          <w:szCs w:val="22"/>
        </w:rPr>
        <w:t>ребованием о компенсации причинё</w:t>
      </w:r>
      <w:r w:rsidR="00EA3874" w:rsidRPr="005D454F">
        <w:rPr>
          <w:sz w:val="22"/>
          <w:szCs w:val="22"/>
        </w:rPr>
        <w:t>нн</w:t>
      </w:r>
      <w:r w:rsidR="00EA3874">
        <w:rPr>
          <w:sz w:val="22"/>
          <w:szCs w:val="22"/>
        </w:rPr>
        <w:t>ого</w:t>
      </w:r>
      <w:r w:rsidR="00EA3874" w:rsidRPr="005D454F">
        <w:rPr>
          <w:sz w:val="22"/>
          <w:szCs w:val="22"/>
        </w:rPr>
        <w:t xml:space="preserve"> </w:t>
      </w:r>
      <w:r w:rsidR="00EA3874">
        <w:rPr>
          <w:sz w:val="22"/>
          <w:szCs w:val="22"/>
        </w:rPr>
        <w:t>ущерба</w:t>
      </w:r>
      <w:r w:rsidR="00EA3874" w:rsidRPr="005D454F">
        <w:rPr>
          <w:sz w:val="22"/>
          <w:szCs w:val="22"/>
        </w:rPr>
        <w:t>, явивш</w:t>
      </w:r>
      <w:r w:rsidR="00EA3874">
        <w:rPr>
          <w:sz w:val="22"/>
          <w:szCs w:val="22"/>
        </w:rPr>
        <w:t>егося</w:t>
      </w:r>
      <w:r w:rsidR="00EA3874" w:rsidRPr="005D454F">
        <w:rPr>
          <w:sz w:val="22"/>
          <w:szCs w:val="22"/>
        </w:rPr>
        <w:t xml:space="preserve"> результатом такого разглашения</w:t>
      </w:r>
      <w:r w:rsidR="00EA3874" w:rsidRPr="000F41EF">
        <w:rPr>
          <w:sz w:val="22"/>
          <w:szCs w:val="22"/>
        </w:rPr>
        <w:t xml:space="preserve">. Ответственность Принимающей стороны за неисполнение  обязательств по настоящему Соглашению </w:t>
      </w:r>
      <w:r w:rsidR="00EA3874">
        <w:rPr>
          <w:sz w:val="22"/>
          <w:szCs w:val="22"/>
        </w:rPr>
        <w:t xml:space="preserve">не </w:t>
      </w:r>
      <w:r w:rsidR="00EA3874" w:rsidRPr="000F41EF">
        <w:rPr>
          <w:sz w:val="22"/>
          <w:szCs w:val="22"/>
        </w:rPr>
        <w:t xml:space="preserve">ограничивается размером </w:t>
      </w:r>
      <w:r>
        <w:rPr>
          <w:sz w:val="22"/>
          <w:szCs w:val="22"/>
        </w:rPr>
        <w:t>прямого реального ущерба, понесё</w:t>
      </w:r>
      <w:r w:rsidR="00EA3874" w:rsidRPr="000F41EF">
        <w:rPr>
          <w:sz w:val="22"/>
          <w:szCs w:val="22"/>
        </w:rPr>
        <w:t>нного Раскрывающей стороной в результате виновных действий Принимающей стороны при исполнении настоящего Согл</w:t>
      </w:r>
      <w:r>
        <w:rPr>
          <w:sz w:val="22"/>
          <w:szCs w:val="22"/>
        </w:rPr>
        <w:t>ашения. Принимающая сторона несёт ответственность</w:t>
      </w:r>
      <w:r w:rsidR="00EA3874" w:rsidRPr="000F41EF">
        <w:rPr>
          <w:sz w:val="22"/>
          <w:szCs w:val="22"/>
        </w:rPr>
        <w:t xml:space="preserve"> перед Раскрывающей стороной </w:t>
      </w:r>
      <w:r w:rsidR="00EA3874">
        <w:rPr>
          <w:sz w:val="22"/>
          <w:szCs w:val="22"/>
        </w:rPr>
        <w:t xml:space="preserve">также </w:t>
      </w:r>
      <w:r w:rsidR="00EA3874" w:rsidRPr="000F41EF">
        <w:rPr>
          <w:sz w:val="22"/>
          <w:szCs w:val="22"/>
        </w:rPr>
        <w:t>за косвенные убытки и упущенную выгоду Раскрывающей стороны, возникшие в результате неисполнения и/или ненадлежащего исполнения Принимающей стороной обязательств, предусмотренных настоящим Соглашением.</w:t>
      </w:r>
    </w:p>
    <w:p w14:paraId="57D1D9C2" w14:textId="77777777" w:rsidR="0033215D" w:rsidRPr="005D454F" w:rsidRDefault="0033215D" w:rsidP="00621098">
      <w:pPr>
        <w:pStyle w:val="FR2"/>
        <w:spacing w:before="0" w:line="276" w:lineRule="auto"/>
        <w:ind w:left="1077" w:hanging="357"/>
        <w:rPr>
          <w:sz w:val="22"/>
          <w:szCs w:val="22"/>
        </w:rPr>
      </w:pPr>
    </w:p>
    <w:p w14:paraId="57D1D9C3" w14:textId="77777777" w:rsidR="00EA3874" w:rsidRPr="00B31F06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B31F06">
        <w:rPr>
          <w:b/>
          <w:sz w:val="22"/>
          <w:szCs w:val="22"/>
        </w:rPr>
        <w:t>Статья 4</w:t>
      </w:r>
    </w:p>
    <w:p w14:paraId="57D1D9C4" w14:textId="5692977C" w:rsidR="00EA3874" w:rsidRPr="005D454F" w:rsidRDefault="00EA3874" w:rsidP="00621098">
      <w:pPr>
        <w:pStyle w:val="FR2"/>
        <w:numPr>
          <w:ilvl w:val="1"/>
          <w:numId w:val="2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Кроме случаев, когда это ясно выражено в настоящем Соглашении, предоставление Конфиденциальной информации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>, упомянутой выше, или в соответствии с условиями настоящего Соглашения, не означает и не предполагает предоставление каких-либо прав и лицензий.</w:t>
      </w:r>
      <w:r>
        <w:rPr>
          <w:sz w:val="22"/>
          <w:szCs w:val="22"/>
        </w:rPr>
        <w:t xml:space="preserve"> </w:t>
      </w:r>
      <w:r w:rsidRPr="005D454F">
        <w:rPr>
          <w:sz w:val="22"/>
          <w:szCs w:val="22"/>
        </w:rPr>
        <w:t>Конфиденциальная информация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 xml:space="preserve"> остается собственностью Раскрывающей стороны. Настоящее Соглашение или факт раскрытия в связи с настоящим Соглашением Конфиденциальной информации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>не является передачей Принимающей стороне каких-либо прав, связанных с коммерческой тайной, авторскими или иными правами Раскрывающей стороны на Конфиденциальную информацию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>Раскрывающей стороне</w:t>
      </w:r>
      <w:r w:rsidRPr="005D454F">
        <w:rPr>
          <w:sz w:val="22"/>
          <w:szCs w:val="22"/>
        </w:rPr>
        <w:t>.</w:t>
      </w:r>
    </w:p>
    <w:p w14:paraId="57D1D9C5" w14:textId="77777777" w:rsidR="00EA3874" w:rsidRDefault="00EA3874" w:rsidP="00621098">
      <w:pPr>
        <w:pStyle w:val="FR2"/>
        <w:numPr>
          <w:ilvl w:val="1"/>
          <w:numId w:val="2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В случае реорганизации или ликвидации любой из сторон Договора такая сторона предпримет такие меры для защиты Конфиденциальной информации</w:t>
      </w:r>
      <w:r>
        <w:rPr>
          <w:sz w:val="22"/>
          <w:szCs w:val="22"/>
        </w:rPr>
        <w:t xml:space="preserve"> о </w:t>
      </w:r>
      <w:r w:rsidR="0033215D">
        <w:rPr>
          <w:sz w:val="22"/>
          <w:szCs w:val="22"/>
        </w:rPr>
        <w:t xml:space="preserve">Раскрывающей </w:t>
      </w:r>
      <w:r w:rsidR="0033215D">
        <w:rPr>
          <w:sz w:val="22"/>
          <w:szCs w:val="22"/>
        </w:rPr>
        <w:lastRenderedPageBreak/>
        <w:t>стороне</w:t>
      </w:r>
      <w:r w:rsidRPr="005D454F">
        <w:rPr>
          <w:sz w:val="22"/>
          <w:szCs w:val="22"/>
        </w:rPr>
        <w:t>, какие могли быть предприняты для защиты собственной информации. Сторона, находящаяся в процессе реорганизации или ликвидации, в обязательном порядке уведомит другую сторону о таких обстоятельствах и письменно согласует с другой стороной меры, которые будут предприняты для должной защиты Конфиденциальной информации</w:t>
      </w:r>
      <w:r>
        <w:rPr>
          <w:sz w:val="22"/>
          <w:szCs w:val="22"/>
        </w:rPr>
        <w:t xml:space="preserve"> о </w:t>
      </w:r>
      <w:r w:rsidR="0033215D">
        <w:rPr>
          <w:sz w:val="22"/>
          <w:szCs w:val="22"/>
        </w:rPr>
        <w:t>Раскрывающей стороне</w:t>
      </w:r>
      <w:r w:rsidRPr="005D454F">
        <w:rPr>
          <w:sz w:val="22"/>
          <w:szCs w:val="22"/>
        </w:rPr>
        <w:t>. В случае реорганизации любой из Сторон такая Сторона обеспечит подписание своим правопреемником соглашения о конфиденциальности подобного содержания.</w:t>
      </w:r>
    </w:p>
    <w:p w14:paraId="57D1D9C6" w14:textId="77777777" w:rsidR="0033215D" w:rsidRPr="005D454F" w:rsidRDefault="0033215D" w:rsidP="0033215D">
      <w:pPr>
        <w:pStyle w:val="FR2"/>
        <w:spacing w:before="0" w:line="276" w:lineRule="auto"/>
        <w:ind w:left="1080" w:firstLine="0"/>
        <w:rPr>
          <w:sz w:val="22"/>
          <w:szCs w:val="22"/>
        </w:rPr>
      </w:pPr>
    </w:p>
    <w:p w14:paraId="57D1D9C7" w14:textId="77777777" w:rsidR="00EA3874" w:rsidRPr="00B31F06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B31F06">
        <w:rPr>
          <w:b/>
          <w:sz w:val="22"/>
          <w:szCs w:val="22"/>
        </w:rPr>
        <w:t>Статья 5</w:t>
      </w:r>
    </w:p>
    <w:p w14:paraId="57D1D9C8" w14:textId="77777777" w:rsidR="00EA3874" w:rsidRPr="008A4BD0" w:rsidRDefault="00EA3874" w:rsidP="00621098">
      <w:pPr>
        <w:pStyle w:val="FR2"/>
        <w:numPr>
          <w:ilvl w:val="1"/>
          <w:numId w:val="4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Настоящее Соглашение вступает в силу с момента даты его подпис</w:t>
      </w:r>
      <w:r w:rsidR="0033215D">
        <w:rPr>
          <w:sz w:val="22"/>
          <w:szCs w:val="22"/>
        </w:rPr>
        <w:t>ания Сторонами и прекращает своё</w:t>
      </w:r>
      <w:r w:rsidRPr="005D454F">
        <w:rPr>
          <w:sz w:val="22"/>
          <w:szCs w:val="22"/>
        </w:rPr>
        <w:t xml:space="preserve"> действие по истечении </w:t>
      </w:r>
      <w:r w:rsidR="0033215D">
        <w:rPr>
          <w:sz w:val="22"/>
          <w:szCs w:val="22"/>
        </w:rPr>
        <w:t>3 (трё</w:t>
      </w:r>
      <w:r w:rsidRPr="008A4BD0">
        <w:rPr>
          <w:sz w:val="22"/>
          <w:szCs w:val="22"/>
        </w:rPr>
        <w:t>х</w:t>
      </w:r>
      <w:r w:rsidR="0033215D">
        <w:rPr>
          <w:sz w:val="22"/>
          <w:szCs w:val="22"/>
        </w:rPr>
        <w:t xml:space="preserve">) </w:t>
      </w:r>
      <w:r w:rsidRPr="008A4BD0">
        <w:rPr>
          <w:sz w:val="22"/>
          <w:szCs w:val="22"/>
        </w:rPr>
        <w:t xml:space="preserve">лет с даты заключения настоящего Соглашения. </w:t>
      </w:r>
    </w:p>
    <w:p w14:paraId="57D1D9C9" w14:textId="77777777" w:rsidR="00EA3874" w:rsidRDefault="00C85CC8" w:rsidP="00621098">
      <w:pPr>
        <w:pStyle w:val="FR2"/>
        <w:numPr>
          <w:ilvl w:val="1"/>
          <w:numId w:val="4"/>
        </w:numP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По истечении срока действия настоящего соглашения </w:t>
      </w:r>
      <w:r w:rsidR="00EA3874" w:rsidRPr="005D454F">
        <w:rPr>
          <w:sz w:val="22"/>
          <w:szCs w:val="22"/>
        </w:rPr>
        <w:t>Раскрывающая сторона вправе потребовать от Принимающей стороны возврата или уничтожения Носителей информации, содержащих Конфиденциальную информацию</w:t>
      </w:r>
      <w:r w:rsidR="00EA3874">
        <w:rPr>
          <w:sz w:val="22"/>
          <w:szCs w:val="22"/>
        </w:rPr>
        <w:t xml:space="preserve"> о </w:t>
      </w:r>
      <w:r>
        <w:rPr>
          <w:sz w:val="22"/>
          <w:szCs w:val="22"/>
        </w:rPr>
        <w:t>Раскрывающей стороне</w:t>
      </w:r>
      <w:r w:rsidR="0033215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33215D">
        <w:rPr>
          <w:color w:val="000000"/>
          <w:sz w:val="22"/>
          <w:szCs w:val="22"/>
        </w:rPr>
        <w:t>о чё</w:t>
      </w:r>
      <w:r>
        <w:rPr>
          <w:color w:val="000000"/>
          <w:sz w:val="22"/>
          <w:szCs w:val="22"/>
        </w:rPr>
        <w:t>м составляется акт об уничтожении информации</w:t>
      </w:r>
      <w:r w:rsidR="00EA3874" w:rsidRPr="005D454F">
        <w:rPr>
          <w:sz w:val="22"/>
          <w:szCs w:val="22"/>
        </w:rPr>
        <w:t>. Защита настоящего Соглашения должна относиться только к той информации, которая переда</w:t>
      </w:r>
      <w:r w:rsidR="0033215D">
        <w:rPr>
          <w:sz w:val="22"/>
          <w:szCs w:val="22"/>
        </w:rPr>
        <w:t>ё</w:t>
      </w:r>
      <w:r w:rsidR="00EA3874" w:rsidRPr="005D454F">
        <w:rPr>
          <w:sz w:val="22"/>
          <w:szCs w:val="22"/>
        </w:rPr>
        <w:t>тся Сторонами друг другу во время действия настоящего Соглашения.</w:t>
      </w:r>
    </w:p>
    <w:p w14:paraId="57D1D9CA" w14:textId="77777777" w:rsidR="0033215D" w:rsidRPr="005D454F" w:rsidRDefault="0033215D" w:rsidP="0033215D">
      <w:pPr>
        <w:pStyle w:val="FR2"/>
        <w:spacing w:before="0" w:line="276" w:lineRule="auto"/>
        <w:ind w:left="1080" w:firstLine="0"/>
        <w:rPr>
          <w:sz w:val="22"/>
          <w:szCs w:val="22"/>
        </w:rPr>
      </w:pPr>
    </w:p>
    <w:p w14:paraId="57D1D9CB" w14:textId="77777777" w:rsidR="00EA3874" w:rsidRPr="00B31F06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B31F06">
        <w:rPr>
          <w:b/>
          <w:sz w:val="22"/>
          <w:szCs w:val="22"/>
        </w:rPr>
        <w:t>Статья 6</w:t>
      </w:r>
    </w:p>
    <w:p w14:paraId="57D1D9CC" w14:textId="77777777" w:rsidR="00EA3874" w:rsidRPr="005D454F" w:rsidRDefault="00EA3874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  <w:r w:rsidRPr="005D454F">
        <w:rPr>
          <w:sz w:val="22"/>
          <w:szCs w:val="22"/>
        </w:rPr>
        <w:t>6.1.</w:t>
      </w:r>
      <w:r w:rsidRPr="005D454F">
        <w:rPr>
          <w:sz w:val="22"/>
          <w:szCs w:val="22"/>
        </w:rPr>
        <w:tab/>
        <w:t>Настоящий документ представляет</w:t>
      </w:r>
      <w:r w:rsidR="00551A29">
        <w:rPr>
          <w:sz w:val="22"/>
          <w:szCs w:val="22"/>
        </w:rPr>
        <w:t xml:space="preserve"> собой целое Соглашение, заключё</w:t>
      </w:r>
      <w:r w:rsidRPr="005D454F">
        <w:rPr>
          <w:sz w:val="22"/>
          <w:szCs w:val="22"/>
        </w:rPr>
        <w:t>нное между сторонами в отношении обмена Конфиденциальной информацией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>и защиты Конфиденциальной информации. Настоящее Соглашение отменяет все ранее заключенные письменные соглашения или устные договоренности, касающиеся данного вопроса. Поправки и изменения в настоящее Соглашение могут быть внесены только на основании письменного соглашения, подписанного должным образом уполномоченными представителями Сторон.</w:t>
      </w:r>
    </w:p>
    <w:p w14:paraId="57D1D9CD" w14:textId="77777777" w:rsidR="00EA3874" w:rsidRDefault="00EA3874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  <w:r w:rsidRPr="005D454F">
        <w:rPr>
          <w:sz w:val="22"/>
          <w:szCs w:val="22"/>
        </w:rPr>
        <w:t>6.2.</w:t>
      </w:r>
      <w:r w:rsidRPr="005D454F">
        <w:rPr>
          <w:sz w:val="22"/>
          <w:szCs w:val="22"/>
        </w:rPr>
        <w:tab/>
        <w:t>Любая Сторона не вправе передавать свои права и обязанности по настоящему Соглашению третьим лицам без предварительного согласия другой Стороны.</w:t>
      </w:r>
    </w:p>
    <w:p w14:paraId="57D1D9CE" w14:textId="77777777" w:rsidR="00551A29" w:rsidRPr="005D454F" w:rsidRDefault="00551A29" w:rsidP="00621098">
      <w:pPr>
        <w:pStyle w:val="FR2"/>
        <w:spacing w:before="0" w:line="276" w:lineRule="auto"/>
        <w:ind w:left="1080" w:hanging="360"/>
        <w:rPr>
          <w:sz w:val="22"/>
          <w:szCs w:val="22"/>
        </w:rPr>
      </w:pPr>
    </w:p>
    <w:p w14:paraId="57D1D9CF" w14:textId="77777777" w:rsidR="00EA3874" w:rsidRPr="00B31F06" w:rsidRDefault="00EA3874" w:rsidP="00621098">
      <w:pPr>
        <w:pStyle w:val="FR2"/>
        <w:spacing w:before="0" w:line="276" w:lineRule="auto"/>
        <w:ind w:firstLine="0"/>
        <w:jc w:val="center"/>
        <w:rPr>
          <w:b/>
          <w:sz w:val="22"/>
          <w:szCs w:val="22"/>
        </w:rPr>
      </w:pPr>
      <w:r w:rsidRPr="00B31F06">
        <w:rPr>
          <w:b/>
          <w:sz w:val="22"/>
          <w:szCs w:val="22"/>
        </w:rPr>
        <w:t>Статья 7</w:t>
      </w:r>
    </w:p>
    <w:p w14:paraId="57D1D9D0" w14:textId="77777777" w:rsidR="00EA3874" w:rsidRPr="005D454F" w:rsidRDefault="00EA3874" w:rsidP="00621098">
      <w:pPr>
        <w:pStyle w:val="FR2"/>
        <w:numPr>
          <w:ilvl w:val="1"/>
          <w:numId w:val="3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В случае возникновения разногласий в отношении выполнения настоящего Соглашения или каких-либо его положений Стороны примут все уси</w:t>
      </w:r>
      <w:r w:rsidR="00551A29">
        <w:rPr>
          <w:sz w:val="22"/>
          <w:szCs w:val="22"/>
        </w:rPr>
        <w:t>лия к тому, чтобы решить их путё</w:t>
      </w:r>
      <w:r w:rsidRPr="005D454F">
        <w:rPr>
          <w:sz w:val="22"/>
          <w:szCs w:val="22"/>
        </w:rPr>
        <w:t xml:space="preserve">м переговоров. Споры из настоящего соглашения и в связи с ним подлежат рассмотрению в Арбитражном Суде </w:t>
      </w:r>
      <w:r w:rsidR="007F5831">
        <w:rPr>
          <w:sz w:val="22"/>
          <w:szCs w:val="22"/>
        </w:rPr>
        <w:t>г. Санкт-Петербурга и Ленинградской области</w:t>
      </w:r>
      <w:r>
        <w:rPr>
          <w:sz w:val="22"/>
          <w:szCs w:val="22"/>
        </w:rPr>
        <w:t xml:space="preserve"> </w:t>
      </w:r>
      <w:r w:rsidRPr="005D454F">
        <w:rPr>
          <w:sz w:val="22"/>
          <w:szCs w:val="22"/>
        </w:rPr>
        <w:t xml:space="preserve"> в соответствии с требованиями действующего законодательства Российской Федерации. К настоящему Соглашению применяется материальное право Российской Федерации.</w:t>
      </w:r>
    </w:p>
    <w:p w14:paraId="57D1D9D1" w14:textId="77777777" w:rsidR="00EA3874" w:rsidRPr="005D454F" w:rsidRDefault="00EA3874" w:rsidP="00621098">
      <w:pPr>
        <w:pStyle w:val="FR2"/>
        <w:numPr>
          <w:ilvl w:val="1"/>
          <w:numId w:val="3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Раскрывающая сторона настоящим заявляет и гарантирует, что она обладает законным правом и полномочиями на передачу Конфиденциальной информации</w:t>
      </w:r>
      <w:r>
        <w:rPr>
          <w:sz w:val="22"/>
          <w:szCs w:val="22"/>
        </w:rPr>
        <w:t xml:space="preserve"> о </w:t>
      </w:r>
      <w:r w:rsidR="00C85CC8">
        <w:rPr>
          <w:sz w:val="22"/>
          <w:szCs w:val="22"/>
        </w:rPr>
        <w:t xml:space="preserve">Раскрывающей стороне </w:t>
      </w:r>
      <w:r w:rsidRPr="005D454F">
        <w:rPr>
          <w:sz w:val="22"/>
          <w:szCs w:val="22"/>
        </w:rPr>
        <w:t xml:space="preserve"> Принимающей стороне.</w:t>
      </w:r>
    </w:p>
    <w:p w14:paraId="57D1D9D2" w14:textId="77777777" w:rsidR="00EA3874" w:rsidRPr="005D454F" w:rsidRDefault="00EA3874" w:rsidP="00621098">
      <w:pPr>
        <w:pStyle w:val="FR2"/>
        <w:numPr>
          <w:ilvl w:val="1"/>
          <w:numId w:val="3"/>
        </w:numPr>
        <w:spacing w:before="0" w:line="276" w:lineRule="auto"/>
        <w:rPr>
          <w:sz w:val="22"/>
          <w:szCs w:val="22"/>
        </w:rPr>
      </w:pPr>
      <w:r w:rsidRPr="005D454F">
        <w:rPr>
          <w:sz w:val="22"/>
          <w:szCs w:val="22"/>
        </w:rPr>
        <w:t>Все поправки и изменения к настоящему Соглашению совершаются в письменной форме, подписываются уполномоченными представителями обеих Сторон и оформляются в виде приложения. Любые приложения к настоящему Соглашению являются его неотъемлемой частью.</w:t>
      </w:r>
    </w:p>
    <w:p w14:paraId="57D1D9D3" w14:textId="77777777" w:rsidR="00EA3874" w:rsidRDefault="00EA3874" w:rsidP="00EA3874">
      <w:pPr>
        <w:pStyle w:val="6"/>
        <w:spacing w:line="288" w:lineRule="auto"/>
      </w:pPr>
    </w:p>
    <w:p w14:paraId="57D1D9D4" w14:textId="77777777" w:rsidR="00EA3874" w:rsidRDefault="00EA3874" w:rsidP="009009DF">
      <w:pPr>
        <w:pStyle w:val="6"/>
        <w:spacing w:line="288" w:lineRule="auto"/>
        <w:jc w:val="center"/>
      </w:pPr>
      <w:r w:rsidRPr="006E319F">
        <w:t>Реквизиты</w:t>
      </w:r>
      <w:r w:rsidR="009009DF">
        <w:t xml:space="preserve"> Сторон</w:t>
      </w:r>
      <w:r w:rsidRPr="006E319F">
        <w:t>:</w:t>
      </w:r>
    </w:p>
    <w:p w14:paraId="57D1D9D5" w14:textId="77777777" w:rsidR="00EA3874" w:rsidRDefault="00EA3874" w:rsidP="00EA3874">
      <w:pPr>
        <w:spacing w:line="288" w:lineRule="auto"/>
        <w:rPr>
          <w:lang w:val="ru-RU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B55B97" w14:paraId="57D1D9E2" w14:textId="77777777" w:rsidTr="00B55B97">
        <w:tc>
          <w:tcPr>
            <w:tcW w:w="4785" w:type="dxa"/>
          </w:tcPr>
          <w:p w14:paraId="57D1D9D6" w14:textId="77777777" w:rsidR="00B55B97" w:rsidRPr="00273735" w:rsidRDefault="00B55B97" w:rsidP="00B55B97">
            <w:pPr>
              <w:spacing w:line="288" w:lineRule="auto"/>
              <w:rPr>
                <w:b/>
                <w:bCs/>
                <w:lang w:val="ru-RU"/>
              </w:rPr>
            </w:pPr>
            <w:r w:rsidRPr="00273735">
              <w:rPr>
                <w:b/>
                <w:bCs/>
                <w:lang w:val="ru-RU"/>
              </w:rPr>
              <w:t>ООО «Дневник.ру»</w:t>
            </w:r>
          </w:p>
          <w:p w14:paraId="57D1D9D7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Юридический адрес</w:t>
            </w:r>
            <w:r w:rsidRPr="00273735">
              <w:rPr>
                <w:bCs/>
                <w:lang w:val="ru-RU"/>
              </w:rPr>
              <w:t xml:space="preserve">: </w:t>
            </w:r>
            <w:r>
              <w:rPr>
                <w:bCs/>
                <w:lang w:val="ru-RU"/>
              </w:rPr>
              <w:t xml:space="preserve">Российская Федерация, </w:t>
            </w:r>
            <w:r w:rsidRPr="00B55B97">
              <w:rPr>
                <w:b/>
                <w:bCs/>
                <w:lang w:val="ru-RU"/>
              </w:rPr>
              <w:t>197046</w:t>
            </w:r>
            <w:r w:rsidRPr="00273735">
              <w:rPr>
                <w:bCs/>
                <w:lang w:val="ru-RU"/>
              </w:rPr>
              <w:t xml:space="preserve">, г. Санкт-Петербург, </w:t>
            </w:r>
            <w:r>
              <w:rPr>
                <w:bCs/>
                <w:lang w:val="ru-RU"/>
              </w:rPr>
              <w:t>Петроградская наб., д. 36</w:t>
            </w:r>
            <w:r w:rsidRPr="00273735">
              <w:rPr>
                <w:bCs/>
                <w:lang w:val="ru-RU"/>
              </w:rPr>
              <w:t xml:space="preserve">, лит. А, оф. </w:t>
            </w:r>
            <w:r>
              <w:rPr>
                <w:bCs/>
                <w:lang w:val="ru-RU"/>
              </w:rPr>
              <w:t>309, 310</w:t>
            </w:r>
          </w:p>
          <w:p w14:paraId="57D1D9D8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Почтовый адрес: Российская Федерация, </w:t>
            </w:r>
            <w:r w:rsidRPr="00B55B97">
              <w:rPr>
                <w:b/>
                <w:bCs/>
                <w:lang w:val="ru-RU"/>
              </w:rPr>
              <w:t>197101</w:t>
            </w:r>
            <w:r w:rsidRPr="00273735">
              <w:rPr>
                <w:bCs/>
                <w:lang w:val="ru-RU"/>
              </w:rPr>
              <w:t xml:space="preserve">, г. Санкт-Петербург, </w:t>
            </w:r>
            <w:r>
              <w:rPr>
                <w:bCs/>
                <w:lang w:val="ru-RU"/>
              </w:rPr>
              <w:t>Петроградская наб., д. 36</w:t>
            </w:r>
            <w:r w:rsidRPr="00273735">
              <w:rPr>
                <w:bCs/>
                <w:lang w:val="ru-RU"/>
              </w:rPr>
              <w:t xml:space="preserve">, лит. А, оф. </w:t>
            </w:r>
            <w:r>
              <w:rPr>
                <w:bCs/>
                <w:lang w:val="ru-RU"/>
              </w:rPr>
              <w:t>309, 310</w:t>
            </w:r>
          </w:p>
          <w:p w14:paraId="57D1D9D9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 w:rsidRPr="00EA3874">
              <w:rPr>
                <w:bCs/>
                <w:lang w:val="ru-RU"/>
              </w:rPr>
              <w:t>ОГРН 1097847050223</w:t>
            </w:r>
          </w:p>
          <w:p w14:paraId="57D1D9DA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 w:rsidRPr="00EA3874">
              <w:rPr>
                <w:bCs/>
                <w:lang w:val="ru-RU"/>
              </w:rPr>
              <w:t xml:space="preserve">ИНН 7814431841 </w:t>
            </w:r>
          </w:p>
          <w:p w14:paraId="57D1D9DB" w14:textId="77777777" w:rsidR="00B55B97" w:rsidRDefault="00B55B97" w:rsidP="00B55B97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КПП </w:t>
            </w:r>
            <w:r w:rsidRPr="00B55B97">
              <w:t>781301001</w:t>
            </w:r>
          </w:p>
        </w:tc>
        <w:tc>
          <w:tcPr>
            <w:tcW w:w="4786" w:type="dxa"/>
          </w:tcPr>
          <w:p w14:paraId="57D1D9DC" w14:textId="77777777" w:rsidR="00B55B97" w:rsidRPr="00273735" w:rsidRDefault="00B55B97" w:rsidP="00B55B97">
            <w:pPr>
              <w:spacing w:line="288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________</w:t>
            </w:r>
            <w:r w:rsidRPr="00273735">
              <w:rPr>
                <w:b/>
                <w:bCs/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______________</w:t>
            </w:r>
            <w:r w:rsidRPr="00273735">
              <w:rPr>
                <w:b/>
                <w:bCs/>
                <w:lang w:val="ru-RU"/>
              </w:rPr>
              <w:t>»</w:t>
            </w:r>
          </w:p>
          <w:p w14:paraId="57D1D9DD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Юридический адрес</w:t>
            </w:r>
            <w:r w:rsidRPr="00273735">
              <w:rPr>
                <w:bCs/>
                <w:lang w:val="ru-RU"/>
              </w:rPr>
              <w:t xml:space="preserve">: </w:t>
            </w:r>
          </w:p>
          <w:p w14:paraId="57D1D9DE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 xml:space="preserve">Почтовый адрес: </w:t>
            </w:r>
          </w:p>
          <w:p w14:paraId="57D1D9DF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 w:rsidRPr="00EA3874">
              <w:rPr>
                <w:bCs/>
                <w:lang w:val="ru-RU"/>
              </w:rPr>
              <w:t xml:space="preserve">ОГРН </w:t>
            </w:r>
          </w:p>
          <w:p w14:paraId="57D1D9E0" w14:textId="77777777" w:rsidR="00B55B97" w:rsidRDefault="00B55B97" w:rsidP="00B55B97">
            <w:pPr>
              <w:spacing w:line="288" w:lineRule="auto"/>
              <w:rPr>
                <w:bCs/>
                <w:lang w:val="ru-RU"/>
              </w:rPr>
            </w:pPr>
            <w:r w:rsidRPr="00EA3874">
              <w:rPr>
                <w:bCs/>
                <w:lang w:val="ru-RU"/>
              </w:rPr>
              <w:t xml:space="preserve">ИНН </w:t>
            </w:r>
          </w:p>
          <w:p w14:paraId="57D1D9E1" w14:textId="77777777" w:rsidR="00B55B97" w:rsidRDefault="00B55B97" w:rsidP="00B55B97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КПП </w:t>
            </w:r>
          </w:p>
        </w:tc>
      </w:tr>
      <w:tr w:rsidR="00B55B97" w14:paraId="57D1D9EE" w14:textId="77777777" w:rsidTr="00B55B97">
        <w:tc>
          <w:tcPr>
            <w:tcW w:w="4785" w:type="dxa"/>
          </w:tcPr>
          <w:p w14:paraId="57D1D9E3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</w:p>
          <w:p w14:paraId="57D1D9E4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Коммерческий директор</w:t>
            </w:r>
          </w:p>
          <w:p w14:paraId="57D1D9E5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</w:p>
          <w:p w14:paraId="57D1D9E6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 Афанасьева Н.В.</w:t>
            </w:r>
          </w:p>
          <w:p w14:paraId="57D1D9E7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М.П.</w:t>
            </w:r>
          </w:p>
          <w:p w14:paraId="57D1D9E8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</w:p>
        </w:tc>
        <w:tc>
          <w:tcPr>
            <w:tcW w:w="4786" w:type="dxa"/>
          </w:tcPr>
          <w:p w14:paraId="57D1D9E9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</w:p>
          <w:p w14:paraId="57D1D9EA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Генеральный директор </w:t>
            </w:r>
          </w:p>
          <w:p w14:paraId="57D1D9EB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</w:p>
          <w:p w14:paraId="57D1D9EC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 _________________</w:t>
            </w:r>
          </w:p>
          <w:p w14:paraId="57D1D9ED" w14:textId="77777777" w:rsidR="00B55B97" w:rsidRDefault="00B55B97" w:rsidP="00EA3874">
            <w:pPr>
              <w:spacing w:line="288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М.П.</w:t>
            </w:r>
          </w:p>
        </w:tc>
      </w:tr>
    </w:tbl>
    <w:p w14:paraId="57D1D9EF" w14:textId="77777777" w:rsidR="00B55B97" w:rsidRDefault="00B55B97" w:rsidP="00EA3874">
      <w:pPr>
        <w:spacing w:line="288" w:lineRule="auto"/>
        <w:rPr>
          <w:lang w:val="ru-RU" w:eastAsia="ru-RU"/>
        </w:rPr>
      </w:pPr>
    </w:p>
    <w:p w14:paraId="57D1D9F0" w14:textId="77777777" w:rsidR="00EA3874" w:rsidRDefault="00EA3874" w:rsidP="00EA3874">
      <w:pPr>
        <w:spacing w:line="288" w:lineRule="auto"/>
        <w:rPr>
          <w:b/>
          <w:bCs/>
          <w:sz w:val="22"/>
          <w:szCs w:val="22"/>
          <w:highlight w:val="yellow"/>
          <w:lang w:val="ru-RU"/>
        </w:rPr>
      </w:pPr>
    </w:p>
    <w:p w14:paraId="57D1D9F1" w14:textId="77777777" w:rsidR="00BC31AC" w:rsidRDefault="00BC31AC" w:rsidP="00EA3874">
      <w:pPr>
        <w:spacing w:line="288" w:lineRule="auto"/>
        <w:rPr>
          <w:bCs/>
          <w:sz w:val="22"/>
          <w:szCs w:val="22"/>
          <w:lang w:val="ru-RU"/>
        </w:rPr>
      </w:pPr>
    </w:p>
    <w:p w14:paraId="57D1D9F2" w14:textId="77777777" w:rsidR="00EA3874" w:rsidRDefault="00EA3874" w:rsidP="00EA3874">
      <w:pPr>
        <w:spacing w:line="288" w:lineRule="auto"/>
        <w:rPr>
          <w:b/>
          <w:bCs/>
          <w:sz w:val="22"/>
          <w:szCs w:val="22"/>
          <w:lang w:val="ru-RU"/>
        </w:rPr>
      </w:pPr>
    </w:p>
    <w:p w14:paraId="57D1D9F3" w14:textId="77777777" w:rsidR="00EA3874" w:rsidRDefault="00EA3874" w:rsidP="00EA3874">
      <w:pPr>
        <w:spacing w:line="288" w:lineRule="auto"/>
        <w:rPr>
          <w:lang w:val="ru-RU" w:eastAsia="ru-RU"/>
        </w:rPr>
      </w:pPr>
      <w:r>
        <w:rPr>
          <w:lang w:val="ru-RU" w:eastAsia="ru-RU"/>
        </w:rPr>
        <w:t xml:space="preserve"> </w:t>
      </w:r>
    </w:p>
    <w:p w14:paraId="57D1D9F4" w14:textId="77777777" w:rsidR="00456210" w:rsidRDefault="00456210" w:rsidP="00EA3874">
      <w:pPr>
        <w:spacing w:line="288" w:lineRule="auto"/>
      </w:pPr>
    </w:p>
    <w:sectPr w:rsidR="00456210" w:rsidSect="0045621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1D9F7" w14:textId="77777777" w:rsidR="00BF31BE" w:rsidRDefault="00BF31BE" w:rsidP="00B04988">
      <w:r>
        <w:separator/>
      </w:r>
    </w:p>
  </w:endnote>
  <w:endnote w:type="continuationSeparator" w:id="0">
    <w:p w14:paraId="57D1D9F8" w14:textId="77777777" w:rsidR="00BF31BE" w:rsidRDefault="00BF31BE" w:rsidP="00B0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9409"/>
      <w:docPartObj>
        <w:docPartGallery w:val="Page Numbers (Bottom of Page)"/>
        <w:docPartUnique/>
      </w:docPartObj>
    </w:sdtPr>
    <w:sdtEndPr/>
    <w:sdtContent>
      <w:p w14:paraId="57D1D9F9" w14:textId="77777777" w:rsidR="00B04988" w:rsidRDefault="0006557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7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D1D9FA" w14:textId="77777777" w:rsidR="00B04988" w:rsidRDefault="00B049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1D9F5" w14:textId="77777777" w:rsidR="00BF31BE" w:rsidRDefault="00BF31BE" w:rsidP="00B04988">
      <w:r>
        <w:separator/>
      </w:r>
    </w:p>
  </w:footnote>
  <w:footnote w:type="continuationSeparator" w:id="0">
    <w:p w14:paraId="57D1D9F6" w14:textId="77777777" w:rsidR="00BF31BE" w:rsidRDefault="00BF31BE" w:rsidP="00B0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5B6"/>
    <w:multiLevelType w:val="multilevel"/>
    <w:tmpl w:val="7E8A1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F027445"/>
    <w:multiLevelType w:val="multilevel"/>
    <w:tmpl w:val="37B818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">
    <w:nsid w:val="0FC77F89"/>
    <w:multiLevelType w:val="hybridMultilevel"/>
    <w:tmpl w:val="DE1EE0D0"/>
    <w:lvl w:ilvl="0" w:tplc="1292C16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D6946"/>
    <w:multiLevelType w:val="multilevel"/>
    <w:tmpl w:val="012E892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4">
    <w:nsid w:val="27A87FF9"/>
    <w:multiLevelType w:val="multilevel"/>
    <w:tmpl w:val="DE1EE0D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22787"/>
    <w:multiLevelType w:val="multilevel"/>
    <w:tmpl w:val="37B818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>
    <w:nsid w:val="2D6D5E20"/>
    <w:multiLevelType w:val="multilevel"/>
    <w:tmpl w:val="5ABC38C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62EA0165"/>
    <w:multiLevelType w:val="multilevel"/>
    <w:tmpl w:val="52CCABE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6B4E69E5"/>
    <w:multiLevelType w:val="hybridMultilevel"/>
    <w:tmpl w:val="9730AC8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74"/>
    <w:rsid w:val="000272DF"/>
    <w:rsid w:val="00030687"/>
    <w:rsid w:val="00054D2B"/>
    <w:rsid w:val="00057930"/>
    <w:rsid w:val="00065576"/>
    <w:rsid w:val="000777C5"/>
    <w:rsid w:val="00082C43"/>
    <w:rsid w:val="000F51EA"/>
    <w:rsid w:val="001507DE"/>
    <w:rsid w:val="001C6FEF"/>
    <w:rsid w:val="001D617F"/>
    <w:rsid w:val="001F2CFC"/>
    <w:rsid w:val="001F4C2E"/>
    <w:rsid w:val="002748CD"/>
    <w:rsid w:val="002B25BD"/>
    <w:rsid w:val="0033215D"/>
    <w:rsid w:val="00355F0F"/>
    <w:rsid w:val="003710BB"/>
    <w:rsid w:val="003752F4"/>
    <w:rsid w:val="00377F2E"/>
    <w:rsid w:val="003B0A46"/>
    <w:rsid w:val="00412250"/>
    <w:rsid w:val="00433C67"/>
    <w:rsid w:val="00456210"/>
    <w:rsid w:val="00485064"/>
    <w:rsid w:val="004B2BD8"/>
    <w:rsid w:val="00504715"/>
    <w:rsid w:val="00551A29"/>
    <w:rsid w:val="0059167B"/>
    <w:rsid w:val="005A6B47"/>
    <w:rsid w:val="005B0FA1"/>
    <w:rsid w:val="005B6A02"/>
    <w:rsid w:val="00621098"/>
    <w:rsid w:val="007406F9"/>
    <w:rsid w:val="00750597"/>
    <w:rsid w:val="007655BB"/>
    <w:rsid w:val="007C270B"/>
    <w:rsid w:val="007E35BA"/>
    <w:rsid w:val="007F5831"/>
    <w:rsid w:val="0080596E"/>
    <w:rsid w:val="0082394A"/>
    <w:rsid w:val="008E102C"/>
    <w:rsid w:val="009009DF"/>
    <w:rsid w:val="0095057B"/>
    <w:rsid w:val="009C061B"/>
    <w:rsid w:val="00A0052D"/>
    <w:rsid w:val="00A05B02"/>
    <w:rsid w:val="00A36C5C"/>
    <w:rsid w:val="00A85003"/>
    <w:rsid w:val="00B04988"/>
    <w:rsid w:val="00B17620"/>
    <w:rsid w:val="00B544A0"/>
    <w:rsid w:val="00B55B97"/>
    <w:rsid w:val="00B831FF"/>
    <w:rsid w:val="00BC31AC"/>
    <w:rsid w:val="00BD3B06"/>
    <w:rsid w:val="00BD475F"/>
    <w:rsid w:val="00BF31BE"/>
    <w:rsid w:val="00C54D49"/>
    <w:rsid w:val="00C85CC8"/>
    <w:rsid w:val="00C91214"/>
    <w:rsid w:val="00CD2D1E"/>
    <w:rsid w:val="00CD3283"/>
    <w:rsid w:val="00CF60CF"/>
    <w:rsid w:val="00D25074"/>
    <w:rsid w:val="00DB3E69"/>
    <w:rsid w:val="00EA1003"/>
    <w:rsid w:val="00EA3874"/>
    <w:rsid w:val="00EC5238"/>
    <w:rsid w:val="00F9191E"/>
    <w:rsid w:val="00F96D9E"/>
    <w:rsid w:val="00FA1BB3"/>
    <w:rsid w:val="00F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D1D981"/>
  <w15:docId w15:val="{03A3491C-6C99-450E-A7E6-C522CBA0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6">
    <w:name w:val="heading 6"/>
    <w:basedOn w:val="a"/>
    <w:next w:val="a"/>
    <w:link w:val="60"/>
    <w:qFormat/>
    <w:rsid w:val="00EA3874"/>
    <w:pPr>
      <w:keepNext/>
      <w:widowControl w:val="0"/>
      <w:outlineLvl w:val="5"/>
    </w:pPr>
    <w:rPr>
      <w:b/>
      <w:sz w:val="2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A3874"/>
    <w:rPr>
      <w:rFonts w:ascii="Times New Roman" w:eastAsia="Times New Roman" w:hAnsi="Times New Roman" w:cs="Times New Roman"/>
      <w:b/>
      <w:szCs w:val="20"/>
      <w:lang w:eastAsia="ru-RU"/>
    </w:rPr>
  </w:style>
  <w:style w:type="paragraph" w:customStyle="1" w:styleId="FR2">
    <w:name w:val="FR2"/>
    <w:rsid w:val="00EA3874"/>
    <w:pPr>
      <w:widowControl w:val="0"/>
      <w:spacing w:before="120" w:after="0" w:line="340" w:lineRule="auto"/>
      <w:ind w:firstLine="68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B0498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0498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B049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498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82394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E102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102C"/>
    <w:rPr>
      <w:rFonts w:ascii="Tahoma" w:eastAsia="Times New Roman" w:hAnsi="Tahoma" w:cs="Tahoma"/>
      <w:sz w:val="16"/>
      <w:szCs w:val="16"/>
      <w:lang w:val="en-US"/>
    </w:rPr>
  </w:style>
  <w:style w:type="table" w:styleId="aa">
    <w:name w:val="Table Grid"/>
    <w:basedOn w:val="a1"/>
    <w:uiPriority w:val="59"/>
    <w:rsid w:val="00B5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F7DC582949B4289B9AA1F4F2083C6" ma:contentTypeVersion="0" ma:contentTypeDescription="Create a new document." ma:contentTypeScope="" ma:versionID="a75ab9e63fff9a3179ae2b8bef544c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6B7A5-897D-414C-8693-0CE6E6E64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3E0DD8-D31E-40EA-B64F-6EC79F6EB6D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157528F-2EA3-4C01-BB79-14DC8165D7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F08F7E-C289-4054-B99E-7F17913A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Разраб1</dc:creator>
  <cp:lastModifiedBy>Любовь Щербаткина</cp:lastModifiedBy>
  <cp:revision>3</cp:revision>
  <dcterms:created xsi:type="dcterms:W3CDTF">2015-10-08T08:05:00Z</dcterms:created>
  <dcterms:modified xsi:type="dcterms:W3CDTF">2016-02-11T08:36:00Z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0x010100269F7DC582949B4289B9AA1F4F2083C6</vt:lpwstr>
  </property>
</Properties>
</file>