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工作分析表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本表協助企業進行職位工作分析，建立職能標準基礎。Stage 1 為必填；Stage 2 依職務特性選填。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【第一階段】基礎盤點（必填）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基本資料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888"/>
        <w:gridCol w:w="1625"/>
        <w:gridCol w:w="2888"/>
      </w:tblGrid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工作職稱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分析人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日期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部門單位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主管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職務代理人</w:t>
            </w:r>
          </w:p>
        </w:tc>
        <w:tc>
          <w:tcPr>
            <w:tcW w:type="dxa" w:w="288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62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職位目的</w:t>
            </w:r>
          </w:p>
        </w:tc>
        <w:tc>
          <w:tcPr>
            <w:tcW w:type="dxa" w:w="7401"/>
            <w:gridSpan w:val="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職位目的：請簡述此職位存在的主要目的與價值。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工作分析表格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結構：職責 (Duty) → 任務 (Task) → 衡量指標 (Metrics)＋頻率＋步驟。可複製範本新增多組。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職責 A：____________________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職責 (Duty)：相關任務的總稱（例：準備餐點）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1444"/>
        <w:gridCol w:w="1083"/>
        <w:gridCol w:w="2708"/>
      </w:tblGrid>
      <w:tr>
        <w:trPr>
          <w:tblHeader/>
        </w:trP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 Task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衡量指標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標準值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評估頻率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構成要素／步驟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評估頻率：每日／每週／每月／每季／每年。步驟：完成該任務須依序執行的詳細動作。</w:t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職責 B：____________________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職責 (Duty)：相關任務的總稱（例：準備餐點）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986"/>
        <w:gridCol w:w="1444"/>
        <w:gridCol w:w="1083"/>
        <w:gridCol w:w="2708"/>
      </w:tblGrid>
      <w:tr>
        <w:trPr>
          <w:tblHeader/>
        </w:trP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任務 Task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衡量指標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標準值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評估頻率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構成要素／步驟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1805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986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444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108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評估頻率：每日／每週／每月／每季／每年。步驟：完成該任務須依序執行的詳細動作。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【第二階段】進階特定行為模式分析（選填）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依照任務類型對應的動詞，選用下列分析表之一進行深入分析。每張表提供 3 列空白，可依需要增加。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 處理程序分析表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適用動詞：安裝、準備、起動、開關、拆卸、組裝、計算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159"/>
        <w:gridCol w:w="3159"/>
      </w:tblGrid>
      <w:tr>
        <w:trPr>
          <w:tblHeader/>
        </w:trP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程序步驟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品質標準／安全須知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建議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15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 問題解決分析表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適用動詞：解決、解釋、計算、預測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3069"/>
      </w:tblGrid>
      <w:tr>
        <w:trPr>
          <w:tblHeader/>
        </w:trP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問題現況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可能造成原因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行動方案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 決策分析表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適用動詞：決定、選擇、確認、澄清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2979"/>
        <w:gridCol w:w="3069"/>
      </w:tblGrid>
      <w:tr>
        <w:trPr>
          <w:tblHeader/>
        </w:trP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如果（大前提）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而且（附加條件）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然後實施方案（行動決定）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97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069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 審查分析表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適用動詞：檢閱、觀察、檢驗、校對、判定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檢驗管制點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管制審查步驟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準則／標準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 調整／修正分析表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適用動詞：調整、修改、改善、改良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3610"/>
        <w:gridCol w:w="2708"/>
      </w:tblGrid>
      <w:tr>
        <w:trPr>
          <w:tblHeader/>
        </w:trP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調整／修正點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修正點步驟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準則／標準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3610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708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 物體分析表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適用動詞：設置、瞭解</w:t>
      </w:r>
    </w:p>
    <w:tbl>
      <w:tblPr>
        <w:tblW w:type="dxa" w:w="902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4513"/>
      </w:tblGrid>
      <w:tr>
        <w:trPr>
          <w:tblHeader/>
        </w:trP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物體部分名稱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位置／場所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目的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4513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 概念分析表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適用動詞：理解、瞭解、定義、界定</w:t>
      </w:r>
    </w:p>
    <w:tbl>
      <w:tblPr>
        <w:tblW w:type="dxa" w:w="902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重要特性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變異特性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範例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非範例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  <w:tr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  <w:tc>
          <w:tcPr>
            <w:tcW w:type="dxa" w:w="2257"/>
            <w:tcBorders>
              <w:top w:val="single" w:color="999999" w:sz="6"/>
              <w:left w:val="single" w:color="999999" w:sz="6"/>
              <w:bottom w:val="single" w:color="999999" w:sz="6"/>
              <w:right w:val="single" w:color="999999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TTQS 職能管理系統 · 工作分析表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工作分析表</dc:title>
  <dc:creator>TTQS Platform</dc:creator>
  <cp:lastModifiedBy>Un-named</cp:lastModifiedBy>
  <cp:revision>1</cp:revision>
  <dcterms:created xsi:type="dcterms:W3CDTF">2026-04-17T06:30:17.704Z</dcterms:created>
  <dcterms:modified xsi:type="dcterms:W3CDTF">2026-04-17T06:30:17.704Z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