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156A" w:rsidR="00F8156A" w:rsidP="00F8156A" w:rsidRDefault="00F8156A" w14:paraId="1F8666EE" w14:textId="39AB7420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«Крымский федеральный университет имени В. И. Вернадского» (ФГАОУ ВО «КФУ им. В. И. Вернадского»)</w:t>
      </w:r>
    </w:p>
    <w:p w:rsidRPr="00F8156A" w:rsidR="00F8156A" w:rsidP="00F8156A" w:rsidRDefault="00F8156A" w14:paraId="02276B57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F8156A" w:rsidR="00F8156A" w:rsidP="00F8156A" w:rsidRDefault="00F8156A" w14:paraId="3D4DA8E5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56A">
        <w:rPr>
          <w:rFonts w:ascii="Times New Roman" w:hAnsi="Times New Roman" w:cs="Times New Roman"/>
          <w:sz w:val="28"/>
          <w:szCs w:val="28"/>
        </w:rPr>
        <w:t>Институт «Академия строительства и архитектуры»</w:t>
      </w:r>
    </w:p>
    <w:p w:rsidRPr="00F8156A" w:rsidR="00F8156A" w:rsidP="00F8156A" w:rsidRDefault="00F8156A" w14:paraId="67552D30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F8156A" w:rsidR="00F8156A" w:rsidP="00F8156A" w:rsidRDefault="00F8156A" w14:paraId="49B36CAB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F8156A" w:rsidR="00F8156A" w:rsidP="00F8156A" w:rsidRDefault="00F8156A" w14:paraId="035CBAFC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F8156A" w:rsidR="00F8156A" w:rsidP="00F8156A" w:rsidRDefault="00F8156A" w14:paraId="177E0761" w14:textId="77777777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56A">
        <w:rPr>
          <w:rFonts w:ascii="Times New Roman" w:hAnsi="Times New Roman" w:cs="Times New Roman"/>
          <w:b/>
          <w:bCs/>
          <w:sz w:val="28"/>
          <w:szCs w:val="28"/>
        </w:rPr>
        <w:t>РАСЧЁТНО-ГРАФИЧЕСКАЯ РАБОТА</w:t>
      </w:r>
    </w:p>
    <w:p w:rsidRPr="00F8156A" w:rsidR="00F8156A" w:rsidP="00F8156A" w:rsidRDefault="00F8156A" w14:paraId="58EDBFB2" w14:textId="20211A0C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56A">
        <w:rPr>
          <w:rFonts w:ascii="Times New Roman" w:hAnsi="Times New Roman" w:cs="Times New Roman"/>
          <w:sz w:val="28"/>
          <w:szCs w:val="28"/>
        </w:rPr>
        <w:t>по дисциплине «</w:t>
      </w:r>
      <w:r w:rsidR="00D9010C">
        <w:rPr>
          <w:rFonts w:ascii="Times New Roman" w:hAnsi="Times New Roman" w:cs="Times New Roman"/>
          <w:sz w:val="28"/>
          <w:szCs w:val="28"/>
        </w:rPr>
        <w:t>Проектная деятельность в сфере территориального планирования и градостроительного зонирования</w:t>
      </w:r>
      <w:r w:rsidRPr="00F8156A">
        <w:rPr>
          <w:rFonts w:ascii="Times New Roman" w:hAnsi="Times New Roman" w:cs="Times New Roman"/>
          <w:sz w:val="28"/>
          <w:szCs w:val="28"/>
        </w:rPr>
        <w:t>»</w:t>
      </w:r>
      <w:r w:rsidR="00D9010C">
        <w:rPr>
          <w:rFonts w:ascii="Times New Roman" w:hAnsi="Times New Roman" w:cs="Times New Roman"/>
          <w:sz w:val="28"/>
          <w:szCs w:val="28"/>
        </w:rPr>
        <w:t xml:space="preserve"> по теме </w:t>
      </w:r>
      <w:r w:rsidRPr="00F8156A" w:rsidR="00D9010C">
        <w:rPr>
          <w:rFonts w:ascii="Times New Roman" w:hAnsi="Times New Roman" w:cs="Times New Roman"/>
          <w:sz w:val="28"/>
          <w:szCs w:val="28"/>
        </w:rPr>
        <w:t>«</w:t>
      </w:r>
      <w:r w:rsidR="00D9010C">
        <w:rPr>
          <w:rFonts w:ascii="Times New Roman" w:hAnsi="Times New Roman" w:cs="Times New Roman"/>
          <w:sz w:val="28"/>
          <w:szCs w:val="28"/>
        </w:rPr>
        <w:t>Концепция развития агроэкологического маршрута в Нижнегорском районе</w:t>
      </w:r>
      <w:r w:rsidRPr="00F8156A" w:rsidR="00D9010C">
        <w:rPr>
          <w:rFonts w:ascii="Times New Roman" w:hAnsi="Times New Roman" w:cs="Times New Roman"/>
          <w:sz w:val="28"/>
          <w:szCs w:val="28"/>
        </w:rPr>
        <w:t>»</w:t>
      </w:r>
    </w:p>
    <w:p w:rsidRPr="00F8156A" w:rsidR="00F8156A" w:rsidP="00F8156A" w:rsidRDefault="00F8156A" w14:paraId="33DFF6FE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8156A" w:rsidR="00F8156A" w:rsidP="00F8156A" w:rsidRDefault="00F8156A" w14:paraId="32133442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8156A" w:rsidR="00F8156A" w:rsidP="00F8156A" w:rsidRDefault="00F8156A" w14:paraId="25C8947B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8156A" w:rsidR="00F8156A" w:rsidP="00F8156A" w:rsidRDefault="00F8156A" w14:paraId="1AF4F79F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8156A" w:rsidR="00F8156A" w:rsidP="00F8156A" w:rsidRDefault="00F8156A" w14:paraId="42CC466F" w14:textId="77777777">
      <w:pPr>
        <w:pStyle w:val="ac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F8156A" w:rsidR="00F8156A" w:rsidP="00F8156A" w:rsidRDefault="00F8156A" w14:paraId="5105C1A5" w14:textId="4DF117C3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8156A" w:rsidR="00F8156A" w:rsidP="3324E003" w:rsidRDefault="00F8156A" w14:paraId="64E2BA25" w14:textId="7777777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F8156A" w:rsidR="00F8156A" w:rsidP="3324E003" w:rsidRDefault="00F8156A" w14:paraId="690C0A29" w14:textId="77777777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Pr="00F8156A" w:rsidR="00F8156A" w:rsidP="3324E003" w:rsidRDefault="00F8156A" w14:paraId="0DEEB63E" w14:textId="77777777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3324E003" w:rsidR="211B73BA">
        <w:rPr>
          <w:rFonts w:ascii="Times New Roman" w:hAnsi="Times New Roman" w:cs="Times New Roman"/>
          <w:sz w:val="28"/>
          <w:szCs w:val="28"/>
        </w:rPr>
        <w:t>Якубовский.Н.А</w:t>
      </w:r>
      <w:r w:rsidRPr="3324E003" w:rsidR="211B73BA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8156A" w:rsidR="00F8156A" w:rsidP="3324E003" w:rsidRDefault="00F8156A" w14:paraId="19D218DB" w14:textId="77777777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 xml:space="preserve">Группы: ГС-м-о-251 </w:t>
      </w:r>
    </w:p>
    <w:p w:rsidRPr="00F8156A" w:rsidR="00F8156A" w:rsidP="3324E003" w:rsidRDefault="00F8156A" w14:paraId="2C10431B" w14:textId="026C29B1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3324E003" w:rsidR="211B73BA">
        <w:rPr>
          <w:rFonts w:ascii="Times New Roman" w:hAnsi="Times New Roman" w:cs="Times New Roman"/>
          <w:sz w:val="28"/>
          <w:szCs w:val="28"/>
        </w:rPr>
        <w:t>Горбачева</w:t>
      </w:r>
      <w:r w:rsidRPr="3324E003" w:rsidR="211B73BA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211B73BA">
        <w:rPr>
          <w:rFonts w:ascii="Times New Roman" w:hAnsi="Times New Roman" w:cs="Times New Roman"/>
          <w:sz w:val="28"/>
          <w:szCs w:val="28"/>
        </w:rPr>
        <w:t>Г</w:t>
      </w:r>
      <w:r w:rsidRPr="3324E003" w:rsidR="211B73BA">
        <w:rPr>
          <w:rFonts w:ascii="Times New Roman" w:hAnsi="Times New Roman" w:cs="Times New Roman"/>
          <w:sz w:val="28"/>
          <w:szCs w:val="28"/>
        </w:rPr>
        <w:t>.</w:t>
      </w:r>
      <w:r w:rsidRPr="3324E003" w:rsidR="211B73BA">
        <w:rPr>
          <w:rFonts w:ascii="Times New Roman" w:hAnsi="Times New Roman" w:cs="Times New Roman"/>
          <w:sz w:val="28"/>
          <w:szCs w:val="28"/>
        </w:rPr>
        <w:t>В</w:t>
      </w:r>
      <w:r w:rsidRPr="3324E003" w:rsidR="211B73BA">
        <w:rPr>
          <w:rFonts w:ascii="Times New Roman" w:hAnsi="Times New Roman" w:cs="Times New Roman"/>
          <w:sz w:val="28"/>
          <w:szCs w:val="28"/>
        </w:rPr>
        <w:t>.</w:t>
      </w:r>
      <w:r w:rsidRPr="3324E003" w:rsidR="211B73BA">
        <w:rPr>
          <w:rFonts w:ascii="Times New Roman" w:hAnsi="Times New Roman" w:cs="Times New Roman"/>
          <w:sz w:val="28"/>
          <w:szCs w:val="28"/>
        </w:rPr>
        <w:t xml:space="preserve">, </w:t>
      </w:r>
    </w:p>
    <w:p w:rsidRPr="00F8156A" w:rsidR="00F8156A" w:rsidP="3324E003" w:rsidRDefault="00F8156A" w14:paraId="06EB2978" w14:textId="77777777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 xml:space="preserve">доцент кафедры градостроительства </w:t>
      </w:r>
    </w:p>
    <w:p w:rsidRPr="00F8156A" w:rsidR="00F8156A" w:rsidP="3324E003" w:rsidRDefault="00F8156A" w14:paraId="06A29F16" w14:textId="77777777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Pr="00F8156A" w:rsidR="00F8156A" w:rsidP="3324E003" w:rsidRDefault="00F8156A" w14:paraId="5C4674C8" w14:textId="03FE246F">
      <w:pPr>
        <w:pStyle w:val="ac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8156A" w:rsidP="000D0406" w:rsidRDefault="00F8156A" w14:paraId="1A983E37" w14:textId="77777777">
      <w:pPr>
        <w:pStyle w:val="ac"/>
        <w:spacing w:line="480" w:lineRule="auto"/>
        <w:jc w:val="center"/>
        <w:rPr>
          <w:rFonts w:ascii="Times New Roman" w:hAnsi="Times New Roman" w:cs="Times New Roman"/>
          <w:b w:val="1"/>
          <w:bCs w:val="1"/>
        </w:rPr>
      </w:pPr>
      <w:r w:rsidRPr="3324E003" w:rsidR="211B73BA">
        <w:rPr>
          <w:rFonts w:ascii="Times New Roman" w:hAnsi="Times New Roman" w:cs="Times New Roman"/>
          <w:sz w:val="28"/>
          <w:szCs w:val="28"/>
        </w:rPr>
        <w:t>Симферополь 2026</w:t>
      </w:r>
      <w:r w:rsidRPr="3324E003">
        <w:rPr>
          <w:rFonts w:ascii="Courier New" w:hAnsi="Courier New" w:cs="Courier New"/>
        </w:rPr>
        <w:br w:type="page"/>
      </w:r>
      <w:r w:rsidRPr="3324E003" w:rsidR="211B73BA">
        <w:rPr>
          <w:rFonts w:ascii="Times New Roman" w:hAnsi="Times New Roman" w:cs="Times New Roman"/>
          <w:b w:val="1"/>
          <w:bCs w:val="1"/>
          <w:sz w:val="28"/>
          <w:szCs w:val="28"/>
        </w:rPr>
        <w:t>СОДЕРЖАНИЕ</w:t>
      </w:r>
      <w:r w:rsidRPr="3324E003" w:rsidR="211B73BA">
        <w:rPr>
          <w:rFonts w:ascii="Times New Roman" w:hAnsi="Times New Roman" w:cs="Times New Roman"/>
          <w:b w:val="1"/>
          <w:bCs w:val="1"/>
        </w:rPr>
        <w:t xml:space="preserve"> </w:t>
      </w:r>
    </w:p>
    <w:p w:rsidRPr="000D0406" w:rsidR="000D0406" w:rsidP="3324E003" w:rsidRDefault="000D0406" w14:paraId="21182562" w14:textId="77777777">
      <w:pPr>
        <w:pStyle w:val="ac"/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0F1" w:rsidP="3324E003" w:rsidRDefault="00D9010C" w14:paraId="0EB0D03A" w14:textId="1866109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45B5097A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:rsidR="00D9010C" w:rsidP="3324E003" w:rsidRDefault="00D9010C" w14:paraId="581D90E3" w14:textId="4C3A801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45B5097A">
        <w:rPr>
          <w:rFonts w:ascii="Times New Roman" w:hAnsi="Times New Roman" w:cs="Times New Roman"/>
          <w:sz w:val="28"/>
          <w:szCs w:val="28"/>
        </w:rPr>
        <w:t xml:space="preserve">Раздел 1. </w:t>
      </w:r>
      <w:r w:rsidRPr="3324E003" w:rsidR="59EE25C1">
        <w:rPr>
          <w:rFonts w:ascii="Times New Roman" w:hAnsi="Times New Roman" w:cs="Times New Roman"/>
          <w:sz w:val="28"/>
          <w:szCs w:val="28"/>
        </w:rPr>
        <w:t>Общая концепция агроэкологического маршрута</w:t>
      </w:r>
    </w:p>
    <w:p w:rsidR="00D9010C" w:rsidP="3324E003" w:rsidRDefault="00D9010C" w14:paraId="679FFEAA" w14:textId="3172A66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45B5097A">
        <w:rPr>
          <w:rFonts w:ascii="Times New Roman" w:hAnsi="Times New Roman" w:cs="Times New Roman"/>
          <w:sz w:val="28"/>
          <w:szCs w:val="28"/>
        </w:rPr>
        <w:t xml:space="preserve">Раздел 2. </w:t>
      </w:r>
      <w:r w:rsidRPr="3324E003" w:rsidR="63262CA3">
        <w:rPr>
          <w:rFonts w:ascii="Times New Roman" w:hAnsi="Times New Roman" w:cs="Times New Roman"/>
          <w:sz w:val="28"/>
          <w:szCs w:val="28"/>
        </w:rPr>
        <w:t>Пространственная орг</w:t>
      </w:r>
      <w:r w:rsidRPr="3324E003" w:rsidR="45B5097A">
        <w:rPr>
          <w:rFonts w:ascii="Times New Roman" w:hAnsi="Times New Roman" w:cs="Times New Roman"/>
          <w:sz w:val="28"/>
          <w:szCs w:val="28"/>
        </w:rPr>
        <w:t>а</w:t>
      </w:r>
      <w:r w:rsidRPr="3324E003" w:rsidR="7D208B6A">
        <w:rPr>
          <w:rFonts w:ascii="Times New Roman" w:hAnsi="Times New Roman" w:cs="Times New Roman"/>
          <w:sz w:val="28"/>
          <w:szCs w:val="28"/>
        </w:rPr>
        <w:t>низация агроэкологического маршрута</w:t>
      </w:r>
    </w:p>
    <w:p w:rsidR="00D9010C" w:rsidP="3324E003" w:rsidRDefault="00D9010C" w14:paraId="4344AD58" w14:textId="4F1ED9E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45B5097A">
        <w:rPr>
          <w:rFonts w:ascii="Times New Roman" w:hAnsi="Times New Roman" w:cs="Times New Roman"/>
          <w:sz w:val="28"/>
          <w:szCs w:val="28"/>
        </w:rPr>
        <w:t xml:space="preserve">Раздел 3. </w:t>
      </w:r>
      <w:r w:rsidRPr="3324E003" w:rsidR="11A460D9">
        <w:rPr>
          <w:rFonts w:ascii="Times New Roman" w:hAnsi="Times New Roman" w:cs="Times New Roman"/>
          <w:sz w:val="28"/>
          <w:szCs w:val="28"/>
        </w:rPr>
        <w:t xml:space="preserve">Центр агроэкологического маршрута пгт. Нижнегорский </w:t>
      </w:r>
      <w:r w:rsidRPr="3324E003" w:rsidR="6F89E579">
        <w:rPr>
          <w:rFonts w:ascii="Times New Roman" w:hAnsi="Times New Roman" w:cs="Times New Roman"/>
          <w:sz w:val="28"/>
          <w:szCs w:val="28"/>
        </w:rPr>
        <w:t>(центр</w:t>
      </w:r>
      <w:r w:rsidRPr="3324E003" w:rsidR="54FB13D2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54FB13D2">
        <w:rPr>
          <w:rFonts w:ascii="Times New Roman" w:hAnsi="Times New Roman" w:cs="Times New Roman"/>
          <w:sz w:val="28"/>
          <w:szCs w:val="28"/>
        </w:rPr>
        <w:t>производсва</w:t>
      </w:r>
      <w:r w:rsidRPr="3324E003" w:rsidR="54FB13D2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026DA7D0">
        <w:rPr>
          <w:rFonts w:ascii="Times New Roman" w:hAnsi="Times New Roman" w:cs="Times New Roman"/>
          <w:sz w:val="28"/>
          <w:szCs w:val="28"/>
        </w:rPr>
        <w:t>продукции из местного сырья</w:t>
      </w:r>
      <w:r w:rsidRPr="3324E003" w:rsidR="6F89E579">
        <w:rPr>
          <w:rFonts w:ascii="Times New Roman" w:hAnsi="Times New Roman" w:cs="Times New Roman"/>
          <w:sz w:val="28"/>
          <w:szCs w:val="28"/>
        </w:rPr>
        <w:t>)</w:t>
      </w:r>
    </w:p>
    <w:p w:rsidR="75D818FD" w:rsidP="3324E003" w:rsidRDefault="75D818FD" w14:paraId="3CD7D044" w14:textId="02BBFFE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>Раздел 4. Центр агроэкологического маршрута</w:t>
      </w:r>
      <w:r w:rsidRPr="3324E003" w:rsidR="385C710F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385C710F">
        <w:rPr>
          <w:rFonts w:ascii="Times New Roman" w:hAnsi="Times New Roman" w:cs="Times New Roman"/>
          <w:sz w:val="28"/>
          <w:szCs w:val="28"/>
        </w:rPr>
        <w:t>с.</w:t>
      </w:r>
      <w:r w:rsidRPr="3324E003" w:rsidR="7F960162">
        <w:rPr>
          <w:rFonts w:ascii="Times New Roman" w:hAnsi="Times New Roman" w:cs="Times New Roman"/>
          <w:sz w:val="28"/>
          <w:szCs w:val="28"/>
        </w:rPr>
        <w:t xml:space="preserve"> Изобильное</w:t>
      </w:r>
      <w:r w:rsidRPr="3324E003" w:rsidR="75D818FD">
        <w:rPr>
          <w:rFonts w:ascii="Times New Roman" w:hAnsi="Times New Roman" w:cs="Times New Roman"/>
          <w:sz w:val="28"/>
          <w:szCs w:val="28"/>
        </w:rPr>
        <w:t xml:space="preserve"> (центр </w:t>
      </w:r>
      <w:r w:rsidRPr="3324E003" w:rsidR="1218EF92">
        <w:rPr>
          <w:rFonts w:ascii="Times New Roman" w:hAnsi="Times New Roman" w:cs="Times New Roman"/>
          <w:sz w:val="28"/>
          <w:szCs w:val="28"/>
        </w:rPr>
        <w:t>зерновых</w:t>
      </w:r>
      <w:r w:rsidRPr="3324E003" w:rsidR="75D818FD">
        <w:rPr>
          <w:rFonts w:ascii="Times New Roman" w:hAnsi="Times New Roman" w:cs="Times New Roman"/>
          <w:sz w:val="28"/>
          <w:szCs w:val="28"/>
        </w:rPr>
        <w:t xml:space="preserve"> культур</w:t>
      </w:r>
      <w:r w:rsidRPr="3324E003" w:rsidR="75D818FD">
        <w:rPr>
          <w:rFonts w:ascii="Times New Roman" w:hAnsi="Times New Roman" w:cs="Times New Roman"/>
          <w:sz w:val="28"/>
          <w:szCs w:val="28"/>
        </w:rPr>
        <w:t xml:space="preserve">) </w:t>
      </w:r>
    </w:p>
    <w:p w:rsidR="75D818FD" w:rsidP="3324E003" w:rsidRDefault="75D818FD" w14:paraId="364D7B6E" w14:textId="45EAA247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5. Центр агроэкологического маршрута </w:t>
      </w:r>
      <w:r w:rsidRPr="3324E003" w:rsidR="41708D0B">
        <w:rPr>
          <w:rFonts w:ascii="Times New Roman" w:hAnsi="Times New Roman" w:cs="Times New Roman"/>
          <w:sz w:val="28"/>
          <w:szCs w:val="28"/>
        </w:rPr>
        <w:t xml:space="preserve">с. </w:t>
      </w:r>
      <w:r w:rsidRPr="3324E003" w:rsidR="64995C97">
        <w:rPr>
          <w:rFonts w:ascii="Times New Roman" w:hAnsi="Times New Roman" w:cs="Times New Roman"/>
          <w:sz w:val="28"/>
          <w:szCs w:val="28"/>
        </w:rPr>
        <w:t>Желябовка</w:t>
      </w:r>
      <w:r w:rsidRPr="3324E003" w:rsidR="41708D0B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75D818FD">
        <w:rPr>
          <w:rFonts w:ascii="Times New Roman" w:hAnsi="Times New Roman" w:cs="Times New Roman"/>
          <w:sz w:val="28"/>
          <w:szCs w:val="28"/>
        </w:rPr>
        <w:t>(</w:t>
      </w:r>
      <w:r w:rsidRPr="3324E003" w:rsidR="617AE9D8">
        <w:rPr>
          <w:rFonts w:ascii="Times New Roman" w:hAnsi="Times New Roman" w:cs="Times New Roman"/>
          <w:sz w:val="28"/>
          <w:szCs w:val="28"/>
        </w:rPr>
        <w:t>птицеферма</w:t>
      </w:r>
      <w:r w:rsidRPr="3324E003" w:rsidR="75D818FD">
        <w:rPr>
          <w:rFonts w:ascii="Times New Roman" w:hAnsi="Times New Roman" w:cs="Times New Roman"/>
          <w:sz w:val="28"/>
          <w:szCs w:val="28"/>
        </w:rPr>
        <w:t>)</w:t>
      </w:r>
    </w:p>
    <w:p w:rsidR="75D818FD" w:rsidP="3324E003" w:rsidRDefault="75D818FD" w14:paraId="1CE65871" w14:textId="5F3D9074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6. Центр агроэкологического маршрута </w:t>
      </w:r>
      <w:r w:rsidRPr="3324E003" w:rsidR="6908F8D2">
        <w:rPr>
          <w:rFonts w:ascii="Times New Roman" w:hAnsi="Times New Roman" w:cs="Times New Roman"/>
          <w:sz w:val="28"/>
          <w:szCs w:val="28"/>
        </w:rPr>
        <w:t xml:space="preserve">с. Садовое </w:t>
      </w:r>
      <w:r w:rsidRPr="3324E003" w:rsidR="75D818FD">
        <w:rPr>
          <w:rFonts w:ascii="Times New Roman" w:hAnsi="Times New Roman" w:cs="Times New Roman"/>
          <w:sz w:val="28"/>
          <w:szCs w:val="28"/>
        </w:rPr>
        <w:t>(тепличный агропарк устойчивых культур)</w:t>
      </w:r>
    </w:p>
    <w:p w:rsidR="75D818FD" w:rsidP="3324E003" w:rsidRDefault="75D818FD" w14:paraId="4F349AFE" w14:textId="35C5E6EF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7. Центр агроэкологического маршрута </w:t>
      </w:r>
      <w:r w:rsidRPr="3324E003" w:rsidR="4AEA30D6">
        <w:rPr>
          <w:rFonts w:ascii="Times New Roman" w:hAnsi="Times New Roman" w:cs="Times New Roman"/>
          <w:sz w:val="28"/>
          <w:szCs w:val="28"/>
        </w:rPr>
        <w:t>с. Пшеничное</w:t>
      </w:r>
      <w:r w:rsidRPr="3324E003" w:rsidR="4AEA30D6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75D818FD">
        <w:rPr>
          <w:rFonts w:ascii="Times New Roman" w:hAnsi="Times New Roman" w:cs="Times New Roman"/>
          <w:sz w:val="28"/>
          <w:szCs w:val="28"/>
        </w:rPr>
        <w:t>(Центр точного земледелия и агротехники)</w:t>
      </w:r>
    </w:p>
    <w:p w:rsidR="75D818FD" w:rsidP="3324E003" w:rsidRDefault="75D818FD" w14:paraId="2F466197" w14:textId="3EE6F11B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8. Центр агроэкологического маршрута </w:t>
      </w:r>
      <w:r w:rsidRPr="3324E003" w:rsidR="4E57359B">
        <w:rPr>
          <w:rFonts w:ascii="Times New Roman" w:hAnsi="Times New Roman" w:cs="Times New Roman"/>
          <w:sz w:val="28"/>
          <w:szCs w:val="28"/>
        </w:rPr>
        <w:t xml:space="preserve">с. Емельяновка </w:t>
      </w:r>
      <w:r w:rsidRPr="3324E003" w:rsidR="75D818FD">
        <w:rPr>
          <w:rFonts w:ascii="Times New Roman" w:hAnsi="Times New Roman" w:cs="Times New Roman"/>
          <w:sz w:val="28"/>
          <w:szCs w:val="28"/>
        </w:rPr>
        <w:t>(пасека степного меда)</w:t>
      </w:r>
    </w:p>
    <w:p w:rsidR="75D818FD" w:rsidP="3324E003" w:rsidRDefault="75D818FD" w14:paraId="55E604C7" w14:textId="716450C2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9. Центр агроэкологического маршрута </w:t>
      </w:r>
      <w:r w:rsidRPr="3324E003" w:rsidR="26573C42">
        <w:rPr>
          <w:rFonts w:ascii="Times New Roman" w:hAnsi="Times New Roman" w:cs="Times New Roman"/>
          <w:sz w:val="28"/>
          <w:szCs w:val="28"/>
        </w:rPr>
        <w:t xml:space="preserve">с. Лиственное </w:t>
      </w:r>
      <w:r w:rsidRPr="3324E003" w:rsidR="75D818FD">
        <w:rPr>
          <w:rFonts w:ascii="Times New Roman" w:hAnsi="Times New Roman" w:cs="Times New Roman"/>
          <w:sz w:val="28"/>
          <w:szCs w:val="28"/>
        </w:rPr>
        <w:t>(</w:t>
      </w:r>
      <w:r w:rsidRPr="3324E003" w:rsidR="16E3DC7D">
        <w:rPr>
          <w:rFonts w:ascii="Times New Roman" w:hAnsi="Times New Roman" w:cs="Times New Roman"/>
          <w:sz w:val="28"/>
          <w:szCs w:val="28"/>
        </w:rPr>
        <w:t xml:space="preserve">Производство </w:t>
      </w:r>
      <w:r w:rsidRPr="3324E003" w:rsidR="162B5D72">
        <w:rPr>
          <w:rFonts w:ascii="Times New Roman" w:hAnsi="Times New Roman" w:cs="Times New Roman"/>
          <w:sz w:val="28"/>
          <w:szCs w:val="28"/>
        </w:rPr>
        <w:t>питьевой</w:t>
      </w:r>
      <w:r w:rsidRPr="3324E003" w:rsidR="16E3DC7D">
        <w:rPr>
          <w:rFonts w:ascii="Times New Roman" w:hAnsi="Times New Roman" w:cs="Times New Roman"/>
          <w:sz w:val="28"/>
          <w:szCs w:val="28"/>
        </w:rPr>
        <w:t xml:space="preserve"> воды</w:t>
      </w:r>
      <w:r w:rsidRPr="3324E003" w:rsidR="5E321F03">
        <w:rPr>
          <w:rFonts w:ascii="Times New Roman" w:hAnsi="Times New Roman" w:cs="Times New Roman"/>
          <w:sz w:val="28"/>
          <w:szCs w:val="28"/>
        </w:rPr>
        <w:t>,</w:t>
      </w:r>
      <w:r w:rsidRPr="3324E003" w:rsidR="16E3DC7D">
        <w:rPr>
          <w:rFonts w:ascii="Times New Roman" w:hAnsi="Times New Roman" w:cs="Times New Roman"/>
          <w:sz w:val="28"/>
          <w:szCs w:val="28"/>
        </w:rPr>
        <w:t xml:space="preserve"> центр по </w:t>
      </w:r>
      <w:r w:rsidRPr="3324E003" w:rsidR="16E3DC7D">
        <w:rPr>
          <w:rFonts w:ascii="Times New Roman" w:hAnsi="Times New Roman" w:cs="Times New Roman"/>
          <w:sz w:val="28"/>
          <w:szCs w:val="28"/>
        </w:rPr>
        <w:t xml:space="preserve">улучшению </w:t>
      </w:r>
      <w:r w:rsidRPr="3324E003" w:rsidR="40D041FF">
        <w:rPr>
          <w:rFonts w:ascii="Times New Roman" w:hAnsi="Times New Roman" w:cs="Times New Roman"/>
          <w:sz w:val="28"/>
          <w:szCs w:val="28"/>
        </w:rPr>
        <w:t>и над</w:t>
      </w:r>
      <w:r w:rsidRPr="3324E003" w:rsidR="696A0EAC">
        <w:rPr>
          <w:rFonts w:ascii="Times New Roman" w:hAnsi="Times New Roman" w:cs="Times New Roman"/>
          <w:sz w:val="28"/>
          <w:szCs w:val="28"/>
        </w:rPr>
        <w:t xml:space="preserve">зору за </w:t>
      </w:r>
      <w:r w:rsidRPr="3324E003" w:rsidR="40D041FF">
        <w:rPr>
          <w:rFonts w:ascii="Times New Roman" w:hAnsi="Times New Roman" w:cs="Times New Roman"/>
          <w:sz w:val="28"/>
          <w:szCs w:val="28"/>
        </w:rPr>
        <w:t>качеств</w:t>
      </w:r>
      <w:r w:rsidRPr="3324E003" w:rsidR="0FEC401D">
        <w:rPr>
          <w:rFonts w:ascii="Times New Roman" w:hAnsi="Times New Roman" w:cs="Times New Roman"/>
          <w:sz w:val="28"/>
          <w:szCs w:val="28"/>
        </w:rPr>
        <w:t>ом питьевой воды</w:t>
      </w:r>
      <w:r w:rsidRPr="3324E003" w:rsidR="40D041FF">
        <w:rPr>
          <w:rFonts w:ascii="Times New Roman" w:hAnsi="Times New Roman" w:cs="Times New Roman"/>
          <w:sz w:val="28"/>
          <w:szCs w:val="28"/>
        </w:rPr>
        <w:t xml:space="preserve"> воды</w:t>
      </w:r>
      <w:r w:rsidRPr="3324E003" w:rsidR="75D818FD">
        <w:rPr>
          <w:rFonts w:ascii="Times New Roman" w:hAnsi="Times New Roman" w:cs="Times New Roman"/>
          <w:sz w:val="28"/>
          <w:szCs w:val="28"/>
        </w:rPr>
        <w:t>)</w:t>
      </w:r>
    </w:p>
    <w:p w:rsidR="75D818FD" w:rsidP="3324E003" w:rsidRDefault="75D818FD" w14:paraId="7C7D3500" w14:textId="25A608E6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Раздел 10. Центр агроэкологического маршрута </w:t>
      </w:r>
      <w:r w:rsidRPr="3324E003" w:rsidR="6699A30F">
        <w:rPr>
          <w:rFonts w:ascii="Times New Roman" w:hAnsi="Times New Roman" w:cs="Times New Roman"/>
          <w:sz w:val="28"/>
          <w:szCs w:val="28"/>
        </w:rPr>
        <w:t xml:space="preserve">с </w:t>
      </w:r>
      <w:r w:rsidRPr="3324E003" w:rsidR="6699A30F">
        <w:rPr>
          <w:rFonts w:ascii="Times New Roman" w:hAnsi="Times New Roman" w:cs="Times New Roman"/>
          <w:sz w:val="28"/>
          <w:szCs w:val="28"/>
        </w:rPr>
        <w:t>Желябовка</w:t>
      </w:r>
      <w:r w:rsidRPr="3324E003" w:rsidR="143B04A6">
        <w:rPr>
          <w:rFonts w:ascii="Times New Roman" w:hAnsi="Times New Roman" w:cs="Times New Roman"/>
          <w:sz w:val="28"/>
          <w:szCs w:val="28"/>
        </w:rPr>
        <w:t xml:space="preserve"> </w:t>
      </w:r>
      <w:r w:rsidRPr="3324E003" w:rsidR="75D818FD">
        <w:rPr>
          <w:rFonts w:ascii="Times New Roman" w:hAnsi="Times New Roman" w:cs="Times New Roman"/>
          <w:sz w:val="28"/>
          <w:szCs w:val="28"/>
        </w:rPr>
        <w:t>(Гастрономический парк и ярм</w:t>
      </w:r>
      <w:r w:rsidRPr="3324E003" w:rsidR="738D48B5">
        <w:rPr>
          <w:rFonts w:ascii="Times New Roman" w:hAnsi="Times New Roman" w:cs="Times New Roman"/>
          <w:sz w:val="28"/>
          <w:szCs w:val="28"/>
        </w:rPr>
        <w:t>а</w:t>
      </w:r>
      <w:r w:rsidRPr="3324E003" w:rsidR="75D818FD">
        <w:rPr>
          <w:rFonts w:ascii="Times New Roman" w:hAnsi="Times New Roman" w:cs="Times New Roman"/>
          <w:sz w:val="28"/>
          <w:szCs w:val="28"/>
        </w:rPr>
        <w:t xml:space="preserve">рка </w:t>
      </w:r>
      <w:r w:rsidRPr="3324E003" w:rsidR="24406F2B">
        <w:rPr>
          <w:rFonts w:ascii="Times New Roman" w:hAnsi="Times New Roman" w:cs="Times New Roman"/>
          <w:sz w:val="28"/>
          <w:szCs w:val="28"/>
        </w:rPr>
        <w:t>сельскохозяйственной</w:t>
      </w:r>
      <w:r w:rsidRPr="3324E003" w:rsidR="75D818FD">
        <w:rPr>
          <w:rFonts w:ascii="Times New Roman" w:hAnsi="Times New Roman" w:cs="Times New Roman"/>
          <w:sz w:val="28"/>
          <w:szCs w:val="28"/>
        </w:rPr>
        <w:t xml:space="preserve"> продукции</w:t>
      </w:r>
      <w:r w:rsidRPr="3324E003" w:rsidR="760DC0A0">
        <w:rPr>
          <w:rFonts w:ascii="Times New Roman" w:hAnsi="Times New Roman" w:cs="Times New Roman"/>
          <w:sz w:val="28"/>
          <w:szCs w:val="28"/>
        </w:rPr>
        <w:t>)</w:t>
      </w:r>
    </w:p>
    <w:p w:rsidR="503523D6" w:rsidP="3324E003" w:rsidRDefault="503523D6" w14:paraId="20EA1B66" w14:textId="3A4B33EB">
      <w:pPr>
        <w:pStyle w:val="a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503523D6">
        <w:rPr>
          <w:rFonts w:ascii="Times New Roman" w:hAnsi="Times New Roman" w:cs="Times New Roman"/>
          <w:sz w:val="28"/>
          <w:szCs w:val="28"/>
        </w:rPr>
        <w:t>Заключение</w:t>
      </w:r>
    </w:p>
    <w:p w:rsidR="00D9010C" w:rsidRDefault="005D30F1" w14:paraId="62A67F12" w14:textId="4C6BD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9010C" w:rsidP="3324E003" w:rsidRDefault="00D9010C" w14:paraId="2B7C11A2" w14:textId="01B8CD1C">
      <w:pPr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Введен</w:t>
      </w:r>
      <w:r w:rsidRPr="3324E003" w:rsidR="678499C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и</w:t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е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Современные подходы к развитию сельских территорий всё чаще опираются на поиск комплексных решений, сочетающих экономическую эффективность, экологическую устойчивость и повышение качества жизни населения. В условиях трансформации аграрного сектора и изменения структуры занятости особую актуальность приобретает интеграция сельского хозяйства с туристической и рекреационной деятельностью, формирующая новые форматы использования территорий и расширяющая их функциональное значение.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Первомайский район Республики Крым представляет собой территорию с выраженной сельскохозяйственной специализацией, характеризующуюся преобладанием аграрных ландшафтов, низкой плотностью застройки и значительным потенциалом для развития альтернативных направлений экономики. Несмотря на устойчивую роль сельского хозяйства, территория в настоящее время испытывает недостаток в формировании привлекательной среды для внутреннего и внешнего туризма, а также в создании новых точек экономического роста, способных повысить инвестиционную привлекательность района.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В этих условиях актуальным становится формирование агроэкологического маршрута, который рассматривается не только как туристический продукт, но и как инструмент пространственного развития территории. Такой маршрут объединяет в единую систему разрозненные сельские населённые пункты, производственные объекты и природные ресурсы, формируя устойчивую сеть точек притяжения и обеспечивая их функциональную взаимосвязь.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Концепция агроэкологического маршрута основывается на принципах демонстрации сельскохозяйственного производства, вовлечения посетителей в процессы переработки и потребления продукции, а также на формировании уникальной идентичности территории через локальные специализации. В рамках проекта каждая точка маршрута приобретает индивидуальную функцию и тематическую направленность, что позволяет создать разнообразный и насыщенный сценарий его прохождения.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Целью данной работы является разработка концепции формирования агроэкологического маршрута в Первомайском районе Республики Крым как элемента пространственного развития территории. Для достижения поставленной цели решаются задачи по обоснованию 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необходимости создания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 маршрута, анализу территориальных предпосылок его формирования, разработке общей пространственной структуры и определению функционального наполнения ключевых точек маршрута.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Результатом работы является формирование целостной модели агроэкологического маршрута, включающей систему взаимосвязанных объектов, сценарии их функционирования и предложения по 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архитекгурно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-пространственной организации среды.</w:t>
      </w:r>
    </w:p>
    <w:p w:rsidR="3324E003" w:rsidP="3324E003" w:rsidRDefault="3324E003" w14:paraId="2DB69B38" w14:textId="6408C36C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324E003" w:rsidP="3324E003" w:rsidRDefault="3324E003" w14:paraId="238992AE" w14:textId="18BFC80E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D9010C" w:rsidP="3324E003" w:rsidRDefault="00D9010C" w14:paraId="6606F4B9" w14:textId="20E15BD2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Раздел 1. Общая концепция агроэкологического маршрута</w:t>
      </w:r>
    </w:p>
    <w:p w:rsidR="00D9010C" w:rsidP="3324E003" w:rsidRDefault="00D9010C" w14:paraId="371818B7" w14:textId="223A6EF7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1.1. Предпосылки формирования маршрута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агроэкологического маршрута в </w:t>
      </w:r>
      <w:r w:rsidRPr="3324E003" w:rsidR="0368CA38">
        <w:rPr>
          <w:rFonts w:ascii="Times New Roman" w:hAnsi="Times New Roman" w:eastAsia="Times New Roman" w:cs="Times New Roman"/>
          <w:sz w:val="28"/>
          <w:szCs w:val="28"/>
        </w:rPr>
        <w:t>Нижнегорском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 районе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обусловлено совокупностью природных, экономических и градостроительных факторов, определяющих специфику развития территории. Район характеризуется выраженной аграрной направленностью, наличием значительных сельскохозяйственных угодий и сформированной системой сельских населённых пунктов, ориентированных на производство и первичную переработку продукции.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При этом существующая пространственная структура района носит фрагментарный характер: 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насланные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 пункты функционируют обособленно, связи между ними преимущественно транспортные и не формируют единой функциональной системы. Отсутствие комплексных проектов, объединяющих территорию в целостную сеть, снижает её туристическую и инвестиционную привлекательность.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Дополнительной предпосылкой является наличие уникальных для степной зоны Крыма природно-климатических условий, позволяющих развивать различные направления сельского хозяйства, включая выращивание эфиромасличных культур, зернобобовых, продукцию животноводства и пчеловодства. Эти особенности создают основу для формирования разнообразного тематического наполнения маршрута.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Таким образом, необходимость создания агроэкологического маршрута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обусловлена потребностью в интеграции существующих ресурсов территории в единую систему, способную обеспечить её комплексное развитие.</w:t>
      </w:r>
    </w:p>
    <w:p w:rsidRPr="00D9010C" w:rsidR="00D9010C" w:rsidP="3324E003" w:rsidRDefault="00D9010C" w14:paraId="55FDD1A1" w14:textId="356E3882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1.2. Цель и задачи проекта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Целью проекта является формирование агроэкологического маршрута,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объединяющего ключевые населённые пункты </w:t>
      </w:r>
      <w:r w:rsidRPr="3324E003" w:rsidR="325D334F">
        <w:rPr>
          <w:rFonts w:ascii="Times New Roman" w:hAnsi="Times New Roman" w:eastAsia="Times New Roman" w:cs="Times New Roman"/>
          <w:sz w:val="28"/>
          <w:szCs w:val="28"/>
        </w:rPr>
        <w:t>Нижнегорского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 района в</w:t>
      </w:r>
    </w:p>
    <w:p w:rsidR="00D9010C" w:rsidP="3324E003" w:rsidRDefault="00D9010C" w14:paraId="572EE19B" w14:textId="5A0AE222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единую пространственно-функциональную систему и обеспечивающего развитие сельского туризма, локальной экономики и территориальной идентичности.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Для достижения поставленной цели определены следующие задачи: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формирование концепции маршрута и определение его общей идеи;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выявление и обоснование точек интереса, обладающих потенциалом для включения в маршрут;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разработка пространственной структуры маршрута с учётом транспортной доступности и логики перемещения,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определение функционального наполнения каждой точки маршрута;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— разработка предложений по архитектурной и средовой организации объектов;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формирование сценариев использования маршрута;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Идея агроэкологического маршрута заключается в создании последовательной системы тематических точек, каждая из которых отражает определённое направление сельскохозяйственной деятельности и демонстрирует его в доступной для посетителей форме. В основе маршрута лежит принцип сочетания производства, демонстрации и потребления, что позволяет сформировать полноценный туристический продукт.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Маршрут организуется по кольцевой схеме, обеспечивающей удобство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перемещения и возможность его прохождения как полностью, так и по отдельным участкам. Центральное положение в структуре занимает населённый пункт </w:t>
      </w:r>
      <w:r w:rsidRPr="3324E003" w:rsidR="49FEC05E">
        <w:rPr>
          <w:rFonts w:ascii="Times New Roman" w:hAnsi="Times New Roman" w:eastAsia="Times New Roman" w:cs="Times New Roman"/>
          <w:sz w:val="28"/>
          <w:szCs w:val="28"/>
        </w:rPr>
        <w:t>Нижнегорский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, выполняющий функцию начальной и завершающей точки маршрута.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Реализация маршрута позволяет: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сформировать новые точки притяжения на территории района;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повысить уровень использования сельскохозяйственного потенциала;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создать условия для развития малого и среднего бизнеса;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укрепить межпоселковые связи;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 формировать уникальный образ территории.</w:t>
      </w:r>
    </w:p>
    <w:p w:rsidR="00D9010C" w:rsidP="3324E003" w:rsidRDefault="00D9010C" w14:paraId="44E5A460" w14:textId="36869003">
      <w:pPr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-оценка ожидаемого социально экономического и экологического эффекта</w:t>
      </w:r>
    </w:p>
    <w:p w:rsidR="00D9010C" w:rsidP="3324E003" w:rsidRDefault="00D9010C" w14:paraId="055FF352" w14:textId="3C91EAB3">
      <w:pPr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Таким образом, агроэкологический маршрут рассматривается как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инструмент, способствующий переходу от изолированного функционирования населенных пунктов к их интеграции в единую систему пространственного развития.</w:t>
      </w:r>
    </w:p>
    <w:p w:rsidR="00D9010C" w:rsidP="3324E003" w:rsidRDefault="00D9010C" w14:paraId="65966EE9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9010C" w:rsidP="3324E003" w:rsidRDefault="00D9010C" w14:paraId="63E24387" w14:textId="004E31C4">
      <w:pPr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</w:t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</w:t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Идея Маршрута и его роль в развитии территории</w:t>
      </w:r>
    </w:p>
    <w:p w:rsidR="00D9010C" w:rsidP="3324E003" w:rsidRDefault="00D9010C" w14:paraId="77CFAE1C" w14:textId="4307EEF5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3324E003" w:rsidR="0E474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Идея маршрута строится на том, чтобы представить Нижнегорский район как территорию, где сельское хозяйство органично вписано в природный ландшафт и служит основой для гармоничного сосуществования человека и окружающей среды. В этом смысле маршрут становится не просто чередой остановок, а целостным повествованием о том, как местные жители используют природные ресурсы, адаптируют технологии к условиям степи и сохраняют традиции. Роль маршрута в развитии территории трудно переоценить: он способен стать драйвером диверсификации экономики, снизив зависимость района от сезонных сельскохозяйственных циклов. Благодаря туризму в сёлах могут появиться новые рабочие места, а у хозяйств — дополнительные каналы сбыта. Кроме того, маршрут способствует сохранению культурного наследия: ремёсел, рецептов, обрядов, связанных с земледелием и животноводством. С экологической точки зрения он формирует у посетителей ответственное отношение к природе и демонстрирует примеры рационального природопользования. Наконец, такой маршрут укрепляет имидж района как привлекательного места для отдыха, что может стимулировать приток инвестиций и развитие сопутствующей </w:t>
      </w:r>
      <w:r w:rsidRPr="3324E003" w:rsidR="0E474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инфраструктуры.</w:t>
      </w:r>
    </w:p>
    <w:p w:rsidRPr="00D9010C" w:rsidR="00D9010C" w:rsidP="3324E003" w:rsidRDefault="00D9010C" w14:paraId="561EEDB6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D9010C" w:rsidR="00D9010C" w:rsidP="3324E003" w:rsidRDefault="00D9010C" w14:paraId="4D063E7F" w14:textId="1C45C2A0">
      <w:pPr>
        <w:rPr>
          <w:rFonts w:ascii="Times New Roman" w:hAnsi="Times New Roman" w:eastAsia="Times New Roman" w:cs="Times New Roman"/>
          <w:sz w:val="28"/>
          <w:szCs w:val="28"/>
        </w:rPr>
      </w:pPr>
      <w:r w:rsidRPr="3324E003" w:rsidR="45B50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1.4. Принципы формирования маршрута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Формирование агроэкологического маршрута осуществляется на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основе ряда принципов, обеспечивающих его устойчивость, функциональность и привлекательность.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тематической специализации предполагает закрепление за каждой точкой маршрута определённой функции, связанной с конкретным видом сельскохозяйственной деятельности или переработки продукции. Это обеспечивает разнообразие маршрута и исключает дублирование функций.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связности и последовательности выражается в логичной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 xml:space="preserve">организации маршрута, при которой переход от одной точки к другой формирует целостный сценарий восприятия 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территории</w:t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доступности предусматривает обеспечение удобного транспортного и навигационного доступа ко всем точкам маршрута, включая возможность его прохождения в различных форматах.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экологичности направлен на минимизацию воздействия на окружающую среду и использование устойчивых решений при организации объектов маршрута.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аутентичности предполагает использование локальных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особенностей территории, традиций и ресурсов при формировании функционального и архитектурного облика объектов.</w:t>
      </w:r>
      <w:r>
        <w:br/>
      </w:r>
      <w:r w:rsidRPr="3324E003" w:rsidR="45B5097A">
        <w:rPr>
          <w:rFonts w:ascii="Times New Roman" w:hAnsi="Times New Roman" w:eastAsia="Times New Roman" w:cs="Times New Roman"/>
          <w:sz w:val="28"/>
          <w:szCs w:val="28"/>
        </w:rPr>
        <w:t>Принцип комплексности заключается в объединении производственной, туристической, образовательной и рекреационной функций в рамках единой системы.</w:t>
      </w:r>
    </w:p>
    <w:p w:rsidR="3324E003" w:rsidP="3324E003" w:rsidRDefault="3324E003" w14:paraId="3D9E521F" w14:textId="799680D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86B3F52" w:rsidP="3324E003" w:rsidRDefault="786B3F52" w14:paraId="2843E41B" w14:textId="5041DB3E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786B3F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Раздел 2. Пространственная организация агроэкологического маршрута</w:t>
      </w:r>
    </w:p>
    <w:p w:rsidR="639F77AF" w:rsidP="3324E003" w:rsidRDefault="639F77AF" w14:paraId="4A616DA1" w14:textId="38BCDFDD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2.1. Общая схема маршрута и логика его построения</w:t>
      </w:r>
    </w:p>
    <w:p w:rsidR="639F77AF" w:rsidP="3324E003" w:rsidRDefault="639F77AF" w14:paraId="6BB1600A" w14:textId="515F279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Общая схема агроэкологического маршрута в Нижнегорском районе спроектирована как радиально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линейная структура с опорным узлом в пгт Нижнегорский — административном и транспортном центре района. От него расходятся сегменты, охватывающие ключевые сельскохозяйственные центры по нескольким направлениям: северо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западное (в сторону с. Желябовка и с. Изгобильное), восточное (с. Садовое, с. Пшеничное) и южное (с. Емельяновка, с. Лиственное). Такая конфигурация позволяет формировать как однодневные кольцевые маршруты, так и многодневные модули с возможностью варьировать набор точек в зависимости от интересов группы.</w:t>
      </w:r>
    </w:p>
    <w:p w:rsidR="639F77AF" w:rsidP="3324E003" w:rsidRDefault="639F77AF" w14:paraId="2B756EF5" w14:textId="32D8F0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Логика построения маршрута опирается на смысловую последовательность «от сырья к продукту» и «от традиционного к технологичному». Старт в пгт Нижнегорский даёт общее представление о переработке местного сырья и брендировании продукции, после чего движение переходит к первичным производствам: зерновым и птицеводству (с. Желябовка, с. Изгобильное), далее — к современным агротехнологиям (тепличный агропарк в с. Садовое и центр точного земледелия в с. Пшеничное), а завершается маршрут природно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экологическими объектами (пасека в с. Емельяновка и производство воды в с. Лиственное). Повторное посещение с. Желябовка в финале логично замыкает цикл: здесь на ярмарке и в гастрономическом парке туристы видят итоговые продукты всех посещённых производств, что усиливает восприятие целостности агросистемы района.</w:t>
      </w:r>
    </w:p>
    <w:p w:rsidR="639F77AF" w:rsidP="3324E003" w:rsidRDefault="639F77AF" w14:paraId="67825DD0" w14:textId="0279FE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проектировании схемы также учитывались сезонные особенности: в весенне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летний период акцент делается на полевых и тепличных объектах, осенью — на переработке и ярмарках, зимой — на производственных цехах и дегустационных залах. Это позволяет сохранять востребованность маршрута круглый год, адаптируя наполнение под текущие возможности объектов.</w:t>
      </w:r>
    </w:p>
    <w:p w:rsidR="3324E003" w:rsidP="3324E003" w:rsidRDefault="3324E003" w14:paraId="61C13206" w14:textId="2BB28A6A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39F77AF" w:rsidP="3324E003" w:rsidRDefault="639F77AF" w14:paraId="50269128" w14:textId="51111C1E">
      <w:pPr>
        <w:pStyle w:val="3"/>
        <w:numPr>
          <w:ilvl w:val="0"/>
          <w:numId w:val="0"/>
        </w:numPr>
        <w:spacing w:before="281" w:beforeAutospacing="off" w:after="281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2.2. Последовательность точек и сценарий движения</w:t>
      </w:r>
    </w:p>
    <w:p w:rsidR="639F77AF" w:rsidP="3324E003" w:rsidRDefault="639F77AF" w14:paraId="58631E5E" w14:textId="4B9ACA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Сценарий движения по маршруту выстроен как познавательное путешествие с нарастающей глубиной погружения в тему и чередованием активных и спокойных форматов. Оптимальный однодневный маршрут включает 4–5 ключевых точек с общей продолжительностью 7–8 часов:</w:t>
      </w:r>
    </w:p>
    <w:p w:rsidR="639F77AF" w:rsidP="3324E003" w:rsidRDefault="639F77AF" w14:paraId="4658B3BC" w14:textId="2202080A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Пгт Нижнегорский (старт, 1 час)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Посещение центра переработки: экскурсия по цехам, рассказ о технологиях консервации и розлива, дегустация локальных продуктов. Здесь же туристы получают путеводители и краткую вводную о районе.</w:t>
      </w:r>
    </w:p>
    <w:p w:rsidR="639F77AF" w:rsidP="3324E003" w:rsidRDefault="639F77AF" w14:paraId="5199BC8C" w14:textId="3CD01C41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Желябовка (1,5 часа)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Знакомство с зерновыми культурами: осмотр полей, рассказ об агротехнике, посещение зернохранилища. Далее — переход в гастрономический парк, где можно увидеть, как зерно превращается в хлеб и другие продукты.</w:t>
      </w:r>
    </w:p>
    <w:p w:rsidR="639F77AF" w:rsidP="3324E003" w:rsidRDefault="639F77AF" w14:paraId="2FADF51C" w14:textId="24454F3E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Изгобильное (1 час)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Экскурсия по птицеферме: инкубаторий, птичники, линия сортировки и упаковки. Акцент на полном цикле производства и стандартах качества.</w:t>
      </w:r>
    </w:p>
    <w:p w:rsidR="639F77AF" w:rsidP="3324E003" w:rsidRDefault="639F77AF" w14:paraId="456425CA" w14:textId="12C9F621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Садовое (1,5 часа)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Тепличный агропарк: знакомство с устойчивыми культурами, методами капельного полива и биологической защиты растений. Практический блок — посадка рассады или мини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лаборатория по анализу почвы.</w:t>
      </w:r>
    </w:p>
    <w:p w:rsidR="639F77AF" w:rsidP="3324E003" w:rsidRDefault="639F77AF" w14:paraId="15E21F21" w14:textId="11FE91C8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Пшеничное (1 час)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Центр точного земледелия: демонстрация работы GPS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навигации на сельхозтехнике, анализ данных с датчиков влажности и урожайности. Интерактив — работа с картой полей и прогнозами урожайности.</w:t>
      </w:r>
    </w:p>
    <w:p w:rsidR="639F77AF" w:rsidP="3324E003" w:rsidRDefault="639F77AF" w14:paraId="3F86C72D" w14:textId="62223A1E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Емельяновка (0,5–1 час, опционально)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Пасека: осмотр ульев, рассказ о роли пчёл в экосистеме степи, дегустация мёда.</w:t>
      </w:r>
    </w:p>
    <w:p w:rsidR="639F77AF" w:rsidP="3324E003" w:rsidRDefault="639F77AF" w14:paraId="2CDEE8B6" w14:textId="095472C2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С. Желябовка (финал, 1–1,5 часа)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Гастрономический парк и ярмарка: финальная дегустация, покупка локальных продуктов, мастер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 по приготовлению простого блюда из местных ингредиентов.</w:t>
      </w:r>
    </w:p>
    <w:p w:rsidR="639F77AF" w:rsidP="3324E003" w:rsidRDefault="639F77AF" w14:paraId="0B9D3C60" w14:textId="6B14F0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двухдневного формата маршрут разбивается на два сегмента: первый день — пгт Нижнегорский, с. Желябовка, с. Изгобильное, с. Садовое; второй день — с. Пшеничное, с. Емельяновка, с. Лиственное, возвращение в с. Желябовка. В этом случае предусмотрена ночёвка в гостевом доме в с. Садовое или с. Пшеничное, а утренняя программа может включать участие в сезонных работах (например, сбор овощей в теплице или осмотр утренних обходов на ферме).</w:t>
      </w:r>
    </w:p>
    <w:p w:rsidR="639F77AF" w:rsidP="3324E003" w:rsidRDefault="639F77AF" w14:paraId="2238CD25" w14:textId="631454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Сценарий также предусматривает альтернативные варианты: для семей с детьми — акцент на интерактив и дегустации, для студентов и специалистов — углублённые практикумы и встречи с агрономами, для пожилых туристов — сокращённые треки с минимальным количеством переездов и комфортными зонами отдыха.</w:t>
      </w:r>
    </w:p>
    <w:p w:rsidR="3324E003" w:rsidP="3324E003" w:rsidRDefault="3324E003" w14:paraId="05FEFE4E" w14:textId="52FC0CF2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39F77AF" w:rsidP="3324E003" w:rsidRDefault="639F77AF" w14:paraId="5841DCB0" w14:textId="578571D9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2.3. Транспортная доступность и связность маршрута</w:t>
      </w:r>
    </w:p>
    <w:p w:rsidR="639F77AF" w:rsidP="3324E003" w:rsidRDefault="639F77AF" w14:paraId="59E6DB9D" w14:textId="23F509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Транспортная доступность маршрута обеспечена развитой сетью дорог, соединяющих все ключевые точки. Основные трассы между пгт Нижнегорский и центрами маршрута имеют асфальтовое покрытие, второстепенные подъезды к объектам — грунтовые или щебёночные, пригодные для легкового транспорта в сухую погоду. Среднее расстояние между соседними точками — 15–25 км, время в пути — 20–40 минут, что позволяет комфортно перемещаться в течение дня без чрезмерной усталости.</w:t>
      </w:r>
    </w:p>
    <w:p w:rsidR="639F77AF" w:rsidP="3324E003" w:rsidRDefault="639F77AF" w14:paraId="706E080F" w14:textId="02AC90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Связность маршрута поддерживается комплексом мер:</w:t>
      </w:r>
    </w:p>
    <w:p w:rsidR="639F77AF" w:rsidP="3324E003" w:rsidRDefault="639F77AF" w14:paraId="1BAA14B4" w14:textId="10B30FBB">
      <w:pPr>
        <w:pStyle w:val="a7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Навигационное обеспечение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На ключевых перекрёстках и подъездах к объектам установлены информационные указатели с пиктограммами и расстояниями до следующих точек. Дополнительно разработаны мобильные карты и QR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коды у входов, ведущие к интерактивным маршрутам и аудиогидам.</w:t>
      </w:r>
    </w:p>
    <w:p w:rsidR="639F77AF" w:rsidP="3324E003" w:rsidRDefault="639F77AF" w14:paraId="564A2020" w14:textId="7BBEE2E9">
      <w:pPr>
        <w:pStyle w:val="a7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Парковочная инфраструктура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У каждого центра предусмотрены оборудованные парковки на 10–20 автомобилей, а в крупных точках (пгт Нижнегорский, с. Желябовка) — дополнительные площадки для туристических автобусов.</w:t>
      </w:r>
    </w:p>
    <w:p w:rsidR="639F77AF" w:rsidP="3324E003" w:rsidRDefault="639F77AF" w14:paraId="5A974B4D" w14:textId="13E5A9A1">
      <w:pPr>
        <w:pStyle w:val="a7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Организация трансфера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Для групп, не имеющих собственного транспорта, доступен заказ микроавтобусов или автобусов с гидом. В высокий сезон работает расписание регулярных шаттлов между основными узлами.</w:t>
      </w:r>
    </w:p>
    <w:p w:rsidR="639F77AF" w:rsidP="3324E003" w:rsidRDefault="639F77AF" w14:paraId="0DA7A0BB" w14:textId="02026EF0">
      <w:pPr>
        <w:pStyle w:val="a7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Учёт сезонности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В периоды распутицы или сильных осадков часть объектов (теплицы, цеха) готова принимать туристов без необходимости длительных пеших переходов, а сценарии корректируются с акцентом на крытые помещения.</w:t>
      </w:r>
    </w:p>
    <w:p w:rsidR="639F77AF" w:rsidP="3324E003" w:rsidRDefault="639F77AF" w14:paraId="050F2365" w14:textId="18518FB9">
      <w:pPr>
        <w:pStyle w:val="a7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Интеграция с общественным транспортом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Некоторые точки (пгт Нижнегорский, с.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Желябовка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связаны автобусными маршрутами, что делает маршрут доступным и для индивидуальных туристов без автомобиля.</w:t>
      </w:r>
    </w:p>
    <w:p w:rsidR="639F77AF" w:rsidP="3324E003" w:rsidRDefault="639F77AF" w14:paraId="591EEE95" w14:textId="1CE8A39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Особое внимание уделено безопасности: маршруты проходят вдали от оживлённых трасс, а пешеходные зоны у объектов оборудованы ограждениями и освещением для вечерних посещений в летний период.</w:t>
      </w:r>
    </w:p>
    <w:p w:rsidR="3324E003" w:rsidP="3324E003" w:rsidRDefault="3324E003" w14:paraId="456AFCF8" w14:textId="6030F0B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39F77AF" w:rsidP="3324E003" w:rsidRDefault="639F77AF" w14:paraId="242C9760" w14:textId="4E49203B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2.4. Функциональное зонирование маршрута</w:t>
      </w:r>
    </w:p>
    <w:p w:rsidR="639F77AF" w:rsidP="3324E003" w:rsidRDefault="639F77AF" w14:paraId="1F4BB7A7" w14:textId="6D66ED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Функциональное зонирование маршрута создаёт комфортную и познавательную среду, где каждая зона выполняет свою задачу и гармонично сочетается с соседними. Выделяются следующие типы зон:</w:t>
      </w:r>
    </w:p>
    <w:p w:rsidR="639F77AF" w:rsidP="3324E003" w:rsidRDefault="639F77AF" w14:paraId="5339993A" w14:textId="52B846AA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 Производственные зоны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Это действующие объекты — цеха, фермы, теплицы, пасеки, поля, — где демонстрируются реальные процессы производства. Здесь соблюдаются санитарные нормы и правила безопасности, а для туристов предусмотрены смотровые площадки и выделенные маршруты, не мешающие работе персонала. Например, в тепличном агропарке в с. Садовое есть галерея над грядками, а на птицеферме в с.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Изгобильном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отдельный коридор с окнами в птичники.</w:t>
      </w:r>
    </w:p>
    <w:p w:rsidR="639F77AF" w:rsidP="3324E003" w:rsidRDefault="639F77AF" w14:paraId="2820851F" w14:textId="79B4A4EB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 Зоны рекреации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Включают площадки для отдыха, беседки, зоны для пикников, смотровые точки с видами на степные ландшафты. В с.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Емельяновка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оборудована зона отдыха у пасеки с лавочками и навесами, а в гастрономическом парке в с.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Желябовка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открытые террасы для дегустаций. Эти зоны позволяют туристам восстановить силы и насладиться природой, дополняя познавательную часть маршрута.</w:t>
      </w:r>
    </w:p>
    <w:p w:rsidR="639F77AF" w:rsidP="3324E003" w:rsidRDefault="639F77AF" w14:paraId="35AE166E" w14:textId="2611910B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 Образовательные зоны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Это специально оборудованные пространства для интерактивных занятий: учебные классы в центрах переработки, мини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лаборатории в теплицах, демонстрационные площадки в центре точного земледелия. Здесь проводятся мастер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классы, практикумы, квесты и лекции. Например, в с. Пшеничное есть стенд с макетами сельхозтехники и планшетами для работы с картами полей.</w:t>
      </w:r>
    </w:p>
    <w:p w:rsidR="639F77AF" w:rsidP="3324E003" w:rsidRDefault="639F77AF" w14:paraId="4F408D13" w14:textId="11009F2D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4. Информационные зоны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Представлены стендами, интерактивными картами, цифровыми киосками и мобильными гидами. У входов в объекты размещаются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инфопанели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описанием деятельности, историей и интересными фактами, а также QR</w:t>
      </w:r>
      <w:r>
        <w:noBreakHyphen/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кодами для доступа к дополнительным материалам. В пгт Нижнегорский предусмотрен информационный центр с сувенирной лавкой и зоной консультаций.</w:t>
      </w:r>
    </w:p>
    <w:p w:rsidR="639F77AF" w:rsidP="3324E003" w:rsidRDefault="639F77AF" w14:paraId="2D61E080" w14:textId="108EBC34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5. Транспортные узлы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Включают парковки, остановки общественного транспорта, пункты сбора групп и места для посадки/высадки из автобусов. В крупных узлах (пгт Нижнегорский, с. 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Желябовка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организованы диспетчерские пункты, где можно уточнить расписание, получить помощь и заказать трансфер.</w:t>
      </w:r>
    </w:p>
    <w:p w:rsidR="639F77AF" w:rsidP="3324E003" w:rsidRDefault="639F77AF" w14:paraId="589D18CE" w14:textId="1BAF4602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6. Сервисные зоны</w:t>
      </w: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Сюда относятся туалеты, пункты первой помощи, пункты продажи напитков и лёгких закусок, а также места для хранения вещей. Они расположены в шаговой доступности от основных активностей и спроектированы с учётом потребностей разных категорий туристов, включая людей с ограниченной мобильностью.</w:t>
      </w:r>
    </w:p>
    <w:p w:rsidR="639F77AF" w:rsidP="3324E003" w:rsidRDefault="639F77AF" w14:paraId="568D3C40" w14:textId="407DF5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9F77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Такое зонирование позволяет гибко адаптировать маршрут под разные группы посетителей, сохраняя при этом целостность концепции и высокий уровень комфорта. Зоны спроектированы так, чтобы переходы между ними были логичными и не нарушали ритм программы, а каждая остановка давала новый опыт — от наблюдения за производством до практического участия и отдыха.</w:t>
      </w:r>
    </w:p>
    <w:p w:rsidR="3324E003" w:rsidP="3324E003" w:rsidRDefault="3324E003" w14:paraId="176985D2" w14:textId="10693A55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3324E003" w:rsidP="3324E003" w:rsidRDefault="3324E003" w14:paraId="12345088" w14:textId="2FDDCBEF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01E4E477" w:rsidP="3324E003" w:rsidRDefault="01E4E477" w14:paraId="6A840C92" w14:textId="28BE11F1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1E4E4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3. </w:t>
      </w:r>
      <w:r w:rsidRPr="3324E003" w:rsidR="250B9ED0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Центр агроэкологического маршрута пгт. Нижнегорский (центр </w:t>
      </w:r>
      <w:r w:rsidRPr="3324E003" w:rsidR="250B9ED0">
        <w:rPr>
          <w:rFonts w:ascii="Times New Roman" w:hAnsi="Times New Roman" w:cs="Times New Roman"/>
          <w:b w:val="1"/>
          <w:bCs w:val="1"/>
          <w:sz w:val="28"/>
          <w:szCs w:val="28"/>
        </w:rPr>
        <w:t>производства</w:t>
      </w:r>
      <w:r w:rsidRPr="3324E003" w:rsidR="250B9ED0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продукции из местного сырья)</w:t>
      </w:r>
      <w:r w:rsidRPr="3324E003" w:rsidR="250B9E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</w:p>
    <w:p w:rsidR="7A5BDB1D" w:rsidP="3324E003" w:rsidRDefault="7A5BDB1D" w14:paraId="65686333" w14:textId="4EA68B5A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3.1. Положение в структуре маршрута и роль объекта</w:t>
      </w:r>
    </w:p>
    <w:p w:rsidR="7A5BDB1D" w:rsidP="3324E003" w:rsidRDefault="7A5BDB1D" w14:paraId="21E33D7B" w14:textId="6F3AC06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ООО «Нижнегорский консервный завод» (пгт Нижнегорский, ул. Победы, д. 1</w:t>
      </w:r>
      <w:r>
        <w:noBreakHyphen/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А) занимает ключевую стартовую позицию в структуре агроэкологического маршрута — именно отсюда начинается смысловое погружение в агросистему района. В логике «от сырья к продукту» этот объект выполняет функцию «точки сборки»: здесь локальное сельскохозяйственное сырьё (фрукты, овощи, ягоды) превращается в готовую продукцию, которая затем представлена на ярмарках и в гастрономических зонах других центров маршрута.</w:t>
      </w:r>
    </w:p>
    <w:p w:rsidR="7A5BDB1D" w:rsidP="3324E003" w:rsidRDefault="7A5BDB1D" w14:paraId="7CFB393F" w14:textId="6D7ADD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Роль завода </w:t>
      </w:r>
      <w:r w:rsidRPr="3324E003" w:rsidR="5D76EC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выражается во многих фа</w:t>
      </w:r>
      <w:r w:rsidRPr="3324E003" w:rsidR="7F43D45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кторах, к примеру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Производственно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демонстрационная</w:t>
      </w:r>
      <w:r w:rsidRPr="3324E003" w:rsidR="4322AD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когда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посетители видят полный цикл переработки — от приёмки сырья до упаковки и маркировки. Это формирует понимание ценности местных продуктов и сложности их производства.</w:t>
      </w:r>
      <w:r w:rsidRPr="3324E003" w:rsidR="719747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Брендинговая</w:t>
      </w:r>
      <w:r w:rsidRPr="3324E003" w:rsidR="0BCD8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роль это когда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заводе представлены торговые марки «Соки Крыма» и «Наш Крым», которые становятся узнаваемыми символами района. Туристы получают представление о том, как формируется региональный бренд и как локальные продукты выходят на рынок.</w:t>
      </w:r>
      <w:r w:rsidRPr="3324E003" w:rsidR="235D7D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Координационная</w:t>
      </w:r>
      <w:r w:rsidRPr="3324E003" w:rsidR="2B98049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роль это</w:t>
      </w:r>
      <w:r w:rsidRPr="3324E003" w:rsidR="2B98049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когда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завод выступает логистическим и информационным хабом маршрута — здесь выдают путеводители, карты, буклеты, а также координируют трансфер и расписание экскурсий по другим объектам.</w:t>
      </w:r>
      <w:r w:rsidRPr="3324E003" w:rsidR="5F3B8EF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наконец с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мысловая</w:t>
      </w:r>
      <w:r w:rsidRPr="3324E003" w:rsidR="04EC69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роль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задаёт</w:t>
      </w:r>
      <w:r w:rsidRPr="3324E003" w:rsidR="48C4B28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старту с этого места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рамку для всего маршрута: последующие остановки (поля, теплицы, фермы) воспринимаются не как изолированные точки, а как звенья единой цепочки, где каждое хозяйство поставляет сырьё для переработки.</w:t>
      </w:r>
    </w:p>
    <w:p w:rsidR="3324E003" w:rsidP="3324E003" w:rsidRDefault="3324E003" w14:paraId="19D9284E" w14:textId="3D4FBD0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A5BDB1D" w:rsidP="3324E003" w:rsidRDefault="7A5BDB1D" w14:paraId="4CC859E7" w14:textId="44BBCDC1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3.2. Характеристика территории</w:t>
      </w:r>
    </w:p>
    <w:p w:rsidR="7A5BDB1D" w:rsidP="3324E003" w:rsidRDefault="7A5BDB1D" w14:paraId="0C23B703" w14:textId="4ABEF7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завода занимает участок площадью порядка 2,5–3 га в центральной части пгт Нижнегорский. Участок имеет прямоугольную форму, вытянутую вдоль ул. Победы, и граничит с транспортной артерией посёлка, что обеспечивает удобную логистику для подвоза сырья и отгрузки готовой продукции.</w:t>
      </w:r>
    </w:p>
    <w:p w:rsidR="7A5BDB1D" w:rsidP="3324E003" w:rsidRDefault="7A5BDB1D" w14:paraId="20B97454" w14:textId="7D8CD1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Природно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климатические особенности локации усиливают её агропроизводственный потенциал:</w:t>
      </w:r>
    </w:p>
    <w:p w:rsidR="7A5BDB1D" w:rsidP="3324E003" w:rsidRDefault="7A5BDB1D" w14:paraId="34439BA7" w14:textId="63AE3F07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Почвы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южные чернозёмы и каштановые почвы, характерные для степной зоны Крыма, обеспечивают высокую урожайность плодовых и овощных культур в радиусе 30–50 км — именно оттуда поступает основное сырьё.</w:t>
      </w:r>
    </w:p>
    <w:p w:rsidR="7A5BDB1D" w:rsidP="3324E003" w:rsidRDefault="7A5BDB1D" w14:paraId="63461198" w14:textId="0386607A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Климат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умеренно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континентальный, с продолжительным тёплым периодом (май–сентябрь), что позволяет выращивать широкий спектр культур и планировать сезонные заготовки.</w:t>
      </w:r>
    </w:p>
    <w:p w:rsidR="7A5BDB1D" w:rsidP="3324E003" w:rsidRDefault="7A5BDB1D" w14:paraId="3D954C83" w14:textId="26365533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Гидрология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грунтовые воды залегают на глубине 8–10 м, что исключает подтопление и позволяет использовать территорию без дополнительных дренажных мероприятий.</w:t>
      </w:r>
    </w:p>
    <w:p w:rsidR="7A5BDB1D" w:rsidP="3324E003" w:rsidRDefault="7A5BDB1D" w14:paraId="3306B6FF" w14:textId="0D7374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Инфраструктура площадки включает</w:t>
      </w:r>
      <w:r w:rsidRPr="3324E003" w:rsidR="6A5964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производственные цеха (приёмка, мойка, дробление, пастеризация, розлив, упаковка)</w:t>
      </w:r>
      <w:r w:rsidRPr="3324E003" w:rsidR="517DF4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,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складские помещения для сырья и готовой продукции</w:t>
      </w:r>
      <w:r w:rsidRPr="3324E003" w:rsidR="68D251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административное здание</w:t>
      </w:r>
      <w:r w:rsidRPr="3324E003" w:rsidR="69A3AA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</w:t>
      </w:r>
      <w:r w:rsidRPr="3324E003" w:rsidR="75190F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зону погрузки/разгрузки с навесами</w:t>
      </w:r>
      <w:r w:rsidRPr="3324E003" w:rsidR="374FBF2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,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внутренние проезды и пешеходные дорожки</w:t>
      </w:r>
      <w:r w:rsidRPr="3324E003" w:rsidR="1DCF1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площадку для стоянки транспорта (включая грузовые автомобили и туристические автобусы).</w:t>
      </w:r>
    </w:p>
    <w:p w:rsidR="7A5BDB1D" w:rsidP="3324E003" w:rsidRDefault="7A5BDB1D" w14:paraId="5235C7C5" w14:textId="09D2748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прилегающей территории обустроена входная зона с информационным стендом, навигацией и местом для сбора экскурсионных групп.</w:t>
      </w:r>
    </w:p>
    <w:p w:rsidR="3324E003" w:rsidP="3324E003" w:rsidRDefault="3324E003" w14:paraId="0968FB27" w14:textId="41D430B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A5BDB1D" w:rsidP="3324E003" w:rsidRDefault="7A5BDB1D" w14:paraId="459453DF" w14:textId="50083A02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3.3. Функциональная концепция объекта</w:t>
      </w:r>
    </w:p>
    <w:p w:rsidR="7A5BDB1D" w:rsidP="3324E003" w:rsidRDefault="7A5BDB1D" w14:paraId="4354AFC7" w14:textId="0F0206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завода трансформирует его из «закрытого» промышленного предприятия в открытый образовательный и туристический центр, сохраняя при этом производственную эффективность.</w:t>
      </w:r>
    </w:p>
    <w:p w:rsidR="7A5BDB1D" w:rsidP="3324E003" w:rsidRDefault="7A5BDB1D" w14:paraId="6827DC32" w14:textId="5E3A06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функциональные блоки:</w:t>
      </w:r>
    </w:p>
    <w:p w:rsidR="7A5BDB1D" w:rsidP="3324E003" w:rsidRDefault="7A5BDB1D" w14:paraId="6D91A3D7" w14:textId="5A47287C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Производственный блок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(основной контур): здесь осуществляется приёмка, переработка и упаковка продукции. Для туристов предусмотрены смотровые галереи и окна, позволяющие наблюдать за процессами без нарушения санитарных норм и производственного ритма.</w:t>
      </w:r>
    </w:p>
    <w:p w:rsidR="7A5BDB1D" w:rsidP="3324E003" w:rsidRDefault="7A5BDB1D" w14:paraId="0B82E4F3" w14:textId="6B3C3B28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Экскурсионно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информационный блок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входная зона, стойка администратора, выдача путеводителей, бронирование экскурсий, продажа сувениров и продукции завода.</w:t>
      </w:r>
    </w:p>
    <w:p w:rsidR="7A5BDB1D" w:rsidP="3324E003" w:rsidRDefault="7A5BDB1D" w14:paraId="0465F2F9" w14:textId="41C82A47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Дегустационный зал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специально оборудованное пространство для дегустаций соков, пюре, паст и других продуктов. Здесь проводятся мини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лекции о пользе местных фруктов и овощей, особенностях переработки и хранения.</w:t>
      </w:r>
    </w:p>
    <w:p w:rsidR="7A5BDB1D" w:rsidP="3324E003" w:rsidRDefault="7A5BDB1D" w14:paraId="7C228ED3" w14:textId="7FC24B6C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Образовательный модуль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учебная зона с макетами оборудования, инфографикой и интерактивными стендами. Для школьников и студентов предусмотрены мастер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классы по основам пищевой безопасности, маркировке и упаковке.</w:t>
      </w:r>
    </w:p>
    <w:p w:rsidR="7A5BDB1D" w:rsidP="3324E003" w:rsidRDefault="7A5BDB1D" w14:paraId="70A8B997" w14:textId="0C1A9C26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Сувенирно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торговая зона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продажа продукции завода, брендированных сувениров, рецептов местных блюд и наборов для домашних заготовок.</w:t>
      </w:r>
    </w:p>
    <w:p w:rsidR="7A5BDB1D" w:rsidP="3324E003" w:rsidRDefault="7A5BDB1D" w14:paraId="5E9D25AA" w14:textId="6675F8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Концепция строится на принципе «прозрачного производства»: все процессы максимально открыты для понимания, но строго регламентированы с точки зрения санитарии и безопасности.</w:t>
      </w:r>
    </w:p>
    <w:p w:rsidR="3324E003" w:rsidP="3324E003" w:rsidRDefault="3324E003" w14:paraId="0001C297" w14:textId="2E30485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A5BDB1D" w:rsidP="3324E003" w:rsidRDefault="7A5BDB1D" w14:paraId="21E17633" w14:textId="3E104C65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3.4. Архитектурно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7A5BDB1D" w:rsidP="3324E003" w:rsidRDefault="7A5BDB1D" w14:paraId="37F2980C" w14:textId="7B0A89A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планировочное решение территории завода сочетает п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ромышленную функциональность с туристической доступностью:</w:t>
      </w:r>
    </w:p>
    <w:p w:rsidR="7A5BDB1D" w:rsidP="3324E003" w:rsidRDefault="7A5BDB1D" w14:paraId="42B42B50" w14:textId="3F0F70A5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Входная группа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расположена со стороны ул. Победы и включает информационный стенд, навигацию, зону ожидания и навес для защиты от солнца. Здесь же находится парковка для туристических автобусов и легковых автомобилей.</w:t>
      </w:r>
    </w:p>
    <w:p w:rsidR="7A5BDB1D" w:rsidP="3324E003" w:rsidRDefault="7A5BDB1D" w14:paraId="0E287C7F" w14:textId="14E5A262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Смотровая галерея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проложена вдоль основного производственного цеха и отделена от производственной зоны герметичным остеклением. Галерея имеет ширину 2,5 м, оборудована поручнями, информационными табличками и QR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кодами, ведущими к аудиогидам.</w:t>
      </w:r>
    </w:p>
    <w:p w:rsidR="7A5BDB1D" w:rsidP="3324E003" w:rsidRDefault="7A5BDB1D" w14:paraId="03C3A641" w14:textId="6D582EA3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Дегустационный зал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размещён в пристройке к административному зданию. Зал рассчитан на 30–40 человек, имеет большие окна с видом на производственную площадку и зону отдыха на открытом воздухе.</w:t>
      </w:r>
    </w:p>
    <w:p w:rsidR="7A5BDB1D" w:rsidP="3324E003" w:rsidRDefault="7A5BDB1D" w14:paraId="556FA4B3" w14:textId="22B92B6C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Производственные корпуса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одноэтажные здания из сэндвич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панелей с металлическим каркасом. Фасады оформлены в фирменных цветах завода (белый, зелёный, оранжевый) с элементами брендинга и инфографики.</w:t>
      </w:r>
    </w:p>
    <w:p w:rsidR="7A5BDB1D" w:rsidP="3324E003" w:rsidRDefault="7A5BDB1D" w14:paraId="050378A8" w14:textId="755D7A9A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Складские и вспомогательные помещения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вынесены в заднюю часть участка, чтобы не мешать экскурсионному потоку.</w:t>
      </w:r>
    </w:p>
    <w:p w:rsidR="7A5BDB1D" w:rsidP="3324E003" w:rsidRDefault="7A5BDB1D" w14:paraId="3A5563D4" w14:textId="3E16CCAC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Пешеходные дорожки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площадки выполнены из тротуарной плитки с противоскользящим покрытием. Предусмотрены пандусы и тактильная плитка для маломобильных посетителей.</w:t>
      </w:r>
    </w:p>
    <w:p w:rsidR="7A5BDB1D" w:rsidP="3324E003" w:rsidRDefault="7A5BDB1D" w14:paraId="3C3ED7E9" w14:textId="2F7D9569">
      <w:pPr>
        <w:pStyle w:val="a7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Озеленение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представлено газонами, цветниками и несколькими деревьями вдоль входной зоны — это создаёт комфортную среду для ожидания и отдыха.</w:t>
      </w:r>
    </w:p>
    <w:p w:rsidR="7A5BDB1D" w:rsidP="3324E003" w:rsidRDefault="7A5BDB1D" w14:paraId="29E9C618" w14:textId="2A9470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Планировка территории обеспечивает чёткое разделение потоков: производственный (работники, транспорт с сырьём) и туристический (экскурсионные группы, индивидуальные посетители). Маршруты не пересекаются, что гарантирует безопасность и соблюдение санитарных норм.</w:t>
      </w:r>
    </w:p>
    <w:p w:rsidR="3324E003" w:rsidP="3324E003" w:rsidRDefault="3324E003" w14:paraId="4B71D3BB" w14:textId="75A67EC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A5BDB1D" w:rsidP="3324E003" w:rsidRDefault="7A5BDB1D" w14:paraId="39DE0319" w14:textId="1D655981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3.5. Сценарии использования территории</w:t>
      </w:r>
    </w:p>
    <w:p w:rsidR="7A5BDB1D" w:rsidP="3324E003" w:rsidRDefault="7A5BDB1D" w14:paraId="784E20FC" w14:textId="4E2010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Территория завода адаптирована под разные категории посетителей и форматы </w:t>
      </w:r>
      <w:r w:rsidRPr="3324E003" w:rsidR="5CD91B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взаимодействия, к примеру</w:t>
      </w:r>
      <w:r w:rsidRPr="3324E003" w:rsidR="16211D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разделятся по длительности </w:t>
      </w:r>
      <w:r w:rsidRPr="3324E003" w:rsidR="65E355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 информативности экскурсий</w:t>
      </w:r>
      <w:r w:rsidRPr="3324E003" w:rsidR="559A5BB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:</w:t>
      </w:r>
    </w:p>
    <w:p w:rsidR="7A5BDB1D" w:rsidP="3324E003" w:rsidRDefault="7A5BDB1D" w14:paraId="645FC274" w14:textId="73796FC3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Стандартный экскурсионный маршрут (1 час): вводный рассказ у входа, проход по смотровой галерее с комментариями гида, дегустация 3–4 продуктов в дегустационном зале, покупка сувениров. Подходит для большинства туристических групп.</w:t>
      </w:r>
    </w:p>
    <w:p w:rsidR="7A5BDB1D" w:rsidP="3324E003" w:rsidRDefault="7A5BDB1D" w14:paraId="3584DA93" w14:textId="5F94676B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Углублённый производственный тур (1,5–2 часа): расширенная экскурсия по цехам (с соблюдением санитарных требований), демонстрация работы оборудования, рассказ о контроле качества и сертификации, мастер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класс по дегустации и определению вкусовых профилей. Ориентирован на студентов профильных специальностей, специалистов пищевой промышленности и заинтересованных туристов.</w:t>
      </w:r>
    </w:p>
    <w:p w:rsidR="7A5BDB1D" w:rsidP="3324E003" w:rsidRDefault="7A5BDB1D" w14:paraId="5BFBAF5D" w14:textId="41A1B541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Детский и семейный сценарий (45–60 минут): упрощённое объяснение процессов, интерактивные задания (например, «собери цепочку: от яблока до сока»), дегустация, раскраски и сувениры. Акцент на наглядности и игровой форме подачи информации.</w:t>
      </w:r>
    </w:p>
    <w:p w:rsidR="7A5BDB1D" w:rsidP="3324E003" w:rsidRDefault="7A5BDB1D" w14:paraId="0A53A2D3" w14:textId="2E886304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Деловой и партнёрский визит (2–3 часа): встреча с руководством завода, осмотр производственных линий, обсуждение возможностей сотрудничества, дегустация ассортимента, презентация экспортного потенциала. Предназначен для бизнес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партнёров, представителей торговых сетей и органов власти.</w:t>
      </w:r>
    </w:p>
    <w:p w:rsidR="7A5BDB1D" w:rsidP="3324E003" w:rsidRDefault="7A5BDB1D" w14:paraId="04495326" w14:textId="3EA42540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Сезонный сценарий «День заготовок» (август–сентябрь): участие в приёме и сортировке сырья (под наблюдением технологов), рассказ о сезонных особенностях производства, дегустация свежих продуктов и новинок сезона. Создаёт эффект сопричастности и показывает «горячий» период работы завода.</w:t>
      </w:r>
    </w:p>
    <w:p w:rsidR="7A5BDB1D" w:rsidP="3324E003" w:rsidRDefault="7A5BDB1D" w14:paraId="2205E77D" w14:textId="3E79D579">
      <w:pPr>
        <w:pStyle w:val="a7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Фото</w:t>
      </w:r>
      <w:r>
        <w:noBreakHyphen/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медиасценарий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специально оборудованные точки для фотосъёмки (у входа, на фоне производственных корпусов, в дегустационном зале), возможность съёмки коротких роликов для блогеров и СМИ.</w:t>
      </w:r>
    </w:p>
    <w:p w:rsidR="7A5BDB1D" w:rsidP="3324E003" w:rsidRDefault="7A5BDB1D" w14:paraId="334A733B" w14:textId="167908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сценарии предусматривают гибкую адаптацию под погодные условия: в жару экскурсии смещаются на утренние и вечерние часы, в дождь — акцент делается на крытые помещения и интерактивные модули.</w:t>
      </w:r>
    </w:p>
    <w:p w:rsidR="3324E003" w:rsidP="3324E003" w:rsidRDefault="3324E003" w14:paraId="435BD4C1" w14:textId="1E916BB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A5BDB1D" w:rsidP="3324E003" w:rsidRDefault="7A5BDB1D" w14:paraId="46750D61" w14:textId="5A71D5D6">
      <w:pPr>
        <w:pStyle w:val="3"/>
        <w:numPr>
          <w:ilvl w:val="0"/>
          <w:numId w:val="0"/>
        </w:numPr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3.6. Ожидаемый эффект реализации объекта</w:t>
      </w:r>
    </w:p>
    <w:p w:rsidR="7A5BDB1D" w:rsidP="3324E003" w:rsidRDefault="7A5BDB1D" w14:paraId="2C7E907D" w14:textId="032E85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концепции завода как центра агроэкологического маршрута даст комплексный эффект для территории и участников проекта</w:t>
      </w:r>
      <w:r w:rsidRPr="3324E003" w:rsidR="68BFC3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Экономический эффект</w:t>
      </w:r>
      <w:r w:rsidRPr="3324E003" w:rsidR="4011846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даст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рост выручки завода за счёт продаж продукции и сувениров на месте, привлечение новых партнёров и каналов сбыта благодаря деловым визитам, создание дополнительных рабочих мест (экскурсоводы, администраторы, продавцы).</w:t>
      </w:r>
      <w:r w:rsidRPr="3324E003" w:rsidR="306BF9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Т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уристический эффект </w:t>
      </w:r>
      <w:r w:rsidRPr="3324E003" w:rsidR="734E34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увеличение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потока туристов в пгт Нижнегорский и по всему маршруту, рост средней продолжительности пребывания, формирование уникального предложения, отличающего район от других агротуристических направлений Крыма.</w:t>
      </w:r>
      <w:r w:rsidRPr="3324E003" w:rsidR="0344B7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оциальный эффект</w:t>
      </w:r>
      <w:r w:rsidRPr="3324E003" w:rsidR="06F308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привлечет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местно</w:t>
      </w:r>
      <w:r w:rsidRPr="3324E003" w:rsidR="480BA6B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е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сообщества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туристическую деятельность, повышение престижа рабочих профессий в АПК, профориентация школьников и студентов, укрепление локальной идентичности через популяризацию местных продуктов.</w:t>
      </w:r>
      <w:r w:rsidRPr="3324E003" w:rsidR="45DA10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Образовательный эффект</w:t>
      </w:r>
      <w:r w:rsidRPr="3324E003" w:rsidR="34E7F2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сформирует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 посетителей понимания ценности местного сырья, технологий переработки и принципов устойчивого производства. Для молодёжи — возможность увидеть реальные перспективы работы в агропромышленном комплексе.</w:t>
      </w:r>
      <w:r w:rsidRPr="3324E003" w:rsidR="4FE1A3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Маркетинговый эффект</w:t>
      </w:r>
      <w:r w:rsidRPr="3324E003" w:rsidR="79E3996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усилит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регионального бренда «Соки Крыма» и «Наш Крым» за счёт прямого контакта с потребителями, рост узнаваемости продукции, появление пользовательского контента (отзывы, фото, видео) в социальных сетях.</w:t>
      </w:r>
      <w:r w:rsidRPr="3324E003" w:rsidR="6BF5FF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одернизация входной зоны, парковки и пешеходных дорожек повысит комфорт не только для туристов, но и для местных жителей, а развитие сервиса (туалеты, зоны отдыха, навигация) улучшит общую привлекательность посёлка</w:t>
      </w:r>
      <w:r w:rsidRPr="3324E003" w:rsidR="459917A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эти факторы </w:t>
      </w:r>
      <w:r w:rsidRPr="3324E003" w:rsidR="459917A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это  инфраструктурный</w:t>
      </w:r>
      <w:r w:rsidRPr="3324E003" w:rsidR="459917A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эффект</w:t>
      </w:r>
      <w:r w:rsidRPr="3324E003" w:rsidR="675AF3D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  <w:r w:rsidRPr="3324E003" w:rsidR="7E9895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324E003" w:rsidR="7A5BDB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Экологический эффект:</w:t>
      </w: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демонстрация практик бережного отношения к ресурсам (минимизация отходов, переработка упаковки, энергоэффективность) формирует у посетителей ответственное отношение к окружающей среде и поддерживает имидж района как территории устойчивого развития.</w:t>
      </w:r>
    </w:p>
    <w:p w:rsidR="7A5BDB1D" w:rsidP="3324E003" w:rsidRDefault="7A5BDB1D" w14:paraId="1B776C50" w14:textId="1DB275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5BDB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завод в пгт Нижнегорский становится не просто производственной площадкой, а смысловым и логистическим ядром агроэкологического маршрута, объединяющим экономику, образование, туризм и экологию в единую систему развития территории.</w:t>
      </w:r>
    </w:p>
    <w:p w:rsidR="3324E003" w:rsidP="3324E003" w:rsidRDefault="3324E003" w14:paraId="7D851577" w14:textId="10E1C33D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092AF29A" w:rsidP="3324E003" w:rsidRDefault="092AF29A" w14:paraId="5CA44BDE" w14:textId="046396FB">
      <w:pPr>
        <w:pStyle w:val="a"/>
        <w:rPr>
          <w:rFonts w:ascii="Times New Roman" w:hAnsi="Times New Roman" w:cs="Times New Roman"/>
          <w:sz w:val="28"/>
          <w:szCs w:val="28"/>
        </w:rPr>
      </w:pPr>
      <w:r w:rsidRPr="3324E003" w:rsidR="092AF2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Раздел</w:t>
      </w:r>
      <w:r w:rsidRPr="3324E003" w:rsidR="092AF2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4. </w:t>
      </w:r>
      <w:r w:rsidRPr="3324E003" w:rsidR="05A919CA">
        <w:rPr>
          <w:rFonts w:ascii="Times New Roman" w:hAnsi="Times New Roman" w:cs="Times New Roman"/>
          <w:b w:val="1"/>
          <w:bCs w:val="1"/>
          <w:sz w:val="28"/>
          <w:szCs w:val="28"/>
        </w:rPr>
        <w:t>Центр агроэкологического маршрута с. Изобильное (центр зерновых культур)</w:t>
      </w:r>
    </w:p>
    <w:p w:rsidR="092AF29A" w:rsidP="3324E003" w:rsidRDefault="092AF29A" w14:paraId="3FEA6147" w14:textId="548F0233">
      <w:pPr>
        <w:pStyle w:val="3"/>
        <w:numPr>
          <w:ilvl w:val="0"/>
          <w:numId w:val="0"/>
        </w:numPr>
        <w:shd w:val="clear" w:color="auto" w:fill="FFFFFF" w:themeFill="background1"/>
        <w:spacing w:before="300" w:beforeAutospacing="off" w:after="120" w:afterAutospacing="off" w:line="420" w:lineRule="auto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92AF2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4.1. Положение в структуре маршрута и роль объекта</w:t>
      </w:r>
    </w:p>
    <w:p w:rsidR="55C76366" w:rsidP="3324E003" w:rsidRDefault="55C76366" w14:paraId="0A1C417B" w14:textId="06C67CB5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5C763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Центр в селе Желябовка, позиционируемый как центр зерновых культур, органично встраивается в общую логику агроэкологического маршрута, выступая важнейшим звеном цепочки «поле — переработка — продукт»: после знакомства туристов с производственными процессами на консервном заводе в Нижнегорском здесь раскрывается первичное звено — выращивание сырья, прежде всего зерновых, которые затем становятся основой для хлеба, круп и других продуктов, демонстрируемых позднее в гастрономическом парке. Роль объекта заключается в наглядном показе аграрного фундамента района — от подготовки почвы и посева до уборки и хранения урожая, а также в формировании у посетителей понимания сезонности сельхозработ, влияния климата и почв на урожайность и значения современных агротехнологий для стабильности производства. Кроме того, Желябовка служит смысловым переходом от индустриальной переработки к живым ландшафтам, позволяя увидеть, как степные просторы превращаются в продуктивные поля, и связывает производственные центры с рекреационно</w:t>
      </w:r>
      <w:r>
        <w:noBreakHyphen/>
      </w:r>
      <w:r w:rsidRPr="3324E003" w:rsidR="55C763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гастрономической частью маршрута, где результаты труда получают финальное воплощение в блюдах и товарах.</w:t>
      </w:r>
    </w:p>
    <w:p w:rsidR="092AF29A" w:rsidP="3324E003" w:rsidRDefault="092AF29A" w14:paraId="68323469" w14:textId="50A3859F">
      <w:pPr>
        <w:pStyle w:val="3"/>
        <w:numPr>
          <w:ilvl w:val="0"/>
          <w:numId w:val="0"/>
        </w:numPr>
        <w:shd w:val="clear" w:color="auto" w:fill="FFFFFF" w:themeFill="background1"/>
        <w:spacing w:before="300" w:beforeAutospacing="off" w:after="120" w:afterAutospacing="off" w:line="420" w:lineRule="auto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92AF2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4.2. Характеристика территории</w:t>
      </w:r>
    </w:p>
    <w:p w:rsidR="218D4923" w:rsidP="3324E003" w:rsidRDefault="218D4923" w14:paraId="4D047D1A" w14:textId="02B43CBF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218D49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села Желябовка и прилегающих угодий охватывает обширные массивы пашни, перемежающиеся с небольшими лесополосами и хозяйственными постройками; поля здесь преимущественно равнинные, с уклонами не более 3–5 градусов, что делает их удобными для механизированной обработки и одновременно безопасными для пешеходных экскурсий по краю посевов. Почвенный покров представлен южными чернозёмами и каштановыми почвами, отличающимися высоким плодородием и хорошей водопроницаемостью, а климат — умеренно</w:t>
      </w:r>
      <w:r>
        <w:noBreakHyphen/>
      </w:r>
      <w:r w:rsidRPr="3324E003" w:rsidR="218D49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континентальный, с тёплым летом и умеренно холодной зимой, что благоприятствует возделыванию озимой и яровой пшеницы, ячменя, кукурузы и зернобобовых. Вблизи села расположены зернохранилища, весовые пункты и площадки для стоянки сельхозтехники, а вдоль основных дорог — лесозащитные полосы, которые не только защищают поля от ветровой эрозии, но и формируют естественные буферные зоны между рабочими участками и туристическими маршрутами. Инфраструктурно территория поддерживается сетью грунтовых и асфальтированных дорог, позволяющих подъезжать к разным полям в зависимости от сезона и текущих работ, а в самом селе есть базовые объекты обслуживания — магазины, кафе, места для кратковременного отдыха, что повышает комфорт пребывания групп.</w:t>
      </w:r>
    </w:p>
    <w:p w:rsidR="747C486C" w:rsidP="3324E003" w:rsidRDefault="747C486C" w14:paraId="3944061B" w14:textId="59284501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747C48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4.3. Функциональная концепция объекта</w:t>
      </w:r>
    </w:p>
    <w:p w:rsidR="6BF61318" w:rsidP="3324E003" w:rsidRDefault="6BF61318" w14:paraId="7E89CEAD" w14:textId="71620106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BF613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центра в Желябовке строится на сочетании реального сельхозпроизводства и образовательной открытости: действующие поля и хранилища становятся одновременно рабочими площадками и экспозициями, где каждый элемент несёт познавательную нагрузку. Предусмотрены смотровые точки на возвышениях или у лесополос, откуда туристы могут наблюдать за работой техники, не мешая производственному процессу; в зернохранилище оборудуются безопасные галереи с прозрачными ограждениями, позволяющие видеть потоки зерна, работу транспортёров и системы вентиляции. Образовательный компонент реализуется через тематические модули, посвящённые севообороту, защите растений, хранению и качеству зерна, а практическая часть включает мини</w:t>
      </w:r>
      <w:r>
        <w:noBreakHyphen/>
      </w:r>
      <w:r w:rsidRPr="3324E003" w:rsidR="6BF613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лаборатории экспресс</w:t>
      </w:r>
      <w:r>
        <w:noBreakHyphen/>
      </w:r>
      <w:r w:rsidRPr="3324E003" w:rsidR="6BF613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анализа влажности и натуры зерна, демонстрацию образцов семян и гербариев сорняков. Гастрономическая составляющая интегрируется через дегустации свежеиспечённого хлеба, каш и выпечки из местного зерна, а сувенирная — через продажу наборов круп, муки и памятных изделий с символикой района. Важным элементом концепции является сезонная вариативность: весной акцент делается на посевной кампании и состоянии всходов, летом — на фенологических фазах развития растений и борьбе с вредителями, осенью — на уборке и закладке урожая, зимой — на хранении и планировании следующего сезона, что позволяет центру оставаться интересным в любое время года.</w:t>
      </w:r>
    </w:p>
    <w:p w:rsidR="747C486C" w:rsidP="3324E003" w:rsidRDefault="747C486C" w14:paraId="4EC77C9D" w14:textId="26FF88F0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747C48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4.4. Архитектурно</w:t>
      </w:r>
      <w:r>
        <w:noBreakHyphen/>
      </w:r>
      <w:r w:rsidRPr="3324E003" w:rsidR="747C48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5A44D6D2" w:rsidP="3324E003" w:rsidRDefault="5A44D6D2" w14:paraId="3EA82093" w14:textId="656AF601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A44D6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5A44D6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ориентирована на безопасное и логичное разделение производственных и туристических потоков: входная зона с информационным павильоном размещается у въезда в село со стороны основной трассы, рядом с ней — парковка для автобусов и легковых автомобилей, навесы для ожидания и санитарные модули. От павильона расходятся несколько маршрутов: полевой, ведущий к смотровым площадкам на краю пашни; складской, проходящий вдоль зернохранилищ с галереями обзора; и рекреационно</w:t>
      </w:r>
      <w:r>
        <w:noBreakHyphen/>
      </w:r>
      <w:r w:rsidRPr="3324E003" w:rsidR="5A44D6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дегустационный, заканчивающийся в благоустроенной зоне у кафе или амбара, переоборудованного под зал для мероприятий. Пешеходные дорожки выполняются из твёрдого покрытия с противоскользящей фактурой, оборудуются поручнями и тактильной разметкой, а на пересечениях с проездами техники устанавливаются сигнальные столбики и информационные табло. Зернохранилища и весовые пункты сохраняют промышленный облик, но дополняются элементами навигации и инфографики на фасадах, поясняющими назначение зданий; рядом с ними размещаются стенды с картами полей, графиками уборки и образцами культур. Для создания комфортной среды по периметру площадок высаживаются декоративные кустарники и цветники, устанавливаются беседки и навесы, защищающие от солнца, а в тёмное время суток предусматривается мягкое освещение ключевых точек маршрута.</w:t>
      </w:r>
    </w:p>
    <w:p w:rsidR="0CF3F550" w:rsidP="3324E003" w:rsidRDefault="0CF3F550" w14:paraId="11D5B7DD" w14:textId="7830013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CF3F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4.5. Сценарии использования территории</w:t>
      </w:r>
    </w:p>
    <w:p w:rsidR="5F9BE768" w:rsidP="3324E003" w:rsidRDefault="5F9BE768" w14:paraId="19E01E1D" w14:textId="57D98D26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F9BE7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варьируются в зависимости от целевой аудитории и времени года: для школьных групп разрабатываются игровые маршруты с заданиями по определению культур, измерению высоты растений и сбору гербариев, завершающиеся дегустацией каши и вручением памятных значков; для студентов агрономических специальностей — практико</w:t>
      </w:r>
      <w:r>
        <w:noBreakHyphen/>
      </w:r>
      <w:r w:rsidRPr="3324E003" w:rsidR="5F9BE7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ориентированные программы с участием в экспресс</w:t>
      </w:r>
      <w:r>
        <w:noBreakHyphen/>
      </w:r>
      <w:r w:rsidRPr="3324E003" w:rsidR="5F9BE7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анализе зерна, изучением карт полей и беседами с агрономами; для семейных туристов — комбинированные экскурсии, сочетающие осмотр техники, прогулку по краю поля и мастер</w:t>
      </w:r>
      <w:r>
        <w:noBreakHyphen/>
      </w:r>
      <w:r w:rsidRPr="3324E003" w:rsidR="5F9BE7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 по выпечке хлеба; для профессиональных делегаций — деловые визиты с демонстрацией логистики хранения и отгрузки, обсуждением урожайности и качества зерна, а также возможностями кооперации с переработчиками. В период уборочной кампании реализуется специальный сценарий «День комбайна», когда туристы наблюдают за работой уборочных агрегатов, пробуют зерно прямо из бункера (в безопасной форме) и участвуют в подсчёте урожайности на контрольной делянке. Для фотографов и блогеров выделяются отдельные точки съёмки с видами на бескрайние поля и технику, а для любителей активного отдыха — короткие пешие и велосипедные маршруты вдоль лесополос с остановками для наблюдения за птицами и степной флорой. Все сценарии предусматривают меры безопасности и санитарные нормы, а при неблагоприятных погодных условиях часть активностей переносится в крытые помещения — дегустационный зал, амбар или учебный класс при местном хозяйстве.</w:t>
      </w:r>
    </w:p>
    <w:p w:rsidR="0CF3F550" w:rsidP="3324E003" w:rsidRDefault="0CF3F550" w14:paraId="4E180A49" w14:textId="5E762349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CF3F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4.6. Ожидаемый эффект реализации объекта</w:t>
      </w:r>
    </w:p>
    <w:p w:rsidR="1BD0B3BB" w:rsidP="3324E003" w:rsidRDefault="1BD0B3BB" w14:paraId="2DBAC001" w14:textId="06B7EC5B">
      <w:pPr>
        <w:pStyle w:val="a"/>
        <w:shd w:val="clear" w:color="auto" w:fill="FFFFFF" w:themeFill="background1"/>
        <w:spacing w:before="120" w:beforeAutospacing="off" w:after="120" w:afterAutospacing="off" w:line="420" w:lineRule="auto"/>
      </w:pPr>
      <w:r w:rsidRPr="3324E003" w:rsidR="1BD0B3B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центра в Желябовке носит комплексный характер и проявляется на нескольких уровнях: на экономическом — за счёт роста доходов местных хозяйств от экскурсионной деятельности, продажи зерна и муки напрямую туристам, а также привлечения партнёров для совместных проектов по переработке и брендированию продукции; на туристическом — благодаря формированию уникального образа села как зернового сердца района, увеличению продолжительности пребывания гостей и появлению новых поводов для повторных визитов в разные сезоны; на социальном — через вовлечение жителей в организацию приёма туристов, создание дополнительных рабочих мест в сфере гостеприимства и укрепление локальной идентичности, основанной на уважении к крестьянскому труду; на образовательном — за счёт популяризации аграрных профессий среди молодёжи, проведения профориентационных мероприятий и формирования у посетителей осознанного отношения к продуктам питания и ресурсам; на маркетинговом — через продвижение локальных брендов зерна и муки, генерацию пользовательского контента и повышение узнаваемости района на региональном и межрегиональном уровне; на инфраструктурном — благодаря модернизации подъездных путей, благоустройству общественных пространств и развитию сервисных объектов, что улучшает качество жизни местных жителей; на экологическом — через демонстрацию практик устойчивого земледелия, включая севооборот, почвозащитное земледелие и рациональное использование воды, что способствует формированию культуры бережного отношения к степным экосистемам. Таким образом, центр в Желябовке становится не просто точкой показа сельхозпроизводства, а живым пространством, где соединяются труд, знания, традиции и современные технологии, усиливая ценность всего агроэкологического маршрута и придавая ему убедительную, осязаемую основу.</w:t>
      </w:r>
    </w:p>
    <w:p w:rsidR="3324E003" w:rsidP="3324E003" w:rsidRDefault="3324E003" w14:paraId="5A9D004B" w14:textId="6ED4EE78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5803D54" w:rsidP="3324E003" w:rsidRDefault="05803D54" w14:paraId="5C416A0B" w14:textId="5A31135D">
      <w:pPr>
        <w:pStyle w:val="a"/>
        <w:rPr>
          <w:rFonts w:ascii="Times New Roman" w:hAnsi="Times New Roman" w:cs="Times New Roman"/>
          <w:sz w:val="28"/>
          <w:szCs w:val="28"/>
        </w:rPr>
      </w:pPr>
      <w:r w:rsidRPr="3324E003" w:rsidR="05803D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5. </w:t>
      </w:r>
      <w:r w:rsidRPr="3324E003" w:rsidR="74DD7070">
        <w:rPr>
          <w:rFonts w:ascii="Times New Roman" w:hAnsi="Times New Roman" w:cs="Times New Roman"/>
          <w:b w:val="1"/>
          <w:bCs w:val="1"/>
          <w:sz w:val="28"/>
          <w:szCs w:val="28"/>
        </w:rPr>
        <w:t>Центр агроэкологического маршрута с. Желябовка (птицеферма)</w:t>
      </w:r>
    </w:p>
    <w:p w:rsidR="05803D54" w:rsidP="3324E003" w:rsidRDefault="05803D54" w14:paraId="12CA812A" w14:textId="199C421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5803D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5.1. Положение в структуре маршрута и роль объекта</w:t>
      </w:r>
    </w:p>
    <w:p w:rsidR="7CFA26D0" w:rsidP="3324E003" w:rsidRDefault="7CFA26D0" w14:paraId="1DC526B8" w14:textId="070E8EC6">
      <w:pPr>
        <w:shd w:val="clear" w:color="auto" w:fill="FFFFFF" w:themeFill="background1"/>
        <w:spacing w:before="120" w:beforeAutospacing="off" w:after="120" w:afterAutospacing="off" w:line="420" w:lineRule="auto"/>
        <w:ind w:left="0" w:righ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7CFA2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Центр в селе Изгобильное, представленный птицефермой, логично продолжает цепочку агроэкологического маршрута вслед за зерновым центром в Желябовке, раскрывая следующий этап продовольственной цепи — производство животного белка, при этом подчёркивается взаимосвязь отраслей: значительная часть зерновых, выращенных в Желябовке и соседних хозяйствах, поступает на корм птице, формируя замкнутый региональный цикл. Роль объекта состоит не только в демонстрации технологических процессов птицеводства, но и в развенчивании распространённых стереотипов о промышленном животноводстве за счёт показа современных стандартов биобезопасности, ветеринарного контроля и гуманного обращения с птицей; здесь посетители получают целостное представление о полном производственном цикле — от инкубации яиц до сортировки и упаковки готовой продукции, а также видят, как научные подходы и автоматизация позволяют сочетать высокую продуктивность с заботой о здоровье птицы и качеством конечного продукта. Кроме того, птицеферма выполняет просветительскую функцию, рассказывая о пищевой ценности яиц и мяса птицы, нормах потребления и способах хранения, и служит переходным звеном к следующим точкам маршрута — тепличному комплексу и центру точного земледелия, где акцент смещается на растениеводческие технологии и ресурсосбережение.</w:t>
      </w:r>
    </w:p>
    <w:p w:rsidR="3324E003" w:rsidP="3324E003" w:rsidRDefault="3324E003" w14:paraId="42DFFA42" w14:textId="722E5869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05803D54" w:rsidP="3324E003" w:rsidRDefault="05803D54" w14:paraId="6B5B7F7E" w14:textId="1603E7B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5803D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5.2. Характеристика территории</w:t>
      </w:r>
    </w:p>
    <w:p w:rsidR="7B8CF2E4" w:rsidP="3324E003" w:rsidRDefault="7B8CF2E4" w14:paraId="65CF650B" w14:textId="1EF9BB1C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B8CF2E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птицефермы в Изгобильном расположена на относительно ровном участке площадью около 4–5 га, вытянутом с севера на юг и отделённом от жилой застройки села санитарно</w:t>
      </w:r>
      <w:r>
        <w:noBreakHyphen/>
      </w:r>
      <w:r w:rsidRPr="3324E003" w:rsidR="7B8CF2E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защитной зоной, что соответствует ветеринарным требованиям и одновременно создаёт естественный буфер для экскурсионных потоков. Почвы представлены типичными для степной зоны каштановыми разновидностями с хорошей дренированностью, исключающей застой воды и снижающей риски распространения инфекций; рельеф спокойный, без резких перепадов, что упрощает прокладку внутренних дорог и пешеходных маршрутов. Инфраструктурно площадка включает несколько изолированных корпусов птичников, инкубаторий, цех сортировки и упаковки, ветеринарный блок, склад кормов и административно</w:t>
      </w:r>
      <w:r>
        <w:noBreakHyphen/>
      </w:r>
      <w:r w:rsidRPr="3324E003" w:rsidR="7B8CF2E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бытовой корпус; между зданиями проложены асфальтированные проезды для спецтехники и отдельные пешеходные дорожки для экскурсий. Вблизи комплекса проходят грунтовые дороги, связывающие ферму с полями поставщиков кормов, а с основной трассой объект соединён подъездом с твёрдым покрытием, позволяющим комфортно подвозить туристические группы. Озеленение ограничено санитарной необходимостью, однако по периметру территории высажены ветрозащитные полосы из устойчивых пород деревьев, снижающие пылевую нагрузку и визуально смягчающие промышленный облик площадки.</w:t>
      </w:r>
    </w:p>
    <w:p w:rsidR="62DDEFBB" w:rsidP="3324E003" w:rsidRDefault="62DDEFBB" w14:paraId="08829D23" w14:textId="6486A45B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62DDEF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5.3. Функциональная концепция объекта</w:t>
      </w:r>
    </w:p>
    <w:p w:rsidR="35D26487" w:rsidP="3324E003" w:rsidRDefault="35D26487" w14:paraId="2ED6882E" w14:textId="126871C6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35D264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птицефермы как туристического центра строится на принципе «прозрачной безопасности»: все процессы остаются максимально открытыми для понимания, но строго регламентированы санитарными нормами и биобезопасностью. Для посетителей предусматривается выделенный маршрут со смотровыми галереями и окнами в инкубаторий и птичники, где можно наблюдать за развитием эмбрионов и поведением птицы, не нарушая микроклимат помещений. В цехе сортировки и упаковки оборудуется демонстрационная линия, на которой экскурсовод показывает этапы контроля качества, калибровки и маркировки продукции, а рядом размещается мини</w:t>
      </w:r>
      <w:r>
        <w:noBreakHyphen/>
      </w:r>
      <w:r w:rsidRPr="3324E003" w:rsidR="35D264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лаборатория экспресс</w:t>
      </w:r>
      <w:r>
        <w:noBreakHyphen/>
      </w:r>
      <w:r w:rsidRPr="3324E003" w:rsidR="35D264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анализа, где туристы знакомятся с методами проверки свежести яиц и микробиологической чистоты. Образовательный блок включает тематические модули по кормлению, ветеринарии и генетике птицы, а практическая часть — мастер</w:t>
      </w:r>
      <w:r>
        <w:noBreakHyphen/>
      </w:r>
      <w:r w:rsidRPr="3324E003" w:rsidR="35D264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 по кулинарному использованию яиц, дегустации омлетов и запеканок из местной продукции, а также интерактивные задания для детей по определению свежести и сортировке по категориям. Сувенирная линейка представлена брендированной упаковкой, рецептурными карточками и небольшими наборами специй, подобранными к блюдам из яиц и мяса птицы. Важным элементом концепции является сезонная и событийная вариативность: в период закладки яиц акцент делается на инкубации и развитии эмбрионов, в активный период выращивания — на кормлении и ветеринарных процедурах (в безопасном формате), а в периоды плановых остановок — на техническом обслуживании оборудования и планировании циклов, что позволяет раскрывать разные стороны производства в течение года.</w:t>
      </w:r>
    </w:p>
    <w:p w:rsidR="62DDEFBB" w:rsidP="3324E003" w:rsidRDefault="62DDEFBB" w14:paraId="6142B9F1" w14:textId="3DEB1F05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62DDEF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5.4. Архитектурно</w:t>
      </w:r>
      <w:r>
        <w:noBreakHyphen/>
      </w:r>
      <w:r w:rsidRPr="3324E003" w:rsidR="62DDEF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5DFC7527" w:rsidP="3324E003" w:rsidRDefault="5DFC7527" w14:paraId="58DD0E0D" w14:textId="2996174A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подчинена требованиям ветеринарной безопасности и одновременно обеспечивает комфорт и безопасность туристов. Входная группа размещается со стороны подъездной дороги и включает павильон ожидания с навесом, информационным стендом, навигацией и зоной для сбора групп; рядом оборудуется парковка на 10–15 автомобилей и место для туристического автобуса. Основной экскурсионный маршрут проложен по крытой галерее с герметичным остеклением, соединяющей павильон с инкубаторием, смотровой площадкой над птичниками и цехом сортировки; галерея имеет ширину не менее 2,5 м, оборудована поручнями, тактильной плиткой и информационными панелями с пиктограммами. Производственные корпуса выполнены из сэндвич</w:t>
      </w:r>
      <w:r>
        <w:noBreakHyphen/>
      </w: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панелей с утеплением и герметизацией стыков, фасады оформлены в нейтральных светлых тонах с элементами фирменного стиля и инфографикой, поясняющей назначение помещений. Для разделения потоков предусмотрены отдельные въезды для транспорта с кормами и готовой продукцией, а пешеходные дорожки вынесены на безопасное расстояние от зон движения техники. В зоне дегустации и мастер</w:t>
      </w:r>
      <w:r>
        <w:noBreakHyphen/>
      </w: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классов, размещённой в пристройке к административно</w:t>
      </w:r>
      <w:r>
        <w:noBreakHyphen/>
      </w: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бытовому корпусу, предусмотрены большие окна с видом на производственную площадку, а на прилегающей территории — беседки и навесы для отдыха в тёплое время года. Озеленённые буферные зоны и ветрозащитные полосы не только выполняют санитарно</w:t>
      </w:r>
      <w:r>
        <w:noBreakHyphen/>
      </w:r>
      <w:r w:rsidRPr="3324E003" w:rsidR="5DFC75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гигиеническую функцию, но и создают визуальные акценты, смягчая индустриальный облик комплекса.</w:t>
      </w:r>
    </w:p>
    <w:p w:rsidR="30EA5CC7" w:rsidP="3324E003" w:rsidRDefault="30EA5CC7" w14:paraId="4DF68BA3" w14:textId="39AC3E3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5.5. Сценарии использования территории</w:t>
      </w:r>
    </w:p>
    <w:p w:rsidR="742FF111" w:rsidP="3324E003" w:rsidRDefault="742FF111" w14:paraId="6A550072" w14:textId="24DE6D55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42FF1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адаптируются под разные категории посетителей и временные рамки. Для школьных групп разрабатываются игровые образовательные маршруты с заданиями по изучению жизненного цикла птицы, определению категорий яиц и расчёту норм кормления, завершающиеся кулинарным мастер</w:t>
      </w:r>
      <w:r>
        <w:noBreakHyphen/>
      </w:r>
      <w:r w:rsidRPr="3324E003" w:rsidR="742FF1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классом и дегустацией; для студентов профильных специальностей — практико</w:t>
      </w:r>
      <w:r>
        <w:noBreakHyphen/>
      </w:r>
      <w:r w:rsidRPr="3324E003" w:rsidR="742FF1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ориентированные программы с участием в экспресс</w:t>
      </w:r>
      <w:r>
        <w:noBreakHyphen/>
      </w:r>
      <w:r w:rsidRPr="3324E003" w:rsidR="742FF1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анализе качества продукции, знакомством с системами микроклимата и вентиляции птичников, а также беседами с ветеринарами и технологами. Семейные туристы получают комбинированный формат: осмотр через смотровые окна, рассказ о биобезопасности и кормлении, мастер</w:t>
      </w:r>
      <w:r>
        <w:noBreakHyphen/>
      </w:r>
      <w:r w:rsidRPr="3324E003" w:rsidR="742FF1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 по приготовлению простых блюд и дегустация, а для профессиональных делегаций организуются деловые визиты с демонстрацией логистики отгрузки, систем учёта поголовья и показателей эффективности производства. В периоды плановых остановок или минимальной активности реализуется сценарий «За кулисами фермы», где акцент делается на техническом обслуживании, калибровке оборудования и планировании новых циклов, что раскрывает «непарадную», но важную сторону работы предприятия. Для блогеров и фотографов выделяются отдельные точки съёмки с видами на корпуса и подъездные пути, а также безопасные ракурсы смотровых галерей. При неблагоприятных погодных условиях экскурсионная программа смещается в крытые помещения — дегустационный зал, учебный класс и галерею, где используются мультимедийные материалы, макеты и интерактивные стенды, компенсирующие невозможность внешнего осмотра.</w:t>
      </w:r>
    </w:p>
    <w:p w:rsidR="30EA5CC7" w:rsidP="3324E003" w:rsidRDefault="30EA5CC7" w14:paraId="1E263EA9" w14:textId="67233520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5.6. Ожидаемый эффект реализации объекта</w:t>
      </w:r>
    </w:p>
    <w:p w:rsidR="1E010873" w:rsidP="3324E003" w:rsidRDefault="1E010873" w14:paraId="3439D575" w14:textId="4A06459A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1E0108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птицефермы как центра агроэкологического маршрута проявляется на множестве уровней и носит устойчивый характер. На экономическом уровне — это рост выручки предприятия за счёт продажи продукции напрямую туристам, организации платных экскурсий и мастер</w:t>
      </w:r>
      <w:r>
        <w:noBreakHyphen/>
      </w:r>
      <w:r w:rsidRPr="3324E003" w:rsidR="1E0108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классов, а также привлечения новых каналов сбыта благодаря деловым визитам и партнёрским проектам; дополнительно создаются новые рабочие места в сфере гостеприимства и экскурсионного обслуживания. На туристическом — формируется уникальный образ объекта, сочетающего современное производство и открытость, увеличивается продолжительность пребывания гостей в районе и появляется мотивация к повторным визитам в разные сезоны. На социальном — усиливается вовлечённость местного сообщества, укрепляется престиж аграрных профессий, развивается профориентация молодёжи и поддерживается локальная идентичность, основанная на уважении к труду и технологиям. На образовательном — посетители получают достоверные знания о птицеводстве, пищевой ценности продукции и принципах биобезопасности, а школьники и студенты — возможность практического знакомства с профессиями отрасли. На маркетинговом — растёт узнаваемость бренда фермы и её продукции, формируется поток пользовательского контента в социальных сетях, укрепляются партнёрские связи с переработчиками и торговыми сетями. На инфраструктурном — модернизируются подъездные пути, благоустраиваются общественные пространства и сервисные объекты, что улучшает качество жизни жителей села. На экологическом — демонстрируются практики ресурсосбережения, рационального использования кормов и утилизации отходов, а также принципы интеграции производства в степной ландшафт без ущерба для экосистемы. Таким образом, птицеферма в Изгобильном становится не просто производственной площадкой, а полноценным образовательным и туристическим хабом, усиливающим целостность и убедительность всего агроэкологического маршрута и демонстрирующим, как современные технологии, ответственность и открытость формируют доверие к местному продукту и развивают территорию.</w:t>
      </w:r>
    </w:p>
    <w:p w:rsidR="3324E003" w:rsidP="3324E003" w:rsidRDefault="3324E003" w14:paraId="70BF48ED" w14:textId="2E6BA251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3324E003" w:rsidP="3324E003" w:rsidRDefault="3324E003" w14:paraId="78A316E4" w14:textId="6A07FAE0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30EA5CC7" w:rsidP="3324E003" w:rsidRDefault="30EA5CC7" w14:paraId="28A09A5D" w14:textId="73331421">
      <w:pPr>
        <w:pStyle w:val="a"/>
        <w:rPr>
          <w:rFonts w:ascii="Times New Roman" w:hAnsi="Times New Roman" w:cs="Times New Roman"/>
          <w:sz w:val="28"/>
          <w:szCs w:val="28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6. </w:t>
      </w:r>
      <w:r w:rsidRPr="3324E003" w:rsidR="4FA91636">
        <w:rPr>
          <w:rFonts w:ascii="Times New Roman" w:hAnsi="Times New Roman" w:cs="Times New Roman"/>
          <w:b w:val="1"/>
          <w:bCs w:val="1"/>
          <w:sz w:val="28"/>
          <w:szCs w:val="28"/>
        </w:rPr>
        <w:t>Центр агроэкологического маршрута с. Садовое (тепличный агропарк устойчивых культур)</w:t>
      </w:r>
    </w:p>
    <w:p w:rsidR="30EA5CC7" w:rsidP="3324E003" w:rsidRDefault="30EA5CC7" w14:paraId="7AE28DD1" w14:textId="4CEC389C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6.1. Положение в структуре маршрута и роль объекта</w:t>
      </w:r>
    </w:p>
    <w:p w:rsidR="3E45CB0C" w:rsidP="3324E003" w:rsidRDefault="3E45CB0C" w14:paraId="40D28C0B" w14:textId="48418F78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3E45CB0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Тепличный агропарк устойчивых культур в селе Садовое органично встраивается в логику агроэкологического маршрута как звено, демонстрирующее переход от открытого земледелия к управляемым технологиям выращивания, дополняя ранее показанные объекты — зерновые поля Желябовки и птицеферму Изгобильного — новым измерением аграрной деятельности: контролем микроклимата, ресурсосбережением и круглогодичным производством. Роль объекта заключается в раскрытии принципов устойчивого растениеводства: здесь посетители видят, как с помощью современных решений удаётся минимизировать зависимость от погодных условий, сократить расход воды и удобрений, повысить предсказуемость урожая и одновременно сохранить биоразнообразие за счёт подбора адаптированных культур; парк также служит площадкой для демонстрации связи между растениеводством и другими отраслями — например, часть выращенной зелени и овощей поступает в переработку или на фермерские столы, а растительные остатки могут использоваться в качестве подстилки или корма, формируя элементы замкнутого цикла. Кроме того, агропарк выполняет просветительскую миссию, показывая, что «технологии в теплице» — это не только автоматика, но и глубокое понимание биологии растений, почвоведения и экологии, и становится логическим переходом к следующей точке маршрута — центру точного земледелия в Пшеничном, где акцент смещается на управление большими открытыми массивами.</w:t>
      </w:r>
    </w:p>
    <w:p w:rsidR="30EA5CC7" w:rsidP="3324E003" w:rsidRDefault="30EA5CC7" w14:paraId="7EC90F59" w14:textId="45E8F00E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6.2. Характеристика территории</w:t>
      </w:r>
    </w:p>
    <w:p w:rsidR="207EF2D4" w:rsidP="3324E003" w:rsidRDefault="207EF2D4" w14:paraId="2B812B19" w14:textId="57AB513A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207EF2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тепличного агропарка расположена на ровной площадке площадью порядка 3–4 га в северной части села Садовое, удалённой от жилой застройки и защищённой с северо</w:t>
      </w:r>
      <w:r>
        <w:noBreakHyphen/>
      </w:r>
      <w:r w:rsidRPr="3324E003" w:rsidR="207EF2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востока лесополосой, которая снижает ветровую нагрузку и помогает стабилизировать микроклимат. Почвенный покров под теплицами частично снят и заменён на субстратные смеси, а дренажная система спроектирована так, чтобы собирать и повторно использовать конденсат и излишки поливной воды, что соответствует принципам водосбережения. Инфраструктурно площадка включает несколько блочных теплиц арочного типа, соединённых переходами, хозяйственный блок, складские помещения, зону приёмки и сортировки продукции, а также демонстрационные грядки открытого грунта для сравнения технологий. Рядом с комплексом проходит асфальтированная дорога, обеспечивающая удобный подъезд транспорта и туристических автобусов, а внутренние проезды и пешеходные дорожки позволяют организовать раздельные потоки: производственный — для персонала и техники, и экскурсионный — для посетителей. Вблизи теплиц обустроены смотровые площадки с видом на поля, где можно сопоставить внешний ландшафт с контролируемой средой внутри, а по периметру высажены декоративные и медоносные растения, привлекающие опылителей и одновременно выполняющие буферную функцию.</w:t>
      </w:r>
    </w:p>
    <w:p w:rsidR="30EA5CC7" w:rsidP="3324E003" w:rsidRDefault="30EA5CC7" w14:paraId="2D5FE9EF" w14:textId="503B5B81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6.3. Функциональная концепция объекта</w:t>
      </w:r>
    </w:p>
    <w:p w:rsidR="6FA8DF94" w:rsidP="3324E003" w:rsidRDefault="6FA8DF94" w14:paraId="0C51A8F5" w14:textId="13F9DCDD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FA8DF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агропарка строится на сочетании реального производства и образовательной открытости, при этом все процессы остаются технологичными и эффективными, а для туристов создаются безопасные и наглядные точки наблюдения и взаимодействия. В теплицах выделены демонстрационные секции с разными типами культур — от скороспелой зелени до томатов и огурцов, а также экспериментальные зоны, где тестируются новые сорта и методы выращивания. Предусмотрены учебные модули по гидропонике, капельному поливу, биологической защите растений и управлению микроклиматом, а практическая часть включает мини</w:t>
      </w:r>
      <w:r>
        <w:noBreakHyphen/>
      </w:r>
      <w:r w:rsidRPr="3324E003" w:rsidR="6FA8DF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лаборатории экспресс</w:t>
      </w:r>
      <w:r>
        <w:noBreakHyphen/>
      </w:r>
      <w:r w:rsidRPr="3324E003" w:rsidR="6FA8DF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анализа влажности субстрата, pH и электропроводности питательного раствора. Для детей и семей организуются «зелёные» мастер</w:t>
      </w:r>
      <w:r>
        <w:noBreakHyphen/>
      </w:r>
      <w:r w:rsidRPr="3324E003" w:rsidR="6FA8DF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классы: посев семян, пикировка рассады, сбор урожая и составление простых букетов из пряных трав, а для студентов и специалистов — практикумы по планированию севооборота в ограниченном пространстве, расчёту освещённости и энергозатрат. Дегустационная зона предлагает блюда из свежей продукции парка — салаты, смузи, лёгкие закуски, — позволяя сразу ощутить результат технологий, а сувенирная линейка включает наборы семян, пряных трав в горшочках и рецепты сезонных блюд. Важным элементом концепции является сезонная вариативность: весной акцент делается на рассаде и ранних культурах, летом — на управлении температурой и поливом, осенью — на подборе устойчивых сортов и подготовке к зимнему сезону, а зимой — на энергоэффективности и досветке, благодаря чему парк остаётся интересным и познавательным в любое время года.</w:t>
      </w:r>
    </w:p>
    <w:p w:rsidR="30EA5CC7" w:rsidP="3324E003" w:rsidRDefault="30EA5CC7" w14:paraId="6AC75C2D" w14:textId="361888E1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6.4. Архитектурно</w:t>
      </w:r>
      <w:r>
        <w:noBreakHyphen/>
      </w:r>
      <w:r w:rsidRPr="3324E003" w:rsidR="30EA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76C5CDA6" w:rsidP="3324E003" w:rsidRDefault="76C5CDA6" w14:paraId="57016E0C" w14:textId="097DF93F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6C5CD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76C5CD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подчинена принципам технологичности, безопасности и удобства для разных категорий посетителей. Входная группа размещается со стороны основной дороги и включает павильон ожидания, информационный стенд с навигацией, кассу или пункт регистрации групп, а также парковку на 12–15 автомобилей и площадку для автобуса. Основной экскурсионный маршрут проложен по крытым переходам между теплицами, что позволяет комфортно перемещаться в любую погоду; переходы имеют ширину не менее 2,5 м, оборудованы поручнями, тактильной плиткой и информационными панелями, а в ключевых точках предусмотрены смотровые окна и небольшие площадки для остановок. Теплицы выполнены из светопрозрачных материалов с солнцезащитными экранами и системами вентиляции, фасады дополнены инфографикой, поясняющей назначение секций и используемые технологии. В демонстрационных зонах установлены мобильные стеллажи и рабочие столы для мастер</w:t>
      </w:r>
      <w:r>
        <w:noBreakHyphen/>
      </w:r>
      <w:r w:rsidRPr="3324E003" w:rsidR="76C5CD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классов, а в зоне дегустации — лёгкие конструкции с большими окнами, открывающими вид на теплицы и поля. Хозяйственные и складские помещения вынесены в заднюю часть участка, чтобы не мешать экскурсионному потоку, а подъездные пути для грузового транспорта изолированы от пешеходных маршрутов. Озеленение территории включает цветники, пряные клумбы и медоносы, которые не только украшают пространство, но и выполняют экологическую функцию, привлекая полезных насекомых и снижая пылевую нагрузку.</w:t>
      </w:r>
    </w:p>
    <w:p w:rsidR="3324E003" w:rsidP="3324E003" w:rsidRDefault="3324E003" w14:paraId="1DEE2649" w14:textId="44190E75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7F64204" w:rsidP="3324E003" w:rsidRDefault="47F64204" w14:paraId="3E453F6B" w14:textId="5F7A82D2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6.5. Сценарии использования территории</w:t>
      </w:r>
    </w:p>
    <w:p w:rsidR="53B8905B" w:rsidP="3324E003" w:rsidRDefault="53B8905B" w14:paraId="33B6C653" w14:textId="4DD9318E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3B8905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адаптируются под разные аудитории и форматы. Для школьных групп разрабатываются игровые образовательные маршруты с заданиями по определению культур, измерению высоты растений, учёту урожая и составлению «зелёной корзины» из выращенных продуктов; программа завершается мастер</w:t>
      </w:r>
      <w:r>
        <w:noBreakHyphen/>
      </w:r>
      <w:r w:rsidRPr="3324E003" w:rsidR="53B8905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классом по посеву и дегустацией салата. Для студентов агрономических и биологических специальностей предлагаются практикумы по анализу микроклимата, подбору субстратов, расчёту норм полива и оценке эффективности биологической защиты растений, а также встречи с агрономами и технологами. Семейные туристы получают комбинированный формат: осмотр теплиц через смотровые окна, рассказ о технологиях, участие в сборе зелени или посадке рассады, дегустация и покупка свежих продуктов. Для профессиональных делегаций организуются деловые визиты с демонстрацией логистики отгрузки, систем учёта урожая, энергопотребления и показателей рентабельности, а также обсуждением возможностей кооперации. В периоды максимальной активности (посев, сбор урожая) реализуется сценарий «День агронома», когда посетители наблюдают за ежедневными обходами, участвуют в экспресс</w:t>
      </w:r>
      <w:r>
        <w:noBreakHyphen/>
      </w:r>
      <w:r w:rsidRPr="3324E003" w:rsidR="53B8905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анализах и видят, как принимаются оперативные решения. Для блогеров и фотографов выделяются точки съёмки с видами на теплицы, демонстрационные грядки и рабочие процессы, а при неблагоприятной погоде экскурсионная программа смещается в крытые помещения, где используются мультимедийные материалы, макеты и интерактивные стенды, компенсирующие невозможность внешнего осмотра.</w:t>
      </w:r>
    </w:p>
    <w:p w:rsidR="47F64204" w:rsidP="3324E003" w:rsidRDefault="47F64204" w14:paraId="415324AA" w14:textId="074C1063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6.6. Ожидаемый эффект реализации объекта</w:t>
      </w:r>
    </w:p>
    <w:p w:rsidR="5A88774C" w:rsidP="3324E003" w:rsidRDefault="5A88774C" w14:paraId="0564EE69" w14:textId="562C5672">
      <w:pPr>
        <w:pStyle w:val="a"/>
        <w:shd w:val="clear" w:color="auto" w:fill="FFFFFF" w:themeFill="background1"/>
        <w:spacing w:before="120" w:beforeAutospacing="off" w:after="120" w:afterAutospacing="off" w:line="420" w:lineRule="auto"/>
      </w:pPr>
      <w:r w:rsidRPr="3324E003" w:rsidR="5A8877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тепличного агропарка как центра агроэкологического маршрута проявляется на нескольких уровнях и носит устойчивый характер. На экономическом — это рост выручки предприятия за счёт прямых продаж продукции, проведения платных экскурсий и мастер</w:t>
      </w:r>
      <w:r>
        <w:noBreakHyphen/>
      </w:r>
      <w:r w:rsidRPr="3324E003" w:rsidR="5A8877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классов, привлечения новых партнёров и каналов сбыта, а также создания дополнительных рабочих мест в сфере гостеприимства и экскурсионного обслуживания. На туристическом — формируется уникальный образ объекта, сочетающего производство и открытость, увеличивается продолжительность пребывания гостей в районе и появляется мотивация к повторным визитам в разные сезоны. На социальном — усиливается вовлечённость местного сообщества, укрепляется престиж аграрных профессий, развивается профориентация молодёжи и поддерживается локальная идентичность, основанная на уважении к труду и технологиям. На образовательном — посетители получают достоверные знания о современном растениеводстве, принципах устойчивого развития и ресурсосбережения, а школьники и студенты — возможность практического знакомства с профессиями отрасли. На маркетинговом — растёт узнаваемость бренда агропарка и его продукции, формируется поток пользовательского контента в социальных сетях, укрепляются партнёрские связи с переработчиками и торговыми сетями. На инфраструктурном — модернизируются подъездные пути, благоустраиваются общественные пространства и сервисные объекты, что улучшает качество жизни жителей села. На экологическом — демонстрируются практики рационального использования воды и энергии, минимизации отходов и сохранения биоразнообразия, а также принципы интеграции производства в сельский ландшафт без ущерба для экосистемы. Таким образом, тепличный агропарк в Садовом становится не просто производственной площадкой, а полноценным образовательным и туристическим хабом, усиливающим целостность и убедительность всего агроэкологического маршрута и показывающим, как современные технологии, ответственность и открытость формируют доверие к местному продукту и развивают территорию.</w:t>
      </w:r>
    </w:p>
    <w:p w:rsidR="3324E003" w:rsidP="3324E003" w:rsidRDefault="3324E003" w14:paraId="461BCBA8" w14:textId="014AF455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7F64204" w:rsidP="3324E003" w:rsidRDefault="47F64204" w14:paraId="260DD2D5" w14:textId="0DE130B5">
      <w:pPr>
        <w:pStyle w:val="a"/>
        <w:rPr>
          <w:rFonts w:ascii="Times New Roman" w:hAnsi="Times New Roman" w:cs="Times New Roman"/>
          <w:sz w:val="28"/>
          <w:szCs w:val="28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7. </w:t>
      </w:r>
      <w:r w:rsidRPr="3324E003" w:rsidR="49177A75">
        <w:rPr>
          <w:rFonts w:ascii="Times New Roman" w:hAnsi="Times New Roman" w:cs="Times New Roman"/>
          <w:b w:val="1"/>
          <w:bCs w:val="1"/>
          <w:sz w:val="28"/>
          <w:szCs w:val="28"/>
        </w:rPr>
        <w:t>Центр агроэкологического маршрута с. Пшеничное (Центр точного земледелия и агротехники)</w:t>
      </w:r>
    </w:p>
    <w:p w:rsidR="47F64204" w:rsidP="3324E003" w:rsidRDefault="47F64204" w14:paraId="74000E0A" w14:textId="35E6EEDC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7.1. Положение в структуре маршрута и роль объекта</w:t>
      </w:r>
    </w:p>
    <w:p w:rsidR="634270C7" w:rsidP="3324E003" w:rsidRDefault="634270C7" w14:paraId="7A260558" w14:textId="3159A7FA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4270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Центр точного земледелия и агротехники в селе Пшеничное занимает в структуре агроэкологического маршрута позицию технологического ядра, логически связывая демонстрацию традиционных полевых работ в Желябовке и управляемого выращивания в тепличном агропарке Садового с современным цифровым управлением аграрным производством. Роль объекта состоит в раскрытии «невидимой» стороны сельского хозяйства — данных, алгоритмов и инженерных решений, которые позволяют повышать урожайность и одновременно экономить ресурсы: здесь посетители видят, как спутниковые снимки, датчики влажности, карты плодородия и бортовые компьютеры тракторов складываются в единую систему принятия решений, а также осознают, что точное земледелие — это не просто техника, а комплексный подход, объединяющий агрономию, инженерию и экологию. Кроме того, центр выполняет функцию профессионального полигона, где теоретические знания о почвах и климате получают практическое воплощение, и служит переходным звеном к завершающим точкам маршрута — пасеке и производству воды, где акцент смещается на природные экосистемные процессы и их сохранение.</w:t>
      </w:r>
    </w:p>
    <w:p w:rsidR="47F64204" w:rsidP="3324E003" w:rsidRDefault="47F64204" w14:paraId="6B157015" w14:textId="79571F4B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7.2. Характеристика территории</w:t>
      </w:r>
    </w:p>
    <w:p w:rsidR="6A810218" w:rsidP="3324E003" w:rsidRDefault="6A810218" w14:paraId="47CAFB5C" w14:textId="2C6946F9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A8102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центра в Пшеничном охватывает порядка 5–6 га, включая учебно</w:t>
      </w:r>
      <w:r>
        <w:noBreakHyphen/>
      </w:r>
      <w:r w:rsidRPr="3324E003" w:rsidR="6A8102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демонстрационные поля, площадку для техники, диспетчерский модуль и вспомогательные постройки; участок расположен на слегка волнистой равнине, что позволяет наглядно показывать влияние микрорельефа на распределение влаги и плодородие, а лесополосы по периметру защищают площадку от ветров и формируют естественные коридоры для пешеходных маршрутов. Почвенный покров представлен мозаикой каштановых почв и южных чернозёмов с выраженной внутрипольной неоднородностью, которую как раз и призваны учитывать технологии точного земледелия; климат умеренно</w:t>
      </w:r>
      <w:r>
        <w:noBreakHyphen/>
      </w:r>
      <w:r w:rsidRPr="3324E003" w:rsidR="6A8102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континентальный, с заметными колебаниями осадков по годам, что подчёркивает важность прогнозирования и адаптивного управления. Инфраструктурно площадка включает навесы для сельхозтехники, крытый павильон для брифингов, полевые лаборатории экспресс</w:t>
      </w:r>
      <w:r>
        <w:noBreakHyphen/>
      </w:r>
      <w:r w:rsidRPr="3324E003" w:rsidR="6A8102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анализа, демонстрационные делянки с разными технологиями обработки и высева, а также диспетчерский модуль с экранами для визуализации карт полей и телеметрии. Подъездные пути выполнены из твёрдого покрытия, внутренние дорожки — из уплотнённого щебня и тротуарной плитки, что обеспечивает доступ в разные сезоны и удобство для групп с разной физической подготовкой.</w:t>
      </w:r>
    </w:p>
    <w:p w:rsidR="47F64204" w:rsidP="3324E003" w:rsidRDefault="47F64204" w14:paraId="0B631564" w14:textId="34142599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7F642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7.3. Функциональная концепция объекта</w:t>
      </w:r>
    </w:p>
    <w:p w:rsidR="63E181B0" w:rsidP="3324E003" w:rsidRDefault="63E181B0" w14:paraId="25ADE537" w14:textId="77A23B0D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E181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центра строится на принципе «данные в действии»: все технологии демонстрируются не как отдельные устройства, а как элементы единой системы управления полем. В диспетчерском модуле посетители знакомятся с ГИС</w:t>
      </w:r>
      <w:r>
        <w:noBreakHyphen/>
      </w:r>
      <w:r w:rsidRPr="3324E003" w:rsidR="63E181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картами, данными дистанционного зондирования и телеметрией техники, учатся читать карты урожайности и влажности, а на демонстрационных делянках видят, как дифференцированное внесение удобрений и посев с переменной нормой реализуются на практике. Предусмотрены учебные модули по работе с навигационным оборудованием, интерпретации данных датчиков и планированию технологических операций, а практическая часть включает экспресс</w:t>
      </w:r>
      <w:r>
        <w:noBreakHyphen/>
      </w:r>
      <w:r w:rsidRPr="3324E003" w:rsidR="63E181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 почвы и листьев, расчёт доз удобрений по картам плодородия и моделирование сценариев обработки. Для детей и семей организуются игровые задания по чтению карт, определению зон поля и «управлению трактором» на тренажёре, а для студентов и специалистов — практикумы по построению технологических карт, анализу спутниковых снимков и оценке экономической эффективности технологий. Дегустационная зона предлагает продукты из зерна, выращенного на демонстрационных полях, подчёркивая связь между агротехнологиями и качеством конечного продукта, а сувенирная линейка включает брендированные блокноты с картами полей, наборы семян и карточки с агрономическими лайфхаками. Важным элементом концепции является сезонная вариативность: весной акцент делается на подготовке почвы и посеве, летом — на мониторинге состояния посевов и защите растений, осенью — на уборке и анализе урожайности, зимой — на планировании и моделировании, благодаря чему центр остаётся интересным и познавательным в любое время года.</w:t>
      </w:r>
    </w:p>
    <w:p w:rsidR="3324E003" w:rsidP="3324E003" w:rsidRDefault="3324E003" w14:paraId="40EDB165" w14:textId="4A0A3B5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1909F42D" w:rsidP="3324E003" w:rsidRDefault="1909F42D" w14:paraId="6F776032" w14:textId="25076700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909F4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7.4. Архитектурно</w:t>
      </w:r>
      <w:r>
        <w:noBreakHyphen/>
      </w:r>
      <w:r w:rsidRPr="3324E003" w:rsidR="1909F4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6534E545" w:rsidP="3324E003" w:rsidRDefault="6534E545" w14:paraId="4007E5F8" w14:textId="2CEA95D9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534E54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6534E54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подчинена логике разделения потоков и безопасности при демонстрации техники. Входная группа с павильоном ожидания, навигацией и зоной сбора групп размещается со стороны основной дороги, рядом с ней — парковка на 15–20 автомобилей и площадка для автобуса. Основной экскурсионный маршрут проложен по кольцевым пешеходным дорожкам, соединяющим диспетчерский модуль, навесы с техникой, полевые лаборатории и демонстрационные делянки; дорожки имеют ширину не менее 2,5 м, оборудованы поручнями, тактильной плиткой и информационными стендами, а в ключевых точках предусмотрены смотровые площадки с видом на поля. Диспетчерский модуль — лёгкая каркасная конструкция с панорамным остеклением и медиаэкранами, фасады навесов для техники оформлены в фирменных цветах с инфографикой, поясняющей назначение машин и используемых технологий. Хозяйственные и складские помещения вынесены в тыловую часть участка, чтобы не мешать экскурсионному потоку, а подъездные пути для тяжёлой техники изолированы от пешеходных маршрутов сигнальными столбиками и разметкой. Озеленение территории включает ветрозащитные полосы, цветники и пряные клумбы, которые выполняют не только декоративную, но и образовательную функцию, демонстрируя принципы агроландшафтного проектирования.</w:t>
      </w:r>
    </w:p>
    <w:p w:rsidR="1909F42D" w:rsidP="3324E003" w:rsidRDefault="1909F42D" w14:paraId="3B793FB7" w14:textId="1230B8D3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909F4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7.5. Сценарии использования территории</w:t>
      </w:r>
    </w:p>
    <w:p w:rsidR="7AE734F8" w:rsidP="3324E003" w:rsidRDefault="7AE734F8" w14:paraId="288FBBC4" w14:textId="08199D51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AE734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адаптируются под разные аудитории и форматы. Для школьных групп разрабатываются игровые образовательные маршруты с заданиями по чтению карт, определению типов почв и расчёту площадей делянок, завершающиеся работой на тренажёре «управление трактором» и дегустацией хлеба из местного зерна. Для студентов агрономических, инженерных и экономических специальностей предлагаются практикумы по анализу карт плодородия, планированию технологических карт, расчёту окупаемости технологий и интерпретации данных телеметрии, а также встречи с агрономами и инженерами хозяйства. Семейные туристы получают комбинированный формат: осмотр техники под навесами, рассказ о технологиях, участие в экспресс</w:t>
      </w:r>
      <w:r>
        <w:noBreakHyphen/>
      </w:r>
      <w:r w:rsidRPr="3324E003" w:rsidR="7AE734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анализе почвы или листьев, работа с тренажёром и дегустация. Для профессиональных делегаций организуются деловые визиты с демонстрацией логистики полевых работ, систем учёта затрат и показателей эффективности, а также обсуждением возможностей внедрения технологий на других территориях. В периоды полевых работ реализуется сценарий «День агронома», когда посетители наблюдают за ежедневными обходами, участвуют в принятии оперативных решений и видят, как данные с датчиков и снимков влияют на реальные действия. Для блогеров и фотографов выделяются точки съёмки с видами на технику, диспетчерский модуль и поля с разной степенью обработки, а при неблагоприятной погоде экскурсионная программа смещается в крытые помещения, где используются мультимедийные материалы, макеты и интерактивные стенды, компенсирующие невозможность внешнего осмотра.</w:t>
      </w:r>
    </w:p>
    <w:p w:rsidR="48CD8A96" w:rsidP="3324E003" w:rsidRDefault="48CD8A96" w14:paraId="7A02136E" w14:textId="419A6B87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8CD8A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7.6. Ожидаемый эффект реализации объекта</w:t>
      </w:r>
    </w:p>
    <w:p w:rsidR="3368E2D3" w:rsidP="3324E003" w:rsidRDefault="3368E2D3" w14:paraId="5ABF28E3" w14:textId="7C9CCE95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3368E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центра в Пшеничном проявляется на нескольких уровнях и носит устойчивый характер. На экономическом — это рост доходов хозяйства за счёт проведения экскурсий, мастер</w:t>
      </w:r>
      <w:r>
        <w:noBreakHyphen/>
      </w:r>
      <w:r w:rsidRPr="3324E003" w:rsidR="3368E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 и деловых визитов, привлечение новых партнёров и каналов сбыта, а также создание дополнительных рабочих мест в сфере гостеприимства и экскурсионного обслуживания. На туристическом — формируется уникальный образ села как территории высоких аграрных технологий, увеличивается продолжительность пребывания гостей в районе и появляется мотивация к повторным визитам в разные сезоны. На социальном — усиливается вовлечённость местного сообщества, укрепляется престиж аграрных и инженерных профессий, развивается профориентация молодёжи и поддерживается локальная идентичность, основанная на уважении к знаниям и технологиям. На образовательном — посетители получают достоверные знания о современном земледелии, принципах ресурсосбережения и цифровизации АПК, а школьники и студенты — возможность практического знакомства с профессиями отрасли. На маркетинговом — растёт узнаваемость бренда центра и его продукции, формируется поток пользовательского контента в социальных сетях, укрепляются партнёрские связи с поставщиками техники, семян и удобрений. На инфраструктурном — модернизируются подъездные пути, благоустраиваются общественные пространства и сервисные объекты, что улучшает качество жизни жителей села. На экологическом — демонстрируются практики рационального использования ресурсов, минимизации воздействия на почву и сохранения биоразнообразия, а также принципы интеграции технологий в степной ландшафт без ущерба для экосистемы. Таким образом, центр точного земледелия в Пшеничном становится не просто демонстрационной площадкой, а полноценным образовательным и технологическим хабом, усиливающим целостность и убедительность всего агроэкологического маршрута и показывающим, как наука, техника и ответственность формируют устойчивое будущее сельского хозяйства территории.</w:t>
      </w:r>
    </w:p>
    <w:p w:rsidR="48CD8A96" w:rsidP="3324E003" w:rsidRDefault="48CD8A96" w14:paraId="20C31045" w14:textId="668D0F28">
      <w:pPr>
        <w:pStyle w:val="2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3324E003" w:rsidR="48CD8A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8. </w:t>
      </w:r>
      <w:r w:rsidRPr="3324E003" w:rsidR="3C760E53">
        <w:rPr>
          <w:rFonts w:ascii="Times New Roman" w:hAnsi="Times New Roman" w:cs="Times New Roman"/>
          <w:b w:val="1"/>
          <w:bCs w:val="1"/>
          <w:color w:val="002060"/>
          <w:sz w:val="28"/>
          <w:szCs w:val="28"/>
        </w:rPr>
        <w:t>Центр агроэкологического маршрута с. Емельяновка (пасека степного меда)</w:t>
      </w:r>
    </w:p>
    <w:p w:rsidR="3324E003" w:rsidP="3324E003" w:rsidRDefault="3324E003" w14:paraId="51FCD880" w14:textId="3CA30BB4">
      <w:pPr>
        <w:pStyle w:val="a"/>
        <w:rPr>
          <w:noProof w:val="0"/>
          <w:lang w:val="ru-RU"/>
        </w:rPr>
      </w:pPr>
    </w:p>
    <w:p w:rsidR="48CD8A96" w:rsidP="3324E003" w:rsidRDefault="48CD8A96" w14:paraId="118CC009" w14:textId="7D59E708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8CD8A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8.1. Положение в структуре маршрута и роль объекта</w:t>
      </w:r>
    </w:p>
    <w:p w:rsidR="2D7F955C" w:rsidP="3324E003" w:rsidRDefault="2D7F955C" w14:paraId="4994888B" w14:textId="56F4410E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2D7F95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Пасека степного мёда в Емельяновке завершает агроэкологический маршрут, смещая акцент с технологий на природные циклы и демонстрируя связь сельского хозяйства с экосистемой: здесь раскрывается роль опыления для урожайности, ценность степных медоносных угодий и принципы бережного отношения к пчёлам, а спокойный ритм пасеки даёт гостям возможность прочувствовать единство природы и труда. Объект логично связывает технологичные точки маршрута с финальным центром, посвящённым водным ресурсам, и формирует у посетителей целостное представление об агросистеме района.</w:t>
      </w:r>
    </w:p>
    <w:p w:rsidR="48CD8A96" w:rsidP="3324E003" w:rsidRDefault="48CD8A96" w14:paraId="5909915A" w14:textId="1ACA6942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8CD8A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8.2. Характеристика территории</w:t>
      </w:r>
    </w:p>
    <w:p w:rsidR="05C54B17" w:rsidP="3324E003" w:rsidRDefault="05C54B17" w14:paraId="75B24C08" w14:textId="674D2A70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05C54B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пасеки площадью 2–3 га расположена у балки и защищена лесополосой; рядом — степные разнотравные угодья и поля медоносных культур, что позволяет показывать естественные и управляемые источники нектара. Участок отличается хорошей дренированностью почв и благоприятным микроклиматом, а инфраструктура включает зону ульев с «веерной» расстановкой, навес для откачки мёда, хозяйственный блок и дегустационную площадку; подъездные и внутренние дорожки обеспечивают доступ в разные сезоны.</w:t>
      </w:r>
    </w:p>
    <w:p w:rsidR="1D362432" w:rsidP="3324E003" w:rsidRDefault="1D362432" w14:paraId="761D060C" w14:textId="617DCA53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D3624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8.3. Функциональная концепция объекта</w:t>
      </w:r>
    </w:p>
    <w:p w:rsidR="0C1C2C96" w:rsidP="3324E003" w:rsidRDefault="0C1C2C96" w14:paraId="5A126B4A" w14:textId="27D4FF8A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0C1C2C9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Концепция пасеки сочетает реальное производство с безопасным погружением в пчеловодство: гости наблюдают за жизнью пчёл со смотровых площадок, видят этапы получения мёда, участвуют в экспресс</w:t>
      </w:r>
      <w:r>
        <w:noBreakHyphen/>
      </w:r>
      <w:r w:rsidRPr="3324E003" w:rsidR="0C1C2C9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тестах и мастер</w:t>
      </w:r>
      <w:r>
        <w:noBreakHyphen/>
      </w:r>
      <w:r w:rsidRPr="3324E003" w:rsidR="0C1C2C9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классах по работе с воском и косметикой, а дети выполняют игровые задания по распознаванию медоносов. Дегустации охватывают не только мёд, но и сопутствующие продукты — пергу, прополис, пыльцу, а сувенирная линейка подчёркивает уникальность местного продукта. Сезонность обеспечивает постоянную востребованность: весной показывают подготовку к сезону, летом — откачку, осенью — подготовку к зимовке, зимой — дегустации и рассказы о жизни пчёл.</w:t>
      </w:r>
    </w:p>
    <w:p w:rsidR="1D362432" w:rsidP="3324E003" w:rsidRDefault="1D362432" w14:paraId="2CE052B7" w14:textId="3BF4BC45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D3624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8.4. Архитектурно</w:t>
      </w:r>
      <w:r>
        <w:noBreakHyphen/>
      </w:r>
      <w:r w:rsidRPr="3324E003" w:rsidR="1D3624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5AA7AC39" w:rsidP="3324E003" w:rsidRDefault="5AA7AC39" w14:paraId="4203D4CE" w14:textId="0F4E71DC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AA7AC3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Планировка территории ориентирована на безопасность и комфорт: входная группа с парковкой, кольцевые пешеходные маршруты, секторы ульев со смотровыми площадками, навес с естественным освещением и дегустационная зона с беседками. Озеленение из медоносных и пряных растений дополняет образовательный и эстетический эффект, а информационные панели органично вписаны в пространство.</w:t>
      </w:r>
    </w:p>
    <w:p w:rsidR="05E32A66" w:rsidP="3324E003" w:rsidRDefault="05E32A66" w14:paraId="529B1015" w14:textId="6102D55A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5E32A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8.5. Сценарии использования территории</w:t>
      </w:r>
    </w:p>
    <w:p w:rsidR="0C4DB808" w:rsidP="3324E003" w:rsidRDefault="0C4DB808" w14:paraId="3A8BA72A" w14:textId="1DD8426B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0C4DB8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адаптированы под разные аудитории: школьникам предлагают игровые маршруты и простые задания, студентам — практикумы по оценке качества мёда и планированию медоносного конвейера, семьям — осмотр ульев, дегустации и мастер</w:t>
      </w:r>
      <w:r>
        <w:noBreakHyphen/>
      </w:r>
      <w:r w:rsidRPr="3324E003" w:rsidR="0C4DB8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классы, профессионалам — деловые визиты с демонстрацией технологий и показателей эффективности. В сезон медосбора реализуют сценарий «День пасечника», а для блогеров выделяют точки съёмки; при плохой погоде экскурсии переносят под навесы и используют мультимедийные материалы.</w:t>
      </w:r>
    </w:p>
    <w:p w:rsidR="05E32A66" w:rsidP="3324E003" w:rsidRDefault="05E32A66" w14:paraId="27B68724" w14:textId="3E11CEF3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5E32A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8.6. Ожидаемый эффект реализации объекта</w:t>
      </w:r>
    </w:p>
    <w:p w:rsidR="2A37B051" w:rsidP="3324E003" w:rsidRDefault="2A37B051" w14:paraId="25F847E6" w14:textId="2B90D804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2A37B05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пасеки как центра маршрута даёт устойчивый эффект: растёт доход за счёт продаж и экскурсий, укрепляется туристический имидж села, создаются новые рабочие места, повышается престиж профессии пасечника и усиливается локальная идентичность. Посетители получают знания о роли пчёл в экосистеме и принципах устойчивого пчеловодства, а территория — инфраструктурное развитие и экологическое просвещение. Так пасека становится просветительским и туристическим хабом, придавая маршруту эмоциональную глубину и подчёркивая ценность природного наследия территории.</w:t>
      </w:r>
    </w:p>
    <w:p w:rsidR="05E32A66" w:rsidP="3324E003" w:rsidRDefault="05E32A66" w14:paraId="494A2F65" w14:textId="2E3E8068">
      <w:pPr>
        <w:pStyle w:val="2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05E32A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9. </w:t>
      </w:r>
      <w:r w:rsidRPr="3324E003" w:rsidR="08F02843">
        <w:rPr>
          <w:rFonts w:ascii="Times New Roman" w:hAnsi="Times New Roman" w:cs="Times New Roman"/>
          <w:b w:val="1"/>
          <w:bCs w:val="1"/>
          <w:color w:val="002060"/>
          <w:sz w:val="28"/>
          <w:szCs w:val="28"/>
        </w:rPr>
        <w:t>Центр агроэкологического маршрута с. Лиственное (Производство питьевой воды, центр по улучшению и надзору за качеством питьевой воды воды)</w:t>
      </w:r>
    </w:p>
    <w:p w:rsidR="3324E003" w:rsidP="3324E003" w:rsidRDefault="3324E003" w14:paraId="3E22974C" w14:textId="1773770E">
      <w:pPr>
        <w:pStyle w:val="a"/>
        <w:rPr>
          <w:noProof w:val="0"/>
          <w:lang w:val="ru-RU"/>
        </w:rPr>
      </w:pPr>
    </w:p>
    <w:p w:rsidR="05E32A66" w:rsidP="3324E003" w:rsidRDefault="05E32A66" w14:paraId="2894B568" w14:textId="197D94EE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5E32A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9.1. Положение в структуре маршрута и роль объекта</w:t>
      </w:r>
    </w:p>
    <w:p w:rsidR="5B2669CF" w:rsidP="3324E003" w:rsidRDefault="5B2669CF" w14:paraId="6ED54B6F" w14:textId="5151869B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B2669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Центр в селе Лиственное, объединяющий производство питьевой воды и центр по надзору за её качеством, завершает агроэкологический маршрут, формируя смысловую кульминацию всей цепочки: если в начале пути туристы знакомились с переработкой сырья и технологиями выращивания, то здесь раскрывается фундаментальная основа любого сельского хозяйства — вода как природный ресурс, определяющий продуктивность полей, здоровье животных и качество конечной продукции. Роль объекта состоит в демонстрации полного цикла обращения воды — от забора из источника до розлива и лабораторного контроля, а также в трансляции идеи ответственного водопользования: посетители видят, как современные системы фильтрации и мониторинга обеспечивают безопасность продукта, и одновременно осознают ценность водных ресурсов для всей агросистемы района. Кроме того, центр выполняет образовательную функцию, объясняя связь между состоянием водоносных горизонтов, качеством почв и урожайностью культур, показанных на предыдущих точках маршрута, и тем самым замыкает познавательную дугу, превращая разрозненные впечатления в целостную картину взаимодействия природы и хозяйства.</w:t>
      </w:r>
    </w:p>
    <w:p w:rsidR="04453073" w:rsidP="3324E003" w:rsidRDefault="04453073" w14:paraId="2D939DFC" w14:textId="725E399F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445307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9.2. Характеристика территории</w:t>
      </w:r>
    </w:p>
    <w:p w:rsidR="1863362E" w:rsidP="3324E003" w:rsidRDefault="1863362E" w14:paraId="6E96C0EE" w14:textId="404EEC49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186336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центра в Лиственном занимает участок площадью около 1,5–2 га, расположенный в непосредственной близости от водозаборного узла, что позволяет наглядно показать начальное звено цепочки. Участок находится на слегка возвышенном месте, защищённом от поверхностного стока, а гидрогеологические условия характеризуются наличием устойчивого водоносного горизонта на глубине порядка 40–60 м, обеспечивающего стабильный дебит и высокое качество исходной воды. Природно</w:t>
      </w:r>
      <w:r>
        <w:noBreakHyphen/>
      </w:r>
      <w:r w:rsidRPr="3324E003" w:rsidR="186336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ландшафтные особенности включают близость лесного массива, который выполняет функцию естественного водоохранного буфера, и пологий рельеф, упрощающий организацию дренажа и отвод ливневых вод. Инфраструктурно площадка объединяет производственный модуль с линией розлива, современную лабораторию контроля качества, выставочно</w:t>
      </w:r>
      <w:r>
        <w:noBreakHyphen/>
      </w:r>
      <w:r w:rsidRPr="3324E003" w:rsidR="186336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дегустационный зал, административные и складские помещения, а также демонстрационную зону с макетами водозабора и схемами фильтрации. Подъездные пути имеют твёрдое покрытие, а внутренние пешеходные маршруты спроектированы с учётом доступности для маломобильных посетителей и обеспечивают чёткое разделение производственных и экскурсионных потоков.</w:t>
      </w:r>
    </w:p>
    <w:p w:rsidR="04453073" w:rsidP="3324E003" w:rsidRDefault="04453073" w14:paraId="240B10B1" w14:textId="0D806A4A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445307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9.3. Функциональная концепция объекта</w:t>
      </w:r>
    </w:p>
    <w:p w:rsidR="66FE09B4" w:rsidP="3324E003" w:rsidRDefault="66FE09B4" w14:paraId="4FC8932E" w14:textId="630E2DCA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6FE09B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центра строится на принципе «прозрачной чистоты»: все этапы — от забора воды до финального контроля — максимально открыты для понимания, но строго регламентированы санитарными нормами. В лаборатории посетители знакомятся с методами анализа — определением минерализации, микробиологических показателей, прозрачности и вкуса, — а часть тестов проводится в демонстрационном режиме с пояснением результатов. На линии розлива показывают этапы водоподготовки (механическая фильтрация, угольная очистка, обеззараживание), розлив в тару и маркировку, при этом смотровые окна и галереи позволяют наблюдать за процессом без контакта с продукцией. Образовательный блок включает модули по гидрологии, водосбережению и значению минерального состава воды для здоровья и сельского хозяйства, а практическая часть — экспресс</w:t>
      </w:r>
      <w:r>
        <w:noBreakHyphen/>
      </w:r>
      <w:r w:rsidRPr="3324E003" w:rsidR="66FE09B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тесты на жёсткость и минерализацию, сравнение образцов из разных источников и построение простых графиков сезонных изменений качества. Для детей и семей организуют игровые задания по сбору «водной цепочки» и определению минералов по описанию, а для студентов и специалистов — практикумы по интерпретации протоколов лабораторных исследований и расчёту нормативов водопотребления. Дегустационная зона предлагает сравнение воды из разных горизонтов и готовых бутилированных продуктов, подчёркивая влияние обработки на органолептические свойства, а сувенирная линейка включает фирменные бутылки, наборы для домашних тестов качества воды и информационные брошюры по рациональному водопользованию. Сезонная вариативность проявляется в акцентах: весной показывают влияние паводков на качество воды, летом — нагрузку на водозабор и системы охлаждения, осенью — подготовку инфраструктуры к зиме, зимой — лабораторный контроль и планирование водоохранных мероприятий.</w:t>
      </w:r>
    </w:p>
    <w:p w:rsidR="22D10E1C" w:rsidP="3324E003" w:rsidRDefault="22D10E1C" w14:paraId="4B7BEA6D" w14:textId="54405B98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22D10E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9.4. Архитектурно</w:t>
      </w:r>
      <w:r>
        <w:noBreakHyphen/>
      </w:r>
      <w:r w:rsidRPr="3324E003" w:rsidR="22D10E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63752C75" w:rsidP="3324E003" w:rsidRDefault="63752C75" w14:paraId="60464909" w14:textId="13733272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3752C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63752C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подчинена требованиям санитарии, безопасности и удобства посетителей. Входная группа с павильоном ожидания, навигацией и зоной сбора групп расположена со стороны основной дороги, рядом — парковка на 10–12 автомобилей и площадка для автобуса. Основной экскурсионный маршрут проложен по крытым переходам, соединяющим павильон, лабораторию, смотровую галерею над линией розлива и дегустационный зал; переходы имеют ширину не менее 2,2 м, оборудованы поручнями, тактильной плиткой и информационными панелями. Производственные помещения выполнены из материалов, устойчивых к влажной уборке, с герметичными стыками и принудительной вентиляцией, фасады оформлены в светлых тонах с элементами фирменного стиля и инфографикой, поясняющей этапы очистки. Лабораторный блок выделен в отдельное крыло с тамбуром для соблюдения чистоты, а дегустационная зона размещена в светлом помещении с большими окнами, открывающими вид на лесной буфер и поля. Хозяйственные и складские зоны вынесены в тыловую часть участка, подъездные пути для грузового транспорта изолированы от пешеходных маршрутов, а по периметру территории обустроены газоны и цветники, не требующие интенсивного полива и подчёркивающие экологическую направленность проекта.</w:t>
      </w:r>
    </w:p>
    <w:p w:rsidR="22D10E1C" w:rsidP="3324E003" w:rsidRDefault="22D10E1C" w14:paraId="1D6CCF10" w14:textId="7A9357B5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22D10E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9.5. Сценарии использования территории</w:t>
      </w:r>
    </w:p>
    <w:p w:rsidR="46FA4E35" w:rsidP="3324E003" w:rsidRDefault="46FA4E35" w14:paraId="41BDE8C7" w14:textId="27D3054D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46FA4E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адаптируются под разные аудитории и форматы. Для школьных групп разрабатывают игровые образовательные маршруты с заданиями по определению минералов, сбору «водной цепочки» и экспресс</w:t>
      </w:r>
      <w:r>
        <w:noBreakHyphen/>
      </w:r>
      <w:r w:rsidRPr="3324E003" w:rsidR="46FA4E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тестам, завершающиеся дегустацией и вручением памятных значков. Студентам профильных специальностей предлагают практикумы по анализу протоколов, расчёту норм водопотребления и оценке эффективности систем фильтрации, а также встречи с инженерами и лаборантами. Семейные туристы получают комбинированный формат: осмотр линии розлива через галерею, рассказ о методах очистки, участие в дегустации и мастер</w:t>
      </w:r>
      <w:r>
        <w:noBreakHyphen/>
      </w:r>
      <w:r w:rsidRPr="3324E003" w:rsidR="46FA4E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классе по домашнему тестированию воды, а также прогулку по буферной зоне с остановками для наблюдения за природой. Профессиональным делегациям демонстрируют полный цикл контроля качества, системы учёта расхода воды, показатели энергоэффективности и возможности кооперации с поставщиками тары и логистическими компаниями. В периоды повышенного водозабора реализуют сценарий «День гидролога», где гости наблюдают за мониторингом дебита скважины, снятием показаний датчиков и оперативными решениями по регулированию нагрузки. Для блогеров и фотографов выделяют точки съёмки с видами на линию розлива, лабораторию и природный ландшафт, а при неблагоприятной погоде экскурсионную программу переносят в крытые помещения, где используют мультимедийные материалы, макеты водозабора и интерактивные стенды.</w:t>
      </w:r>
    </w:p>
    <w:p w:rsidR="22D10E1C" w:rsidP="3324E003" w:rsidRDefault="22D10E1C" w14:paraId="512AE50D" w14:textId="06CAE70E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22D10E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9.6. Ожидаемый эффект реализации объекта</w:t>
      </w:r>
    </w:p>
    <w:p w:rsidR="0DB649B0" w:rsidP="3324E003" w:rsidRDefault="0DB649B0" w14:paraId="09725DD3" w14:textId="7B1686B4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0DB649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центра в Лиственном проявляется на нескольких уровнях. На экономическом — это рост выручки за счёт продаж бутилированной воды, сувениров, проведения экскурсий и деловых визитов, а также создание новых рабочих мест в сфере производства, контроля качества и гостеприимства. На туристическом — формируется уникальный образ села как территории ответственного водопользования, увеличивается продолжительность пребывания гостей и появляется мотивация к повторным визитам в разные сезоны. На социальном — усиливается вовлечённость местного сообщества, укрепляется престиж профессий, связанных с водоснабжением и экологией, развивается профориентация молодёжи и поддерживается локальная идентичность, основанная на ценности чистой воды. На образовательном — посетители получают знания о гидрологии, значении водоохранных зон, методах контроля качества и рациональном использовании ресурса, а школьники и студенты — возможность практического знакомства с профессиями отрасли. На маркетинговом — растёт узнаваемость бренда питьевой воды «Лиственное», формируется поток пользовательского контента, укрепляются партнёрские связи с торговыми сетями и туристическими операторами. На инфраструктурном — модернизируются подъездные пути, благоустраиваются общественные пространства и сервисные объекты, что улучшает качество жизни жителей села. На экологическом — демонстрируются практики бережного отношения к водным ресурсам, сохранения водоохранных зон и минимизации воздействия на подземные горизонты, а также принципы интеграции хозяйственной деятельности в природный ландшафт без ущерба для экосистемы. Таким образом, центр в Лиственном становится смысловым финалом агроэкологического маршрута, подчёркивая, что устойчивое сельское хозяйство невозможно без ответственного управления водой, и формирует у посетителей целостное понимание ценности природных ресурсов и их роли в производстве качественных продуктов питания.</w:t>
      </w:r>
    </w:p>
    <w:p w:rsidR="1D295863" w:rsidP="3324E003" w:rsidRDefault="1D295863" w14:paraId="31ADDD65" w14:textId="53509383">
      <w:pPr>
        <w:pStyle w:val="2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3324E003" w:rsidR="1D2958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Раздел 10. </w:t>
      </w:r>
      <w:r w:rsidRPr="3324E003" w:rsidR="63417B68">
        <w:rPr>
          <w:rFonts w:ascii="Times New Roman" w:hAnsi="Times New Roman" w:cs="Times New Roman"/>
          <w:b w:val="1"/>
          <w:bCs w:val="1"/>
          <w:color w:val="002060"/>
          <w:sz w:val="28"/>
          <w:szCs w:val="28"/>
        </w:rPr>
        <w:t>Центр агроэкологического маршрута с Желябовка (Гастрономический парк и ярмарка сельскохозяйственной продукции)</w:t>
      </w:r>
    </w:p>
    <w:p w:rsidR="3324E003" w:rsidP="3324E003" w:rsidRDefault="3324E003" w14:paraId="49421AB4" w14:textId="1232E462">
      <w:pPr>
        <w:pStyle w:val="a"/>
        <w:rPr>
          <w:noProof w:val="0"/>
          <w:lang w:val="ru-RU"/>
        </w:rPr>
      </w:pPr>
    </w:p>
    <w:p w:rsidR="1D295863" w:rsidP="3324E003" w:rsidRDefault="1D295863" w14:paraId="42B48990" w14:textId="40F00085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D2958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10.1. Положение в структуре маршрута и роль объекта</w:t>
      </w:r>
    </w:p>
    <w:p w:rsidR="4BBF0998" w:rsidP="3324E003" w:rsidRDefault="4BBF0998" w14:paraId="27DEF42F" w14:textId="16D77752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4BBF09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Гастрономический парк и ярмарка сельскохозяйственной продукции в </w:t>
      </w:r>
      <w:r w:rsidRPr="3324E003" w:rsidR="4BBF09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Желябовке</w:t>
      </w:r>
      <w:r w:rsidRPr="3324E003" w:rsidR="4BBF09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занимают финальную, кульминационную позицию в агроэкологическом маршруте, замыкая смысловой цикл «от поля к тарелке» и позволяя туристам увидеть итоговый результат всей цепочки объектов: здесь представлены продукты, сырьё для которых посетители наблюдали на полях, в теплицах, на птицеферме и пасеке, а технологии переработки — на заводе в Нижнегорском. Роль объекта состоит в том, чтобы перевести познавательный опыт в практическую плоскость — дать возможность попробовать, сравнить, выбрать и приобрести локальные товары, а также поучаствовать в приготовлении блюд из местных ингредиентов; кроме того, площадка работает как коммуникационный хаб, где производители напрямую взаимодействуют с потребителями, формируя доверие к региональной продукции и поддерживая экономику малых хозяйств. Наличие действующего оптового рынка, функционирующего ежедневно и сочетающего крымские товары местного производства с продукцией с материка, придаёт объекту дополнительную аутентичность и экономическую динамику: туристы видят не постановочную ярмарку, а живой торговый процесс, в котором участвуют реальные поставщики и покупатели, а локальные производители получают стабильный канал сбыта и маркетинговую площадку</w:t>
      </w:r>
      <w:r w:rsidRPr="3324E003" w:rsidR="1D295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w:rsidR="1D295863" w:rsidP="3324E003" w:rsidRDefault="1D295863" w14:paraId="50412723" w14:textId="1A36329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1D2958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10.2. Характеристика территории</w:t>
      </w:r>
    </w:p>
    <w:p w:rsidR="6BF05F40" w:rsidP="3324E003" w:rsidRDefault="6BF05F40" w14:paraId="446231D2" w14:textId="37F80908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6BF05F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Территория гастрономического парка и ярмарки охватывает участок площадью порядка 3–4 га в центральной части Желябовки, примыкающий к существующему оптовому рынку и связанный с ним единой транспортной и пешеходной инфраструктурой. Участок имеет ровный рельеф, удобный для организации потоков посетителей и подъезда грузового транспорта, а его расположение вблизи основных дорог обеспечивает хорошую транспортную доступность как для местных жителей, так и для туристических групп. Природно</w:t>
      </w:r>
      <w:r>
        <w:noBreakHyphen/>
      </w:r>
      <w:r w:rsidRPr="3324E003" w:rsidR="6BF05F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климатические условия типичны для степной зоны Крыма: тёплое лето и умеренная зима позволяют активно использовать открытые площадки большую часть года, а ветрозащитные полосы по периметру смягчают воздействие сильных ветров и формируют уютные микрозоны для отдыха. Инфраструктурно территория объединяет крытые торговые ряды оптового рынка, открытые ярмарочные площадки с навесами, зону фуд</w:t>
      </w:r>
      <w:r>
        <w:noBreakHyphen/>
      </w:r>
      <w:r w:rsidRPr="3324E003" w:rsidR="6BF05F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корта и кулинарных мастер</w:t>
      </w:r>
      <w:r>
        <w:noBreakHyphen/>
      </w:r>
      <w:r w:rsidRPr="3324E003" w:rsidR="6BF05F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классов, детскую игровую площадку, выставочно</w:t>
      </w:r>
      <w:r>
        <w:noBreakHyphen/>
      </w:r>
      <w:r w:rsidRPr="3324E003" w:rsidR="6BF05F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демонстрационную зону с агротематическими инсталляциями, а также парковку и служебные подъезды для поставщиков. Существующая сеть дорожек и площадок дополнена элементами безбарьерной среды — пандусами, тактильной плиткой и информационными стендами на нескольких языках, что повышает комфорт для разных категорий посетителей.</w:t>
      </w:r>
    </w:p>
    <w:p w:rsidR="01DC6CF8" w:rsidP="3324E003" w:rsidRDefault="01DC6CF8" w14:paraId="6BE346C0" w14:textId="33A22543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1DC6C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10.3. Функциональная концепция объекта</w:t>
      </w:r>
    </w:p>
    <w:p w:rsidR="518570AB" w:rsidP="3324E003" w:rsidRDefault="518570AB" w14:paraId="583FE5EA" w14:textId="5538C3FC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Функциональная концепция объекта строится на сочетании повседневной торговой активности и событийного туризма: ежедневный оптовый рынок задаёт ритм и экономическую основу площадки, а гастрономические и образовательные форматы добавляют ей туристическую ценность без нарушения привычного режима работы торговцев. В зоне фуд</w:t>
      </w:r>
      <w:r>
        <w:noBreakHyphen/>
      </w: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корта представлены корнеры местных производителей, предлагающих готовые блюда из локальных продуктов — от свежей выпечки и каш до мясных и овощных блюд, — а часть точек работает в формате «открытой кухни», где посетители видят процесс приготовления. Образовательный блок включает мастер</w:t>
      </w:r>
      <w:r>
        <w:noBreakHyphen/>
      </w: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 по традиционным и современным способам обработки продуктов, дегустации с комментариями технологов и агрономов, а также мини</w:t>
      </w:r>
      <w:r>
        <w:noBreakHyphen/>
      </w: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лекции о пищевой ценности местных культур и принципах сезонного питания. Для детей предусмотрены игровые программы с элементами агропросвещения — например, «собери корзину по сезону» или «узнай продукт по вкусу», а для взрослых — практикумы по составлению сбалансированных блюд и хранению урожая. Сувенирная и торговая линейка охватывает не только готовые продукты, но и наборы для домашних заготовок, специи, рецепты и брендированные кухонные аксессуары, усиливая эффект «забрать кусочек маршрута с собой». Важным элементом концепции является интеграция с предыдущими точками маршрута: на ярмарке размещаются информационные панели с QR</w:t>
      </w:r>
      <w:r>
        <w:noBreakHyphen/>
      </w: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кодами, ведущими к коротким видео о производстве сырья, а в фуд</w:t>
      </w:r>
      <w:r>
        <w:noBreakHyphen/>
      </w:r>
      <w:r w:rsidRPr="3324E003" w:rsidR="51857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корте — меню с пометками «ингредиенты с фермы Изгобильного», «зерно из Желябовки», «мёд из Емельяновки» и т. п., что укрепляет восприятие единого регионального продукта.</w:t>
      </w:r>
    </w:p>
    <w:p w:rsidR="01DC6CF8" w:rsidP="3324E003" w:rsidRDefault="01DC6CF8" w14:paraId="0B09A666" w14:textId="64023C15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01DC6C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10.4. Архитектурно</w:t>
      </w:r>
      <w:r>
        <w:noBreakHyphen/>
      </w:r>
      <w:r w:rsidRPr="3324E003" w:rsidR="01DC6C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планировочная организация территории</w:t>
      </w:r>
    </w:p>
    <w:p w:rsidR="07CC353F" w:rsidP="3324E003" w:rsidRDefault="07CC353F" w14:paraId="4737A434" w14:textId="3C6D4B82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07CC35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Архитектурно</w:t>
      </w:r>
      <w:r>
        <w:noBreakHyphen/>
      </w:r>
      <w:r w:rsidRPr="3324E003" w:rsidR="07CC35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организация территории направлена на чёткое разделение и одновременную связность потоков: входная группа с павильоном ожидания, навигацией и зоной сбора экскурсионных групп расположена со стороны основной дороги, рядом — парковка на 20–25 автомобилей и площадка для автобуса. Основной пешеходный маршрут проложен по кольцевым дорожкам, соединяющим ярмарочные ряды, фуд</w:t>
      </w:r>
      <w:r>
        <w:noBreakHyphen/>
      </w:r>
      <w:r w:rsidRPr="3324E003" w:rsidR="07CC35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корт, выставочную и детскую зоны; дорожки имеют ширину не менее 3 м для комфортного движения групп и маломобильных посетителей, оборудованы навесами от солнца и информационными указателями. Крытые торговые ряды выполнены из лёгких конструкций с полупрозрачной кровлей, обеспечивающей естественное освещение и защиту от осадков, фасады оформлены в тёплой цветовой гамме с элементами локальной символики и инфографикой о производителях. Открытые ярмарочные площадки оснащены мобильными торговыми модулями, которые можно трансформировать под разные форматы — от ежедневной торговли до фестивалей и сезонных базаров. Зона фуд</w:t>
      </w:r>
      <w:r>
        <w:noBreakHyphen/>
      </w:r>
      <w:r w:rsidRPr="3324E003" w:rsidR="07CC35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корта организована как полузакрытое пространство с большими навесами и ветрозащитными экранами, позволяющими работать в межсезонье; в ней предусмотрены стационарные и мобильные точки, а также открытая площадка для мастер</w:t>
      </w:r>
      <w:r>
        <w:noBreakHyphen/>
      </w:r>
      <w:r w:rsidRPr="3324E003" w:rsidR="07CC35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классов с демонстрационными столами и оборудованием. Хозяйственные и складские помещения вынесены в тыловую часть участка, подъездные пути для грузового транспорта изолированы от пешеходных маршрутов, а по периметру территории обустроены цветники и небольшие зелёные зоны, не требующие интенсивного полива и подчёркивающие аграрную тематику.</w:t>
      </w:r>
    </w:p>
    <w:p w:rsidR="6525AC44" w:rsidP="3324E003" w:rsidRDefault="6525AC44" w14:paraId="1855FBBA" w14:textId="064C2B34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6525AC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10.5. Сценарии использования территории</w:t>
      </w:r>
    </w:p>
    <w:p w:rsidR="3DEE3234" w:rsidP="3324E003" w:rsidRDefault="3DEE3234" w14:paraId="46930D91" w14:textId="69D208E2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3DEE32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Сценарии использования территории адаптируются под разные аудитории и временные рамки. Для школьных групп разрабатываются игровые образовательные маршруты с заданиями по составлению сезонного меню, определению продуктов по вкусу и аромату, расчёту стоимости корзины и знакомству с профессиями в сфере торговли и общественного питания; программа завершается мастер</w:t>
      </w:r>
      <w:r>
        <w:noBreakHyphen/>
      </w:r>
      <w:r w:rsidRPr="3324E003" w:rsidR="3DEE32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классом и дегустацией. Студентам профильных специальностей предлагают практикумы по организации ярмарочной торговли, логистике поставок, ценообразованию и продвижению локальных брендов, а также встречи с руководителями хозяйств и торговыми представителями. Семейные туристы получают комбинированный формат: прогулка по ярмарке, дегустация, участие в мастер</w:t>
      </w:r>
      <w:r>
        <w:noBreakHyphen/>
      </w:r>
      <w:r w:rsidRPr="3324E003" w:rsidR="3DEE32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классе по приготовлению простого блюда и покупка локальных продуктов, а для профессиональных делегаций организуют деловые визиты с демонстрацией работы оптового рынка, систем учёта и логистики, показателей товарооборота и возможностей кооперации между производителями. В выходные и праздничные дни реализуют событийные сценарии — гастрономические фестивали, дни локальных продуктов, конкурсы поваров и ярмарки урожая, привлекающие дополнительный поток посетителей. Для блогеров и фотографов выделяют точки съёмки с видами на торговые ряды, фуд</w:t>
      </w:r>
      <w:r>
        <w:noBreakHyphen/>
      </w:r>
      <w:r w:rsidRPr="3324E003" w:rsidR="3DEE32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корт и тематические инсталляции, а при неблагоприятной погоде экскурсионную программу переносят в крытые помещения, где используют мультимедийные материалы, макеты и интерактивные стенды, компенсирующие невозможность внешнего осмотра.</w:t>
      </w:r>
    </w:p>
    <w:p w:rsidR="6525AC44" w:rsidP="3324E003" w:rsidRDefault="6525AC44" w14:paraId="5BC904C7" w14:textId="1F82DBB6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6525AC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10.6. Ожидаемый эффект реализации объекта</w:t>
      </w:r>
    </w:p>
    <w:p w:rsidR="2A6026B2" w:rsidP="3324E003" w:rsidRDefault="2A6026B2" w14:paraId="24FBE69F" w14:textId="4E37D0F4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2A6026B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Ожидаемый эффект от реализации гастрономического парка и ярмарки в Желябовке проявляется на нескольких уровнях. На экономическом — это рост доходов местных производителей за счёт прямых продаж и участия в событийных форматах, увеличение товарооборота оптового рынка, создание новых рабочих мест в торговле, общепите и сфере гостеприимства, а также привлечение партнёров для продвижения региональных брендов. На туристическом — формируется яркий финальный аккорд маршрута, повышающий удовлетворённость гостей и стимулирующий повторные визиты в разные сезоны; село становится узнаваемым гастрономическим центром района, а ярмарка — точкой притяжения не только туристов, но и местных жителей. На социальном — усиливается вовлечённость сообщества, укрепляется локальная идентичность, основанная на традициях питания и сельскохозяйственном труде, развивается профориентация молодёжи и поддерживается малый бизнес. На образовательном — посетители получают практические знания о ценности локальных продуктов, сезонности, пищевой безопасности и экономике малых хозяйств, а школьники и студенты — возможность познакомиться с реальными бизнес</w:t>
      </w:r>
      <w:r>
        <w:noBreakHyphen/>
      </w:r>
      <w:r w:rsidRPr="3324E003" w:rsidR="2A6026B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процессами. На маркетинговом — растёт узнаваемость региональных марок, формируется поток пользовательского контента в социальных сетях, укрепляются партнёрские связи с торговыми сетями и туристическими операторами. На инфраструктурном — модернизируются подъездные пути, благоустраиваются общественные пространства и сервисные объекты, что улучшает качество жизни жителей села. На экологическом — продвигаются принципы ответственного потребления, сокращения пищевых отходов и поддержки местных производителей как способа снижения углеродного следа продовольственной системы. Таким образом, гастрономический парк и ярмарка в Желябовке становятся смысловым и эмоциональным завершением агроэкологического маршрута, превращая знания и впечатления в реальный потребительский опыт и укрепляя экономическую и культурную ценность локальных продуктов для всей территории.</w:t>
      </w:r>
    </w:p>
    <w:p w:rsidR="6525AC44" w:rsidP="3324E003" w:rsidRDefault="6525AC44" w14:paraId="771C2729" w14:textId="22095ECC">
      <w:pPr>
        <w:pStyle w:val="2"/>
        <w:numPr>
          <w:ilvl w:val="0"/>
          <w:numId w:val="0"/>
        </w:numPr>
        <w:shd w:val="clear" w:color="auto" w:fill="FFFFFF" w:themeFill="background1"/>
        <w:spacing w:before="360" w:beforeAutospacing="off" w:after="180" w:afterAutospacing="off" w:line="420" w:lineRule="auto"/>
        <w:ind w:left="57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3324E003" w:rsidR="6525AC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Заключение</w:t>
      </w:r>
    </w:p>
    <w:p w:rsidR="7FCB148A" w:rsidP="3324E003" w:rsidRDefault="7FCB148A" w14:paraId="1938CF5B" w14:textId="72374C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Агроэкологический маршрут, объединяющий центры в Нижнегорском, Желябовке, Изгобильном, Садовом, Пшеничном, Емельяновке, Лиственном и завершающийся гастрономическим парком в Желябовке, формирует целостную, многоуровневую картину современного сельского хозяйства региона — от первичных природных ресурсов до готового продукта и осознанного потребления. Каждый объект маршрута не просто демонстрирует отдельную отрасль, а выступает звеном единой производственно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экологической цепочки: вода и почвы определяют потенциал полей, зерновые становятся кормовой базой для птицефермы, теплицы и технологии точного земледелия усиливают устойчивость производства, пасека раскрывает значение биоразнообразия и опыления, а гастрономический парк переводит знания в практический опыт, позволяя туристам напрямую взаимодействовать с локальной продукцией и её производителями.</w:t>
      </w:r>
    </w:p>
    <w:p w:rsidR="7FCB148A" w:rsidP="3324E003" w:rsidRDefault="7FCB148A" w14:paraId="087C63B2" w14:textId="402FC6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Интеграция реальных действующих предприятий — консервного завода, птицефермы, пасеки, водозаборного комплекса, оптового рынка — с образовательными и туристическими функциями придаёт маршруту высокую степень аутентичности: посетители видят не постановочные экспозиции, а живые процессы, в которых сочетаются традиции и инновации, ручной труд и цифровые технологии, экономическая эффективность и бережное отношение к природе. При этом строгая организация потоков, санитарные и экологические стандарты, продуманная архитектурно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планировочная структура и безбарьерная среда обеспечивают безопасность, комфорт и доступность для разных категорий гостей — от школьников и семей до профильных специалистов и деловых делегаций.</w:t>
      </w:r>
    </w:p>
    <w:p w:rsidR="7FCB148A" w:rsidP="3324E003" w:rsidRDefault="7FCB148A" w14:paraId="7A6D64ED" w14:textId="75BCBE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Многоуровневые сценарии использования площадок, адаптированные под целевые аудитории и сезонные особенности, делают маршрут востребованным круглый год: игровые и исследовательские форматы для детей, практикумы и встречи с экспертами для студентов, деловые визиты для профессионалов, событийные программы и гастрономические фестивали для широкой публики. Важной особенностью концепции является её практико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ориентированность: экспресс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анализы, мастер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классы, дегустации, экспресс</w:t>
      </w:r>
      <w:r>
        <w:noBreakHyphen/>
      </w: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тесты и интерактивные задания позволяют не только получать знания, но и осваивать прикладные навыки, формируя осознанное отношение к продуктам питания и ресурсам.</w:t>
      </w:r>
    </w:p>
    <w:p w:rsidR="7FCB148A" w:rsidP="3324E003" w:rsidRDefault="7FCB148A" w14:paraId="0614AFBC" w14:textId="6A4D83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маршрута даёт комплексный эффект: на экономическом уровне укрепляется локальный бизнес, растут доходы хозяйств и предприятий за счёт диверсификации деятельности, создаются новые рабочие места в сфере гостеприимства и сервиса; на туристическом — формируется уникальный региональный продукт, повышается продолжительность пребывания гостей и появляется мотивация к повторным визитам; на социальном — усиливается вовлечённость местного сообщества, укрепляется престиж аграрных профессий и развивается профориентация молодёжи; на образовательном — посетители получают системные знания о взаимосвязи природы, технологий и экономики в сельском хозяйстве; на экологическом — продвигаются принципы устойчивого развития, ресурсосбережения и сохранения природного наследия.</w:t>
      </w:r>
    </w:p>
    <w:p w:rsidR="7FCB148A" w:rsidP="3324E003" w:rsidRDefault="7FCB148A" w14:paraId="37C18774" w14:textId="7DBACF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24E003" w:rsidR="7FCB14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агроэкологический маршрут становится не просто туристической линией, а инструментом территориального развития: он объединяет производственные, образовательные, культурные и рекреационные функции, усиливает локальную идентичность и демонстрирует, как ответственное отношение к земле, воде, растениям и животным, подкреплённое современными технологиями и открытостью, формирует ценность регионального продукта и создаёт долгосрочную основу для устойчивого роста территории.</w:t>
      </w:r>
    </w:p>
    <w:p w:rsidR="3324E003" w:rsidP="3324E003" w:rsidRDefault="3324E003" w14:paraId="5C1599BB" w14:textId="7A8D2E8D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RDefault="3324E003" w14:paraId="5E87E226" w14:textId="66E7B244"/>
    <w:p w:rsidR="3324E003" w:rsidP="3324E003" w:rsidRDefault="3324E003" w14:paraId="61AAE4AC" w14:textId="26195CF5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P="3324E003" w:rsidRDefault="3324E003" w14:paraId="12B96DAF" w14:textId="2ED12A78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RDefault="3324E003" w14:paraId="24BD6577" w14:textId="1883599F"/>
    <w:p w:rsidR="3324E003" w:rsidP="3324E003" w:rsidRDefault="3324E003" w14:paraId="009A20F0" w14:textId="685CF9E7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P="3324E003" w:rsidRDefault="3324E003" w14:paraId="78D7C3D6" w14:textId="6EBF641A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P="3324E003" w:rsidRDefault="3324E003" w14:paraId="3FAB20B1" w14:textId="37602593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RDefault="3324E003" w14:paraId="622D4E4E" w14:textId="38CA2572"/>
    <w:p w:rsidR="3324E003" w:rsidP="3324E003" w:rsidRDefault="3324E003" w14:paraId="41C17735" w14:textId="07775408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P="3324E003" w:rsidRDefault="3324E003" w14:paraId="7638974F" w14:textId="35628BE9">
      <w:pPr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3324E003" w:rsidP="3324E003" w:rsidRDefault="3324E003" w14:paraId="358B34C5" w14:textId="1DA0BFE3">
      <w:pPr>
        <w:pStyle w:val="a"/>
        <w:shd w:val="clear" w:color="auto" w:fill="FFFFFF" w:themeFill="background1"/>
        <w:spacing w:before="120" w:beforeAutospacing="off" w:after="12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Pr="00F8156A" w:rsidR="00F8156A" w:rsidP="3324E003" w:rsidRDefault="00F8156A" w14:paraId="3ADE9A81" w14:textId="378E0347">
      <w:pPr>
        <w:pStyle w:val="a"/>
        <w:spacing w:line="480" w:lineRule="auto"/>
        <w:rPr>
          <w:rFonts w:ascii="Times New Roman" w:hAnsi="Times New Roman" w:cs="Times New Roman"/>
        </w:rPr>
      </w:pPr>
    </w:p>
    <w:p w:rsidR="3027DE63" w:rsidRDefault="3027DE63" w14:paraId="56374E6E" w14:textId="27276AB8">
      <w:r>
        <w:br w:type="page"/>
      </w:r>
    </w:p>
    <w:p w:rsidR="6D0935C7" w:rsidP="3027DE63" w:rsidRDefault="6D0935C7" w14:paraId="784A1958" w14:textId="26CD903C">
      <w:pPr>
        <w:pStyle w:val="a"/>
        <w:spacing w:line="480" w:lineRule="auto"/>
        <w:jc w:val="center"/>
      </w:pPr>
      <w:r w:rsidRPr="3027DE63" w:rsidR="6D0935C7">
        <w:rPr>
          <w:rFonts w:ascii="Times New Roman" w:hAnsi="Times New Roman" w:cs="Times New Roman"/>
          <w:b w:val="1"/>
          <w:bCs w:val="1"/>
        </w:rPr>
        <w:t>Список используемых источников</w:t>
      </w:r>
    </w:p>
    <w:p w:rsidR="18D6007B" w:rsidP="3027DE63" w:rsidRDefault="18D6007B" w14:paraId="0E300428" w14:textId="3B8107B7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Федеральный закон от 29.12.2006 № 264-ФЗ «О развитии сельского хозяйства» (ред. от 23.03.2026) — базовый закон, регулирующий развитие сельских территорий и агротуризма. URL: </w:t>
      </w:r>
      <w:r w:rsidRPr="3027DE63" w:rsidR="65479A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https://base.garant.ru/12151309/</w:t>
      </w:r>
    </w:p>
    <w:p w:rsidR="18D6007B" w:rsidP="3027DE63" w:rsidRDefault="18D6007B" w14:paraId="77B2510A" w14:textId="38FDC3E8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Федеральный закон от 07.12.2011 № 416-ФЗ «О водоснабжении и водоотведении», ст. 25 — производственный контроль качества питьевой воды. URL: </w:t>
      </w:r>
      <w:r w:rsidRPr="3027DE63" w:rsidR="011BFD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https://www.consultant.ru/document/cons_doc_LAW_122867/</w:t>
      </w:r>
    </w:p>
    <w:p w:rsidR="18D6007B" w:rsidP="3027DE63" w:rsidRDefault="18D6007B" w14:paraId="314E8272" w14:textId="71DE72B1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СП 42.13330.2016 «Градостроительство. Планировка и застройка городских и сельских поселений» (ред. от 31.05.2022) — требования к планировке сельских населённых пунктов. URL: </w:t>
      </w:r>
      <w:r w:rsidRPr="3027DE63" w:rsidR="4FC52B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https://docs.cntd.ru/document/456054209</w:t>
      </w:r>
    </w:p>
    <w:p w:rsidR="18D6007B" w:rsidP="3027DE63" w:rsidRDefault="18D6007B" w14:paraId="1CA3179F" w14:textId="7F61D68D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Приказ Минэкономразвития России от 06.05.2024 № 273 «Об утверждении Методических рекомендаций по разработке проектов схем территориального планирования…». URL: </w:t>
      </w:r>
      <w:r w:rsidRPr="3027DE63" w:rsidR="5BD1B1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https://docs.cntd.ru/document/1305939225</w:t>
      </w:r>
    </w:p>
    <w:p w:rsidR="18D6007B" w:rsidP="3027DE63" w:rsidRDefault="18D6007B" w14:paraId="1A0EEA00" w14:textId="0AAD81E8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Приказ Минсельхоза РФ от 10.02.2022 № 68 «Об утверждении порядка проведения конкурсного отбора проектов развития сельского туризма». URL: </w:t>
      </w:r>
      <w:r w:rsidRPr="3027DE63" w:rsidR="3FFC1F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https://www.garant.ru/products/ipo/prime/doc/404461204/</w:t>
      </w:r>
    </w:p>
    <w:p w:rsidR="18D6007B" w:rsidP="3027DE63" w:rsidRDefault="18D6007B" w14:paraId="457BE63A" w14:textId="65A82B57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Стратегия социально-экономического развития Нижнегорского района — официальная характеристика района, его сельского хозяйства и промышленности. URL: </w:t>
      </w:r>
      <w:r w:rsidRPr="3027DE63" w:rsidR="47821E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https://nijno.rk.gov.ru/uploads/txteditor/nijno/attachments/d4/1d/8c/d98f00b204e9800998ecf8427e/phpEsDnZl_1.pdf</w:t>
      </w:r>
    </w:p>
    <w:p w:rsidR="18D6007B" w:rsidP="3027DE63" w:rsidRDefault="18D6007B" w14:paraId="7A8B3190" w14:textId="00DE223E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Концепция развития эко-агротуризма в российской провинции — принципы экологичности, устойчивого развития и социального партнёрства. URL: </w:t>
      </w:r>
      <w:r w:rsidRPr="3027DE63" w:rsidR="6AF2E8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https://selturacademia.ru/assets/library/osnovyi-konczepczii-razvitiya-eko-agroturizma-v-rossijskoj-provinczii.pdf</w:t>
      </w:r>
    </w:p>
    <w:p w:rsidR="18D6007B" w:rsidP="3027DE63" w:rsidRDefault="18D6007B" w14:paraId="413869FE" w14:textId="246F837B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Библиографическое пособие «Сельский туризм и развитие территорий» — аналитический документ Государственной Думы РФ. URL: </w:t>
      </w:r>
      <w:r w:rsidRPr="3027DE63" w:rsidR="1F0136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https://parlib.duma.gov.ru/common/upload/document_bibliodosie/I_Selskii_turizm_i_razvitie_terr_.pdf</w:t>
      </w:r>
    </w:p>
    <w:p w:rsidR="18D6007B" w:rsidP="3027DE63" w:rsidRDefault="18D6007B" w14:paraId="41AA63A1" w14:textId="5C17461A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Агроэкология в контексте устойчивого развития: совершенствование системы показателей целей устойчивого развития — научная статья на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КиберЛенинке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. URL: </w:t>
      </w:r>
      <w:r w:rsidRPr="3027DE63" w:rsidR="025C33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https://cyberleninka.ru/article/n/agroekologiya-v-kontekste-ustoychivogo-razvitiya-sovershenstvovanie-sistemy-pokazateley-tseley-ustoychivogo-razvitiya</w:t>
      </w:r>
    </w:p>
    <w:p w:rsidR="18D6007B" w:rsidP="3027DE63" w:rsidRDefault="18D6007B" w14:paraId="1E630B24" w14:textId="1159A290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Агроэкологические и другие инновационные подходы — доклад HLPE ФАО (на русском языке). URL: </w:t>
      </w:r>
      <w:r w:rsidRPr="3027DE63" w:rsidR="69FEDA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https://www.fao.org/fileadmin/templates/cfs/HLPE/reports/HLPE_Report_14_RU.pdf</w:t>
      </w:r>
    </w:p>
    <w:p w:rsidR="18D6007B" w:rsidP="3027DE63" w:rsidRDefault="18D6007B" w14:paraId="6FDD30E8" w14:textId="35BDAD51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Органическое направление не решит проблем российского земледелия — Биоцентр, обсуждение агроэкологических концепций. URL: </w:t>
      </w:r>
      <w:r w:rsidRPr="3027DE63" w:rsidR="5A4A9F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https://npobiocentr.ru/stati/1116/</w:t>
      </w:r>
    </w:p>
    <w:p w:rsidR="18D6007B" w:rsidP="3027DE63" w:rsidRDefault="18D6007B" w14:paraId="5D2CBE62" w14:textId="388BE8F8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Современное состояние и перспективы развития агротуризма в Крыму — научная статья,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eLibrary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. URL: </w:t>
      </w:r>
      <w:r w:rsidRPr="3027DE63" w:rsidR="790C86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https://elibrary.ru/item.asp?id=24915256</w:t>
      </w:r>
    </w:p>
    <w:p w:rsidR="18D6007B" w:rsidP="3027DE63" w:rsidRDefault="18D6007B" w14:paraId="3D22C247" w14:textId="600BA4BE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Разговор с землёй: победы и поражения крымского агротуризма — МК Крым, анализ состояния агротуризма в Крыму (2026). URL: </w:t>
      </w:r>
      <w:r w:rsidRPr="3027DE63" w:rsidR="553D3E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https://crimea.mk.ru/social/2026/02/26/razgovor-s-zemley-pobedy-i-porazheniya-krymskogo-agroturizma.html</w:t>
      </w:r>
    </w:p>
    <w:p w:rsidR="18D6007B" w:rsidP="3027DE63" w:rsidRDefault="18D6007B" w14:paraId="7C993286" w14:textId="431ABEF9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Бизнес в стиле эко: как в Крыму развивают агротуризм — KP.RU, конкретные примеры проектов. URL: </w:t>
      </w:r>
      <w:r w:rsidRPr="3027DE63" w:rsidR="0A4991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https://www.crimea.kp.ru/daily/27745/5172873/</w:t>
      </w:r>
    </w:p>
    <w:p w:rsidR="18D6007B" w:rsidP="3027DE63" w:rsidRDefault="18D6007B" w14:paraId="163FCCF2" w14:textId="6526127F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Сельский туризм как направление устойчивого развития региона — научная статья, рассматривающая виды сельского туризма,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агроэкотуризм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и его социально-экономический эффект. URL: </w:t>
      </w:r>
      <w:r w:rsidRPr="3027DE63" w:rsidR="5098C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https://cyberleninka.ru/article/n/selskiy-turizm-kak-napravlenie-ustoychivogo-razvitiya-regiona</w:t>
      </w:r>
    </w:p>
    <w:p w:rsidR="18D6007B" w:rsidP="3027DE63" w:rsidRDefault="18D6007B" w14:paraId="677ED84F" w14:textId="589F4D0C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Агроэкологический туризм как инструмент устойчивого развития сельских территорий в регионах России и за рубежом — материалы Международной научной конференции (Волгоград, 2015),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eLibrary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. URL: </w:t>
      </w:r>
      <w:r w:rsidRPr="3027DE63" w:rsidR="1F67D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https://elibrary.ru/item.asp?id=26063520</w:t>
      </w:r>
    </w:p>
    <w:p w:rsidR="18D6007B" w:rsidP="3027DE63" w:rsidRDefault="18D6007B" w14:paraId="54148962" w14:textId="6FC74D21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Некоторые аспекты точного земледелия — научная статья о технологиях GPS, ГИС, умных системах орошения и внесения удобрений. URL: </w:t>
      </w:r>
      <w:r w:rsidRPr="3027DE63" w:rsidR="38089C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https://cyberleninka.ru/article/n/nekotorye-aspekty-tochnogo-zemledeliya</w:t>
      </w:r>
    </w:p>
    <w:p w:rsidR="18D6007B" w:rsidP="3027DE63" w:rsidRDefault="18D6007B" w14:paraId="16D4F2C3" w14:textId="670A6F67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Устойчивое развитие сельских территорий в системе территориального планирования и пространственного развития — научная статья о взаимосвязи территориального планирования и устойчивого развития сельских муниципалитетов. URL: </w:t>
      </w:r>
      <w:r w:rsidRPr="3027DE63" w:rsidR="19D83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https://cyberleninka.ru/article/n/nekotorye-aspekty-tochnogo-zemledeliya</w:t>
      </w:r>
    </w:p>
    <w:p w:rsidR="18D6007B" w:rsidP="3027DE63" w:rsidRDefault="18D6007B" w14:paraId="34A49932" w14:textId="749FDE9C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Постановление Государственного Совета Республики Крым от 28.02.2018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№ 1871-1/18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«О развитии аграрного, сельского и экологического видов туризма в Республике Крым». URL: </w:t>
      </w:r>
      <w:r w:rsidRPr="3027DE63" w:rsidR="64A0AE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https://docs.cntd.ru/document/446657497</w:t>
      </w:r>
    </w:p>
    <w:p w:rsidR="18D6007B" w:rsidP="3027DE63" w:rsidRDefault="18D6007B" w14:paraId="2F0C02D9" w14:textId="12F655B7">
      <w:pPr>
        <w:pStyle w:val="a7"/>
        <w:numPr>
          <w:ilvl w:val="0"/>
          <w:numId w:val="24"/>
        </w:numPr>
        <w:shd w:val="clear" w:color="auto" w:fill="FFFFFF" w:themeFill="background1"/>
        <w:spacing w:before="120" w:beforeAutospacing="off" w:after="120" w:afterAutospacing="off" w:line="420" w:lineRule="auto"/>
        <w:jc w:val="left"/>
        <w:rPr/>
      </w:pP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Медоносная ценность лесных полос в степных 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агролесоландшафтах</w:t>
      </w:r>
      <w:r w:rsidRPr="3027DE63" w:rsidR="18D600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— статья в журнале «Пчеловодство» о роли полезащитных лесополос как медоносной базы в степной зоне. URL:</w:t>
      </w:r>
      <w:r w:rsidRPr="3027DE63" w:rsidR="6CDAE8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https://beejournal.ru/uchenomu/priroda-nash-dom/medonosnaya-tsennost-lesnykh-polos-v-stepnykh-agrolesolandshaftakh</w:t>
      </w:r>
    </w:p>
    <w:p w:rsidR="3027DE63" w:rsidP="3027DE63" w:rsidRDefault="3027DE63" w14:paraId="71ACC9D9" w14:textId="08B7E334">
      <w:pPr>
        <w:jc w:val="left"/>
      </w:pPr>
    </w:p>
    <w:p w:rsidR="3027DE63" w:rsidP="3027DE63" w:rsidRDefault="3027DE63" w14:paraId="3F1707EA" w14:textId="14CC79A2">
      <w:pPr>
        <w:pStyle w:val="a"/>
        <w:spacing w:line="480" w:lineRule="auto"/>
        <w:jc w:val="left"/>
        <w:rPr>
          <w:rFonts w:ascii="Times New Roman" w:hAnsi="Times New Roman" w:cs="Times New Roman"/>
          <w:b w:val="1"/>
          <w:bCs w:val="1"/>
        </w:rPr>
      </w:pPr>
    </w:p>
    <w:p w:rsidR="3027DE63" w:rsidP="3027DE63" w:rsidRDefault="3027DE63" w14:paraId="4C0C37D0" w14:textId="2527A972">
      <w:pPr>
        <w:pStyle w:val="a"/>
        <w:spacing w:line="480" w:lineRule="auto"/>
        <w:jc w:val="center"/>
        <w:rPr>
          <w:rFonts w:ascii="Times New Roman" w:hAnsi="Times New Roman" w:cs="Times New Roman"/>
        </w:rPr>
      </w:pPr>
    </w:p>
    <w:sectPr w:rsidRPr="00F8156A" w:rsidR="00F8156A">
      <w:pgSz w:w="11906" w:h="16838" w:orient="portrait"/>
      <w:pgMar w:top="1134" w:right="567" w:bottom="1134" w:left="1701" w:header="708" w:footer="708" w:gutter="0"/>
      <w:cols w:space="708"/>
      <w:docGrid w:linePitch="360"/>
      <w:titlePg w:val="1"/>
      <w:headerReference w:type="default" r:id="R24006030bffc4c65"/>
      <w:headerReference w:type="even" r:id="R705d5ec8dd1e4d40"/>
      <w:headerReference w:type="first" r:id="Rff247ab3f6194a19"/>
      <w:footerReference w:type="default" r:id="R1c92d9dbc7c84ea0"/>
      <w:footerReference w:type="even" r:id="Rd930a4070ccd4107"/>
      <w:footerReference w:type="first" r:id="R39ebbd66b00d47e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8F2" w:rsidP="00E92601" w:rsidRDefault="009F78F2" w14:paraId="0EDE7169" w14:textId="77777777">
      <w:pPr>
        <w:spacing w:after="0" w:line="240" w:lineRule="auto"/>
      </w:pPr>
      <w:r>
        <w:separator/>
      </w:r>
    </w:p>
  </w:endnote>
  <w:endnote w:type="continuationSeparator" w:id="0">
    <w:p w:rsidR="009F78F2" w:rsidP="00E92601" w:rsidRDefault="009F78F2" w14:paraId="62C468E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55A8A21B">
      <w:trPr>
        <w:trHeight w:val="300"/>
      </w:trPr>
      <w:tc>
        <w:tcPr>
          <w:tcW w:w="3210" w:type="dxa"/>
          <w:tcMar/>
        </w:tcPr>
        <w:p w:rsidR="3324E003" w:rsidP="3324E003" w:rsidRDefault="3324E003" w14:paraId="43A79D64" w14:textId="5F83919C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58442118" w14:textId="38F53439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7846E8DF" w14:textId="5A701C19">
          <w:pPr>
            <w:pStyle w:val="af1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324E003" w:rsidP="3324E003" w:rsidRDefault="3324E003" w14:paraId="75D4E79F" w14:textId="61248E69">
    <w:pPr>
      <w:pStyle w:val="af3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5B26A101">
      <w:trPr>
        <w:trHeight w:val="300"/>
      </w:trPr>
      <w:tc>
        <w:tcPr>
          <w:tcW w:w="3210" w:type="dxa"/>
          <w:tcMar/>
        </w:tcPr>
        <w:p w:rsidR="3324E003" w:rsidP="3324E003" w:rsidRDefault="3324E003" w14:paraId="6ED40456" w14:textId="1270378C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3033A968" w14:textId="6C4961BB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66546D8D" w14:textId="04CF5A90">
          <w:pPr>
            <w:pStyle w:val="af1"/>
            <w:bidi w:val="0"/>
            <w:ind w:right="-115"/>
            <w:jc w:val="right"/>
          </w:pPr>
        </w:p>
      </w:tc>
    </w:tr>
  </w:tbl>
  <w:p w:rsidR="3324E003" w:rsidP="3324E003" w:rsidRDefault="3324E003" w14:paraId="29465346" w14:textId="0AFC9FBA">
    <w:pPr>
      <w:pStyle w:val="af3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47619241">
      <w:trPr>
        <w:trHeight w:val="300"/>
      </w:trPr>
      <w:tc>
        <w:tcPr>
          <w:tcW w:w="3210" w:type="dxa"/>
          <w:tcMar/>
        </w:tcPr>
        <w:p w:rsidR="3324E003" w:rsidP="3324E003" w:rsidRDefault="3324E003" w14:paraId="10D55136" w14:textId="6A9D5202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4A327710" w14:textId="63656958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09D75FF5" w14:textId="4F75FB6A">
          <w:pPr>
            <w:pStyle w:val="af1"/>
            <w:bidi w:val="0"/>
            <w:ind w:right="-115"/>
            <w:jc w:val="right"/>
          </w:pPr>
        </w:p>
      </w:tc>
    </w:tr>
  </w:tbl>
  <w:p w:rsidR="3324E003" w:rsidP="3324E003" w:rsidRDefault="3324E003" w14:paraId="2F8C8EBC" w14:textId="2350EC3F">
    <w:pPr>
      <w:pStyle w:val="af3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8F2" w:rsidP="00E92601" w:rsidRDefault="009F78F2" w14:paraId="2BC2EF06" w14:textId="77777777">
      <w:pPr>
        <w:spacing w:after="0" w:line="240" w:lineRule="auto"/>
      </w:pPr>
      <w:r>
        <w:separator/>
      </w:r>
    </w:p>
  </w:footnote>
  <w:footnote w:type="continuationSeparator" w:id="0">
    <w:p w:rsidR="009F78F2" w:rsidP="00E92601" w:rsidRDefault="009F78F2" w14:paraId="101B835B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4CA1BD83">
      <w:trPr>
        <w:trHeight w:val="300"/>
      </w:trPr>
      <w:tc>
        <w:tcPr>
          <w:tcW w:w="3210" w:type="dxa"/>
          <w:tcMar/>
        </w:tcPr>
        <w:p w:rsidR="3324E003" w:rsidP="3324E003" w:rsidRDefault="3324E003" w14:paraId="63418D49" w14:textId="55BE8762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176D1BBD" w14:textId="78078FA1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3B3110B8" w14:textId="041BB55D">
          <w:pPr>
            <w:pStyle w:val="af1"/>
            <w:bidi w:val="0"/>
            <w:ind w:right="-115"/>
            <w:jc w:val="right"/>
          </w:pPr>
        </w:p>
      </w:tc>
    </w:tr>
  </w:tbl>
  <w:p w:rsidR="3324E003" w:rsidP="3324E003" w:rsidRDefault="3324E003" w14:paraId="6D5AD42A" w14:textId="70414E1B">
    <w:pPr>
      <w:pStyle w:val="af1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58A039C3">
      <w:trPr>
        <w:trHeight w:val="300"/>
      </w:trPr>
      <w:tc>
        <w:tcPr>
          <w:tcW w:w="3210" w:type="dxa"/>
          <w:tcMar/>
        </w:tcPr>
        <w:p w:rsidR="3324E003" w:rsidP="3324E003" w:rsidRDefault="3324E003" w14:paraId="58FF41C8" w14:textId="20C3B941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1A3A5030" w14:textId="04154822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109A4DE5" w14:textId="4A9450E2">
          <w:pPr>
            <w:pStyle w:val="af1"/>
            <w:bidi w:val="0"/>
            <w:ind w:right="-115"/>
            <w:jc w:val="right"/>
          </w:pPr>
        </w:p>
      </w:tc>
    </w:tr>
  </w:tbl>
  <w:p w:rsidR="3324E003" w:rsidP="3324E003" w:rsidRDefault="3324E003" w14:paraId="0B4C28AD" w14:textId="62EBF120">
    <w:pPr>
      <w:pStyle w:val="af1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324E003" w:rsidTr="3324E003" w14:paraId="31BC1AD5">
      <w:trPr>
        <w:trHeight w:val="300"/>
      </w:trPr>
      <w:tc>
        <w:tcPr>
          <w:tcW w:w="3210" w:type="dxa"/>
          <w:tcMar/>
        </w:tcPr>
        <w:p w:rsidR="3324E003" w:rsidP="3324E003" w:rsidRDefault="3324E003" w14:paraId="333CCD3B" w14:textId="27FED0FD">
          <w:pPr>
            <w:pStyle w:val="af1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324E003" w:rsidP="3324E003" w:rsidRDefault="3324E003" w14:paraId="406CCCFE" w14:textId="71D894C0">
          <w:pPr>
            <w:pStyle w:val="af1"/>
            <w:bidi w:val="0"/>
            <w:jc w:val="center"/>
          </w:pPr>
        </w:p>
      </w:tc>
      <w:tc>
        <w:tcPr>
          <w:tcW w:w="3210" w:type="dxa"/>
          <w:tcMar/>
        </w:tcPr>
        <w:p w:rsidR="3324E003" w:rsidP="3324E003" w:rsidRDefault="3324E003" w14:paraId="24E6CBB4" w14:textId="277EAC9D">
          <w:pPr>
            <w:pStyle w:val="af1"/>
            <w:bidi w:val="0"/>
            <w:ind w:right="-115"/>
            <w:jc w:val="right"/>
          </w:pPr>
        </w:p>
      </w:tc>
    </w:tr>
  </w:tbl>
  <w:p w:rsidR="3324E003" w:rsidP="3324E003" w:rsidRDefault="3324E003" w14:paraId="20C573EA" w14:textId="14594817">
    <w:pPr>
      <w:pStyle w:val="af1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6a4c90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9b5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7ebd7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6eb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6b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4a0e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64d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79a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a4e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7fbe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a065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d31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0b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1f8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d60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03c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e3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d72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015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0ee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768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D0BD7"/>
    <w:multiLevelType w:val="multilevel"/>
    <w:tmpl w:val="AB72DC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40057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6AD2922"/>
    <w:multiLevelType w:val="hybridMultilevel"/>
    <w:tmpl w:val="6B5660E4"/>
    <w:lvl w:ilvl="0" w:tplc="5FB8AE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217672078">
    <w:abstractNumId w:val="1"/>
  </w:num>
  <w:num w:numId="2" w16cid:durableId="943920650">
    <w:abstractNumId w:val="2"/>
  </w:num>
  <w:num w:numId="3" w16cid:durableId="18910721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6A"/>
    <w:rsid w:val="000D0406"/>
    <w:rsid w:val="000E6657"/>
    <w:rsid w:val="005D30F1"/>
    <w:rsid w:val="009F78F2"/>
    <w:rsid w:val="00D9010C"/>
    <w:rsid w:val="00E92601"/>
    <w:rsid w:val="00F8156A"/>
    <w:rsid w:val="011BFD82"/>
    <w:rsid w:val="01DC6CF8"/>
    <w:rsid w:val="01E4E477"/>
    <w:rsid w:val="023D9D4C"/>
    <w:rsid w:val="025C3325"/>
    <w:rsid w:val="026DA7D0"/>
    <w:rsid w:val="0300B15B"/>
    <w:rsid w:val="0344B731"/>
    <w:rsid w:val="0368CA38"/>
    <w:rsid w:val="03C2043E"/>
    <w:rsid w:val="04453073"/>
    <w:rsid w:val="04BBA120"/>
    <w:rsid w:val="04EC69B6"/>
    <w:rsid w:val="0525B03B"/>
    <w:rsid w:val="05803D54"/>
    <w:rsid w:val="05A919CA"/>
    <w:rsid w:val="05AFA063"/>
    <w:rsid w:val="05C54B17"/>
    <w:rsid w:val="05E32A66"/>
    <w:rsid w:val="06C52D61"/>
    <w:rsid w:val="06D9CAAB"/>
    <w:rsid w:val="06F308CE"/>
    <w:rsid w:val="0755E3F1"/>
    <w:rsid w:val="07CC353F"/>
    <w:rsid w:val="07D76C7D"/>
    <w:rsid w:val="08F02843"/>
    <w:rsid w:val="092AF29A"/>
    <w:rsid w:val="0A234CAA"/>
    <w:rsid w:val="0A307D95"/>
    <w:rsid w:val="0A3953E7"/>
    <w:rsid w:val="0A499178"/>
    <w:rsid w:val="0A8F8DB7"/>
    <w:rsid w:val="0B9BE4F7"/>
    <w:rsid w:val="0BCD8FC7"/>
    <w:rsid w:val="0C1C2C96"/>
    <w:rsid w:val="0C4DB808"/>
    <w:rsid w:val="0C8F0AC4"/>
    <w:rsid w:val="0CD0D131"/>
    <w:rsid w:val="0CF3F550"/>
    <w:rsid w:val="0DB649B0"/>
    <w:rsid w:val="0E08213A"/>
    <w:rsid w:val="0E3A6706"/>
    <w:rsid w:val="0E474B0D"/>
    <w:rsid w:val="0FEC401D"/>
    <w:rsid w:val="105B55A3"/>
    <w:rsid w:val="10ADD2DB"/>
    <w:rsid w:val="10B676D8"/>
    <w:rsid w:val="11A460D9"/>
    <w:rsid w:val="1218EF92"/>
    <w:rsid w:val="12EFB290"/>
    <w:rsid w:val="13134D72"/>
    <w:rsid w:val="140F000B"/>
    <w:rsid w:val="143B04A6"/>
    <w:rsid w:val="143B2C7B"/>
    <w:rsid w:val="14FD2B2E"/>
    <w:rsid w:val="152185A5"/>
    <w:rsid w:val="15B8AAD3"/>
    <w:rsid w:val="16211D64"/>
    <w:rsid w:val="1623B836"/>
    <w:rsid w:val="162B5D72"/>
    <w:rsid w:val="16608F02"/>
    <w:rsid w:val="16608F02"/>
    <w:rsid w:val="16C3CA75"/>
    <w:rsid w:val="16E3DC7D"/>
    <w:rsid w:val="179A15D8"/>
    <w:rsid w:val="1863362E"/>
    <w:rsid w:val="186C4698"/>
    <w:rsid w:val="18AC6F26"/>
    <w:rsid w:val="18D6007B"/>
    <w:rsid w:val="1909F42D"/>
    <w:rsid w:val="19D83A0C"/>
    <w:rsid w:val="19E6091C"/>
    <w:rsid w:val="1BD0B3BB"/>
    <w:rsid w:val="1BD983B4"/>
    <w:rsid w:val="1C03464B"/>
    <w:rsid w:val="1C1190B1"/>
    <w:rsid w:val="1D295863"/>
    <w:rsid w:val="1D362432"/>
    <w:rsid w:val="1D7DB764"/>
    <w:rsid w:val="1DCF1EF9"/>
    <w:rsid w:val="1E010873"/>
    <w:rsid w:val="1E76EA1E"/>
    <w:rsid w:val="1F0136F2"/>
    <w:rsid w:val="1F67D169"/>
    <w:rsid w:val="207EF2D4"/>
    <w:rsid w:val="211B73BA"/>
    <w:rsid w:val="2131C1C4"/>
    <w:rsid w:val="218D4923"/>
    <w:rsid w:val="21B02E7E"/>
    <w:rsid w:val="21BF7133"/>
    <w:rsid w:val="22D10E1C"/>
    <w:rsid w:val="22D9A526"/>
    <w:rsid w:val="235D7DD4"/>
    <w:rsid w:val="23952D71"/>
    <w:rsid w:val="24406F2B"/>
    <w:rsid w:val="245357E7"/>
    <w:rsid w:val="24825211"/>
    <w:rsid w:val="24CB3484"/>
    <w:rsid w:val="24DA2C0F"/>
    <w:rsid w:val="250B9ED0"/>
    <w:rsid w:val="26573C42"/>
    <w:rsid w:val="278C4CFA"/>
    <w:rsid w:val="2801C384"/>
    <w:rsid w:val="29777875"/>
    <w:rsid w:val="2A37B051"/>
    <w:rsid w:val="2A6026B2"/>
    <w:rsid w:val="2A620417"/>
    <w:rsid w:val="2AF01268"/>
    <w:rsid w:val="2B980497"/>
    <w:rsid w:val="2C463477"/>
    <w:rsid w:val="2C997269"/>
    <w:rsid w:val="2D7F955C"/>
    <w:rsid w:val="2E33F035"/>
    <w:rsid w:val="2EA41912"/>
    <w:rsid w:val="2F1708AF"/>
    <w:rsid w:val="2F5853A9"/>
    <w:rsid w:val="2F5C7B6D"/>
    <w:rsid w:val="3027DE63"/>
    <w:rsid w:val="303DC96D"/>
    <w:rsid w:val="306BF960"/>
    <w:rsid w:val="308598F4"/>
    <w:rsid w:val="30EA5CC7"/>
    <w:rsid w:val="31C8A56B"/>
    <w:rsid w:val="3219D720"/>
    <w:rsid w:val="325D334F"/>
    <w:rsid w:val="32B7513F"/>
    <w:rsid w:val="32C1B20E"/>
    <w:rsid w:val="3324E003"/>
    <w:rsid w:val="3368E2D3"/>
    <w:rsid w:val="34A24E56"/>
    <w:rsid w:val="34E7F29A"/>
    <w:rsid w:val="35D26487"/>
    <w:rsid w:val="361B61BF"/>
    <w:rsid w:val="36230EA8"/>
    <w:rsid w:val="36575497"/>
    <w:rsid w:val="367C8F7D"/>
    <w:rsid w:val="36E3DC4A"/>
    <w:rsid w:val="37181E60"/>
    <w:rsid w:val="37203E91"/>
    <w:rsid w:val="374FBF20"/>
    <w:rsid w:val="38089C47"/>
    <w:rsid w:val="385C710F"/>
    <w:rsid w:val="38D71574"/>
    <w:rsid w:val="38E39CD3"/>
    <w:rsid w:val="3BB85C76"/>
    <w:rsid w:val="3BCC907B"/>
    <w:rsid w:val="3C760E53"/>
    <w:rsid w:val="3CFFAFBE"/>
    <w:rsid w:val="3DC46C56"/>
    <w:rsid w:val="3DEE3234"/>
    <w:rsid w:val="3E45CB0C"/>
    <w:rsid w:val="3E6AB90F"/>
    <w:rsid w:val="3E745A3B"/>
    <w:rsid w:val="3E7D74D7"/>
    <w:rsid w:val="3FB2C9C3"/>
    <w:rsid w:val="3FFC1F6D"/>
    <w:rsid w:val="4011846C"/>
    <w:rsid w:val="40D041FF"/>
    <w:rsid w:val="40FADB48"/>
    <w:rsid w:val="4115B451"/>
    <w:rsid w:val="41708D0B"/>
    <w:rsid w:val="4232407F"/>
    <w:rsid w:val="42458EE3"/>
    <w:rsid w:val="42551BF8"/>
    <w:rsid w:val="427FE45E"/>
    <w:rsid w:val="429CB502"/>
    <w:rsid w:val="42ADF313"/>
    <w:rsid w:val="4322AD85"/>
    <w:rsid w:val="43842F4F"/>
    <w:rsid w:val="44CAF9EB"/>
    <w:rsid w:val="459917A8"/>
    <w:rsid w:val="45B5097A"/>
    <w:rsid w:val="45DA1049"/>
    <w:rsid w:val="46656365"/>
    <w:rsid w:val="46F67A48"/>
    <w:rsid w:val="46FA4E35"/>
    <w:rsid w:val="47821E58"/>
    <w:rsid w:val="47F64204"/>
    <w:rsid w:val="480BA6B3"/>
    <w:rsid w:val="48C4B286"/>
    <w:rsid w:val="48CD8A96"/>
    <w:rsid w:val="48FC6662"/>
    <w:rsid w:val="49177A75"/>
    <w:rsid w:val="49213CAA"/>
    <w:rsid w:val="49D1F569"/>
    <w:rsid w:val="49FEC05E"/>
    <w:rsid w:val="4A200120"/>
    <w:rsid w:val="4A734462"/>
    <w:rsid w:val="4AB41999"/>
    <w:rsid w:val="4AEA30D6"/>
    <w:rsid w:val="4B180E24"/>
    <w:rsid w:val="4B971572"/>
    <w:rsid w:val="4BBF0998"/>
    <w:rsid w:val="4C222D95"/>
    <w:rsid w:val="4D040A4F"/>
    <w:rsid w:val="4D2D0416"/>
    <w:rsid w:val="4E57359B"/>
    <w:rsid w:val="4E588894"/>
    <w:rsid w:val="4ED81E82"/>
    <w:rsid w:val="4F16EE5B"/>
    <w:rsid w:val="4F6CA725"/>
    <w:rsid w:val="4FA91636"/>
    <w:rsid w:val="4FC52B7C"/>
    <w:rsid w:val="4FD8848F"/>
    <w:rsid w:val="4FE1A323"/>
    <w:rsid w:val="503523D6"/>
    <w:rsid w:val="5098C05C"/>
    <w:rsid w:val="50C46E01"/>
    <w:rsid w:val="51108961"/>
    <w:rsid w:val="513D8D49"/>
    <w:rsid w:val="517DF4E0"/>
    <w:rsid w:val="518570AB"/>
    <w:rsid w:val="52109BAB"/>
    <w:rsid w:val="521D2672"/>
    <w:rsid w:val="5272366E"/>
    <w:rsid w:val="53B8905B"/>
    <w:rsid w:val="53F42CFA"/>
    <w:rsid w:val="54FB13D2"/>
    <w:rsid w:val="553D3EB2"/>
    <w:rsid w:val="559A5BBB"/>
    <w:rsid w:val="55C76366"/>
    <w:rsid w:val="5716CA28"/>
    <w:rsid w:val="57756EC1"/>
    <w:rsid w:val="57C60EA7"/>
    <w:rsid w:val="59EE25C1"/>
    <w:rsid w:val="5A44D6D2"/>
    <w:rsid w:val="5A4A9F28"/>
    <w:rsid w:val="5A88774C"/>
    <w:rsid w:val="5AA7AC39"/>
    <w:rsid w:val="5B2669CF"/>
    <w:rsid w:val="5BD1B18F"/>
    <w:rsid w:val="5CA682C5"/>
    <w:rsid w:val="5CADB32C"/>
    <w:rsid w:val="5CD91BA7"/>
    <w:rsid w:val="5D76EC49"/>
    <w:rsid w:val="5DFC7527"/>
    <w:rsid w:val="5E321F03"/>
    <w:rsid w:val="5E5A9EEE"/>
    <w:rsid w:val="5F3B8EFE"/>
    <w:rsid w:val="5F5B36F9"/>
    <w:rsid w:val="5F9BE768"/>
    <w:rsid w:val="600152C5"/>
    <w:rsid w:val="600DCC9C"/>
    <w:rsid w:val="6171FACC"/>
    <w:rsid w:val="61775763"/>
    <w:rsid w:val="617AE9D8"/>
    <w:rsid w:val="6245B4F6"/>
    <w:rsid w:val="626DFAE3"/>
    <w:rsid w:val="62DDEFBB"/>
    <w:rsid w:val="62F23CEE"/>
    <w:rsid w:val="63262CA3"/>
    <w:rsid w:val="633EC2A2"/>
    <w:rsid w:val="63417B68"/>
    <w:rsid w:val="634270C7"/>
    <w:rsid w:val="63752C75"/>
    <w:rsid w:val="638D2B76"/>
    <w:rsid w:val="639F77AF"/>
    <w:rsid w:val="63E181B0"/>
    <w:rsid w:val="64995C97"/>
    <w:rsid w:val="64A0AECE"/>
    <w:rsid w:val="651B43A1"/>
    <w:rsid w:val="6525AC44"/>
    <w:rsid w:val="6534E545"/>
    <w:rsid w:val="65479A38"/>
    <w:rsid w:val="65769AA2"/>
    <w:rsid w:val="65E355B5"/>
    <w:rsid w:val="661A2E99"/>
    <w:rsid w:val="6699A30F"/>
    <w:rsid w:val="66FE09B4"/>
    <w:rsid w:val="675AF3D2"/>
    <w:rsid w:val="678499C9"/>
    <w:rsid w:val="67ADB137"/>
    <w:rsid w:val="68BFC330"/>
    <w:rsid w:val="68D25194"/>
    <w:rsid w:val="6908F8D2"/>
    <w:rsid w:val="694A5C20"/>
    <w:rsid w:val="696A0EAC"/>
    <w:rsid w:val="69A3AA2A"/>
    <w:rsid w:val="69FEDA6C"/>
    <w:rsid w:val="6A5964A7"/>
    <w:rsid w:val="6A810218"/>
    <w:rsid w:val="6AF2E865"/>
    <w:rsid w:val="6B9A8052"/>
    <w:rsid w:val="6BF05F40"/>
    <w:rsid w:val="6BF5FFEE"/>
    <w:rsid w:val="6BF61318"/>
    <w:rsid w:val="6C24B32E"/>
    <w:rsid w:val="6C28895F"/>
    <w:rsid w:val="6C4F229F"/>
    <w:rsid w:val="6C849390"/>
    <w:rsid w:val="6CDAE85F"/>
    <w:rsid w:val="6CE0EFED"/>
    <w:rsid w:val="6CF8C0E9"/>
    <w:rsid w:val="6D006FD9"/>
    <w:rsid w:val="6D0935C7"/>
    <w:rsid w:val="6D94B5FD"/>
    <w:rsid w:val="6D9CEABB"/>
    <w:rsid w:val="6F89E579"/>
    <w:rsid w:val="6FA8DF94"/>
    <w:rsid w:val="701F40B7"/>
    <w:rsid w:val="7043FCE6"/>
    <w:rsid w:val="7052C067"/>
    <w:rsid w:val="71974768"/>
    <w:rsid w:val="734E341B"/>
    <w:rsid w:val="738D48B5"/>
    <w:rsid w:val="742FF111"/>
    <w:rsid w:val="7458A190"/>
    <w:rsid w:val="747C486C"/>
    <w:rsid w:val="74DD7070"/>
    <w:rsid w:val="75190FD2"/>
    <w:rsid w:val="75D818FD"/>
    <w:rsid w:val="760DC0A0"/>
    <w:rsid w:val="7634662F"/>
    <w:rsid w:val="766BE234"/>
    <w:rsid w:val="76C5CDA6"/>
    <w:rsid w:val="770F66D4"/>
    <w:rsid w:val="77A6105D"/>
    <w:rsid w:val="780A4C9B"/>
    <w:rsid w:val="786B3F52"/>
    <w:rsid w:val="790C86FD"/>
    <w:rsid w:val="7939E1FF"/>
    <w:rsid w:val="7957550E"/>
    <w:rsid w:val="7983AA3E"/>
    <w:rsid w:val="79DF0F66"/>
    <w:rsid w:val="79E39965"/>
    <w:rsid w:val="7A3F1347"/>
    <w:rsid w:val="7A5BDB1D"/>
    <w:rsid w:val="7ABCDA0F"/>
    <w:rsid w:val="7AD1A382"/>
    <w:rsid w:val="7AE734F8"/>
    <w:rsid w:val="7B8CF2E4"/>
    <w:rsid w:val="7BB5247F"/>
    <w:rsid w:val="7BEECA21"/>
    <w:rsid w:val="7CFA26D0"/>
    <w:rsid w:val="7D208B6A"/>
    <w:rsid w:val="7D4BFB79"/>
    <w:rsid w:val="7E989554"/>
    <w:rsid w:val="7F13F2E6"/>
    <w:rsid w:val="7F13F2E6"/>
    <w:rsid w:val="7F43D451"/>
    <w:rsid w:val="7F7438CA"/>
    <w:rsid w:val="7F960162"/>
    <w:rsid w:val="7FCB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C7C2"/>
  <w15:chartTrackingRefBased/>
  <w15:docId w15:val="{EB56B8C5-A577-40E4-B1AB-96D7774FEB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56A"/>
    <w:pPr>
      <w:keepNext/>
      <w:keepLines/>
      <w:numPr>
        <w:numId w:val="1"/>
      </w:numPr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56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56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56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56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56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56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56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56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F815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F815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F815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F8156A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F8156A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F8156A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F8156A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F8156A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F81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5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F815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F8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56A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F8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5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F81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56A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F8156A"/>
    <w:pPr>
      <w:spacing w:after="0" w:line="240" w:lineRule="auto"/>
    </w:pPr>
    <w:rPr>
      <w:rFonts w:ascii="Consolas" w:hAnsi="Consolas"/>
      <w:sz w:val="21"/>
      <w:szCs w:val="21"/>
    </w:rPr>
  </w:style>
  <w:style w:type="character" w:styleId="ad" w:customStyle="1">
    <w:name w:val="Текст Знак"/>
    <w:basedOn w:val="a0"/>
    <w:link w:val="ac"/>
    <w:uiPriority w:val="99"/>
    <w:rsid w:val="00F8156A"/>
    <w:rPr>
      <w:rFonts w:ascii="Consolas" w:hAnsi="Consolas"/>
      <w:sz w:val="21"/>
      <w:szCs w:val="21"/>
    </w:rPr>
  </w:style>
  <w:style w:type="paragraph" w:styleId="msonormal0" w:customStyle="1">
    <w:name w:val="msonormal"/>
    <w:basedOn w:val="a"/>
    <w:rsid w:val="00E926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E9260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E92601"/>
    <w:rPr>
      <w:color w:val="800080"/>
      <w:u w:val="single"/>
    </w:rPr>
  </w:style>
  <w:style w:type="character" w:styleId="mw-reflink-text" w:customStyle="1">
    <w:name w:val="mw-reflink-text"/>
    <w:basedOn w:val="a0"/>
    <w:rsid w:val="00E92601"/>
  </w:style>
  <w:style w:type="character" w:styleId="cite-bracket" w:customStyle="1">
    <w:name w:val="cite-bracket"/>
    <w:basedOn w:val="a0"/>
    <w:rsid w:val="00E92601"/>
  </w:style>
  <w:style w:type="character" w:styleId="ts-down-arrow" w:customStyle="1">
    <w:name w:val="ts-down-arrow"/>
    <w:basedOn w:val="a0"/>
    <w:rsid w:val="00E92601"/>
  </w:style>
  <w:style w:type="character" w:styleId="ts-up-arrow" w:customStyle="1">
    <w:name w:val="ts-up-arrow"/>
    <w:basedOn w:val="a0"/>
    <w:rsid w:val="00E92601"/>
  </w:style>
  <w:style w:type="character" w:styleId="af0">
    <w:name w:val="Unresolved Mention"/>
    <w:basedOn w:val="a0"/>
    <w:uiPriority w:val="99"/>
    <w:semiHidden/>
    <w:unhideWhenUsed/>
    <w:rsid w:val="00E9260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E92601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E92601"/>
  </w:style>
  <w:style w:type="paragraph" w:styleId="af3">
    <w:name w:val="footer"/>
    <w:basedOn w:val="a"/>
    <w:link w:val="af4"/>
    <w:uiPriority w:val="99"/>
    <w:unhideWhenUsed/>
    <w:rsid w:val="00E92601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E92601"/>
  </w:style>
  <w:style w:type="paragraph" w:styleId="NoSpacing">
    <w:uiPriority w:val="1"/>
    <w:name w:val="No Spacing"/>
    <w:qFormat/>
    <w:rsid w:val="3324E003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webSettings" Target="webSettings.xml" Id="rId4" /><Relationship Type="http://schemas.openxmlformats.org/officeDocument/2006/relationships/fontTable" Target="fontTable.xml" Id="rId243" /><Relationship Type="http://schemas.openxmlformats.org/officeDocument/2006/relationships/numbering" Target="numbering.xml" Id="rId1" /><Relationship Type="http://schemas.openxmlformats.org/officeDocument/2006/relationships/theme" Target="theme/theme1.xml" Id="rId244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header" Target="header.xml" Id="R24006030bffc4c65" /><Relationship Type="http://schemas.openxmlformats.org/officeDocument/2006/relationships/header" Target="header2.xml" Id="R705d5ec8dd1e4d40" /><Relationship Type="http://schemas.openxmlformats.org/officeDocument/2006/relationships/header" Target="header3.xml" Id="Rff247ab3f6194a19" /><Relationship Type="http://schemas.openxmlformats.org/officeDocument/2006/relationships/footer" Target="footer.xml" Id="R1c92d9dbc7c84ea0" /><Relationship Type="http://schemas.openxmlformats.org/officeDocument/2006/relationships/footer" Target="footer2.xml" Id="Rd930a4070ccd4107" /><Relationship Type="http://schemas.openxmlformats.org/officeDocument/2006/relationships/footer" Target="footer3.xml" Id="R39ebbd66b00d47e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Никита Якубовский</dc:creator>
  <keywords/>
  <dc:description/>
  <lastModifiedBy>Никита Якубовский</lastModifiedBy>
  <revision>3</revision>
  <dcterms:created xsi:type="dcterms:W3CDTF">2026-09-02T14:56:00.0000000Z</dcterms:created>
  <dcterms:modified xsi:type="dcterms:W3CDTF">2026-09-23T14:31:13.7957660Z</dcterms:modified>
</coreProperties>
</file>