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wmf" ContentType="image/x-wmf"/>
  <Override PartName="/word/media/image2.wmf" ContentType="image/x-wmf"/>
  <Override PartName="/word/media/image6.wmf" ContentType="image/x-wmf"/>
  <Override PartName="/word/media/image1.wmf" ContentType="image/x-wmf"/>
  <Override PartName="/word/media/image3.wmf" ContentType="image/x-wmf"/>
  <Override PartName="/word/media/image4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4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9"/>
        <w:gridCol w:w="757"/>
        <w:gridCol w:w="869"/>
        <w:gridCol w:w="800"/>
        <w:gridCol w:w="1237"/>
        <w:gridCol w:w="804"/>
        <w:gridCol w:w="818"/>
        <w:gridCol w:w="900"/>
        <w:gridCol w:w="901"/>
        <w:gridCol w:w="900"/>
        <w:gridCol w:w="2510"/>
        <w:gridCol w:w="3244"/>
      </w:tblGrid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33" w:type="dxa"/>
            <w:gridSpan w:val="6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Widths for l_multi = (5, 10, 15, 20, 25, 30) </w:t>
            </w:r>
          </w:p>
        </w:tc>
        <w:tc>
          <w:tcPr>
            <w:tcW w:w="324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7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Nx</w:t>
            </w:r>
          </w:p>
        </w:tc>
        <w:tc>
          <w:tcPr>
            <w:tcW w:w="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Ny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Hsize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</w:t>
            </w:r>
          </w:p>
        </w:tc>
        <w:tc>
          <w:tcPr>
            <w:tcW w:w="2510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324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250</w:t>
            </w:r>
          </w:p>
        </w:tc>
        <w:tc>
          <w:tcPr>
            <w:tcW w:w="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0.02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0.4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0.8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1.6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Uniform inbuilt mesh</w:t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0.01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0.4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0.6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0.8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Uniform inbuilt mesh</w:t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0.8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625</w:t>
            </w:r>
          </w:p>
        </w:tc>
        <w:tc>
          <w:tcPr>
            <w:tcW w:w="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0.008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0.16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0.32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0.48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0.64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Gmsh, 3 sectioned mesh </w:t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0.4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1250</w:t>
            </w:r>
          </w:p>
        </w:tc>
        <w:tc>
          <w:tcPr>
            <w:tcW w:w="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0.004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0.08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0.16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0.24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0.32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0.4</w:t>
            </w:r>
          </w:p>
        </w:tc>
        <w:tc>
          <w:tcPr>
            <w:tcW w:w="2510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0.48</w:t>
            </w:r>
          </w:p>
        </w:tc>
        <w:tc>
          <w:tcPr>
            <w:tcW w:w="324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Gmsh, 3 sectioned mesh</w:t>
            </w:r>
          </w:p>
        </w:tc>
      </w:tr>
      <w:tr>
        <w:trPr/>
        <w:tc>
          <w:tcPr>
            <w:tcW w:w="659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0.08</w:t>
            </w:r>
          </w:p>
        </w:tc>
        <w:tc>
          <w:tcPr>
            <w:tcW w:w="869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5000</w:t>
            </w:r>
          </w:p>
        </w:tc>
        <w:tc>
          <w:tcPr>
            <w:tcW w:w="80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80</w:t>
            </w:r>
          </w:p>
        </w:tc>
        <w:tc>
          <w:tcPr>
            <w:tcW w:w="1237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0.001</w:t>
            </w:r>
          </w:p>
        </w:tc>
        <w:tc>
          <w:tcPr>
            <w:tcW w:w="804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1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4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pressure profiles are taken with a vertical line at X=-1</w:t>
      </w:r>
    </w:p>
    <w:p>
      <w:pPr>
        <w:pStyle w:val="Normal"/>
        <w:rPr/>
      </w:pPr>
      <w:r>
        <w:rPr/>
        <w:t xml:space="preserve">All stress profiles are taken with a horizontal line at Y = 0.5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Pressure (left) and Stress (right) profiles for all cases of Nx 250 and Ny 100 </w:t>
      </w:r>
    </w:p>
    <w:p>
      <w:pPr>
        <w:pStyle w:val="ListParagraph"/>
        <w:numPr>
          <w:ilvl w:val="0"/>
          <w:numId w:val="1"/>
        </w:numPr>
        <w:rPr/>
      </w:pPr>
      <w:r>
        <w:rPr/>
        <w:t>Pressure profiles change but stress profiles do not change with varying kappa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Higher pressure with increasing kappa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Magnitude of stresses drop further with an increase in the amount of elements across the phase field.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Note that ellx = 20 corresponds to 80 elements across the full width which is the majority of the total strip width </w:t>
      </w:r>
    </w:p>
    <w:p>
      <w:pPr>
        <w:pStyle w:val="Normal"/>
        <w:rPr/>
      </w:pPr>
      <w:r>
        <w:rPr/>
        <w:drawing>
          <wp:inline distT="0" distB="0" distL="0" distR="0">
            <wp:extent cx="4369435" cy="3276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363720" cy="32727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Comparing the same overall width of the phase field but with different element size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Smaller hsize leads to a lower pressure and stress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Largest overall width of the phase field gives the lowest stress 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4324350" cy="324294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340225" cy="325564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 a) corresponds to fourth subplot where hsize = 0.004. For part b) kappa is constant (10) for every figure, what changes is the overall width of the phase field. Legend indicates </w:t>
      </w:r>
      <w:r>
        <w:rPr>
          <w:i/>
          <w:iCs/>
        </w:rPr>
        <w:t>elements across the phase field: total width of the phase field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Overall reinforces the idea that a larger phase field leads to a reduction in the residual stresses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Note that the lowest stress is not feasible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Would like to test 100 elements across the phase field for hsize = 0.004  </w:t>
      </w:r>
    </w:p>
    <w:p>
      <w:pPr>
        <w:pStyle w:val="Normal"/>
        <w:rPr/>
      </w:pPr>
      <w:r>
        <w:rPr/>
        <w:drawing>
          <wp:inline distT="0" distB="0" distL="0" distR="0">
            <wp:extent cx="4120515" cy="309054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525645" cy="339471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 Strain vs Plane Stress for Nx250 Ny100 kappa = 10</w:t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342c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c342c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34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c34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b56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93d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LibreOffice/6.3.5.2$Linux_X86_64 LibreOffice_project/30$Build-2</Application>
  <Pages>4</Pages>
  <Words>309</Words>
  <Characters>1320</Characters>
  <CharactersWithSpaces>1562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2021-02-03T21:34:00Z</dcterms:created>
  <dc:creator>ia267</dc:creator>
  <dc:description/>
  <dc:language>en-US</dc:language>
  <cp:lastModifiedBy/>
  <dcterms:modified xsi:type="dcterms:W3CDTF">2021-02-04T18:43:19Z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