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601"/>
        <w:gridCol w:w="1826"/>
        <w:gridCol w:w="1920"/>
        <w:gridCol w:w="2735"/>
        <w:gridCol w:w="1889"/>
        <w:gridCol w:w="2414"/>
      </w:tblGrid>
      <w:tr w:rsidR="00DD63A7" w:rsidRPr="00DD63A7" w14:paraId="2B3FC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44224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9A49EC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Stage Name</w:t>
            </w:r>
          </w:p>
        </w:tc>
        <w:tc>
          <w:tcPr>
            <w:tcW w:w="0" w:type="auto"/>
            <w:vAlign w:val="center"/>
            <w:hideMark/>
          </w:tcPr>
          <w:p w14:paraId="2412E3B0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Data Inputs</w:t>
            </w:r>
          </w:p>
        </w:tc>
        <w:tc>
          <w:tcPr>
            <w:tcW w:w="0" w:type="auto"/>
            <w:vAlign w:val="center"/>
            <w:hideMark/>
          </w:tcPr>
          <w:p w14:paraId="03B5A1A5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Analytical Layer</w:t>
            </w:r>
          </w:p>
        </w:tc>
        <w:tc>
          <w:tcPr>
            <w:tcW w:w="0" w:type="auto"/>
            <w:vAlign w:val="center"/>
            <w:hideMark/>
          </w:tcPr>
          <w:p w14:paraId="6A06EE16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Output Artifacts</w:t>
            </w:r>
          </w:p>
        </w:tc>
        <w:tc>
          <w:tcPr>
            <w:tcW w:w="0" w:type="auto"/>
            <w:vAlign w:val="center"/>
            <w:hideMark/>
          </w:tcPr>
          <w:p w14:paraId="26E8B635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Engineer Decision Points</w:t>
            </w:r>
          </w:p>
        </w:tc>
        <w:tc>
          <w:tcPr>
            <w:tcW w:w="0" w:type="auto"/>
            <w:vAlign w:val="center"/>
            <w:hideMark/>
          </w:tcPr>
          <w:p w14:paraId="48A2DE87" w14:textId="77777777" w:rsidR="00DD63A7" w:rsidRPr="00DD63A7" w:rsidRDefault="00DD63A7" w:rsidP="00DD63A7">
            <w:pPr>
              <w:rPr>
                <w:b/>
                <w:bCs/>
              </w:rPr>
            </w:pPr>
            <w:r w:rsidRPr="00DD63A7">
              <w:rPr>
                <w:b/>
                <w:bCs/>
              </w:rPr>
              <w:t>Human Interaction</w:t>
            </w:r>
          </w:p>
        </w:tc>
      </w:tr>
      <w:tr w:rsidR="00DD63A7" w:rsidRPr="00DD63A7" w14:paraId="5B4A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F622" w14:textId="77777777" w:rsidR="00DD63A7" w:rsidRPr="00DD63A7" w:rsidRDefault="00DD63A7" w:rsidP="00DD63A7">
            <w:r w:rsidRPr="00DD63A7">
              <w:t>1</w:t>
            </w:r>
          </w:p>
        </w:tc>
        <w:tc>
          <w:tcPr>
            <w:tcW w:w="0" w:type="auto"/>
            <w:vAlign w:val="center"/>
            <w:hideMark/>
          </w:tcPr>
          <w:p w14:paraId="75365C7A" w14:textId="77777777" w:rsidR="00DD63A7" w:rsidRPr="00DD63A7" w:rsidRDefault="00DD63A7" w:rsidP="00DD63A7">
            <w:r w:rsidRPr="00DD63A7">
              <w:t>Event Trigger &amp; Scope Definition</w:t>
            </w:r>
          </w:p>
        </w:tc>
        <w:tc>
          <w:tcPr>
            <w:tcW w:w="0" w:type="auto"/>
            <w:vAlign w:val="center"/>
            <w:hideMark/>
          </w:tcPr>
          <w:p w14:paraId="4186A443" w14:textId="77777777" w:rsidR="00DD63A7" w:rsidRPr="00DD63A7" w:rsidRDefault="00DD63A7" w:rsidP="00DD63A7">
            <w:r w:rsidRPr="00DD63A7">
              <w:t>Alarm logs; SOE recorder; Operator log entry; Triggering CAP/Condition Report; Initial time window</w:t>
            </w:r>
          </w:p>
        </w:tc>
        <w:tc>
          <w:tcPr>
            <w:tcW w:w="0" w:type="auto"/>
            <w:vAlign w:val="center"/>
            <w:hideMark/>
          </w:tcPr>
          <w:p w14:paraId="65588690" w14:textId="77777777" w:rsidR="00DD63A7" w:rsidRPr="00DD63A7" w:rsidRDefault="00DD63A7" w:rsidP="00DD63A7">
            <w:r w:rsidRPr="00DD63A7">
              <w:t>Event clustering; Alarm flood detection; Preliminary timeline extraction; Scope boundary inference</w:t>
            </w:r>
          </w:p>
        </w:tc>
        <w:tc>
          <w:tcPr>
            <w:tcW w:w="0" w:type="auto"/>
            <w:vAlign w:val="center"/>
            <w:hideMark/>
          </w:tcPr>
          <w:p w14:paraId="102F358E" w14:textId="77777777" w:rsidR="00DD63A7" w:rsidRPr="00DD63A7" w:rsidRDefault="00DD63A7" w:rsidP="00DD63A7">
            <w:r w:rsidRPr="00DD63A7">
              <w:t>Initial Event Summary Card (start time candidate, systems affected, alarm density metric, recommended window)</w:t>
            </w:r>
          </w:p>
        </w:tc>
        <w:tc>
          <w:tcPr>
            <w:tcW w:w="0" w:type="auto"/>
            <w:vAlign w:val="center"/>
            <w:hideMark/>
          </w:tcPr>
          <w:p w14:paraId="7E2649FF" w14:textId="77777777" w:rsidR="00DD63A7" w:rsidRPr="00DD63A7" w:rsidRDefault="00DD63A7" w:rsidP="00DD63A7">
            <w:r w:rsidRPr="00DD63A7">
              <w:t>Confirm event start/end? Adjust scope? Identify primary system?</w:t>
            </w:r>
          </w:p>
        </w:tc>
        <w:tc>
          <w:tcPr>
            <w:tcW w:w="0" w:type="auto"/>
            <w:vAlign w:val="center"/>
            <w:hideMark/>
          </w:tcPr>
          <w:p w14:paraId="1DF1AB6F" w14:textId="77777777" w:rsidR="00DD63A7" w:rsidRPr="00DD63A7" w:rsidRDefault="00DD63A7" w:rsidP="00DD63A7">
            <w:r w:rsidRPr="00DD63A7">
              <w:t>Edit time boundary; Add contextual notes; Confirm or redefine investigation scope</w:t>
            </w:r>
          </w:p>
        </w:tc>
      </w:tr>
      <w:tr w:rsidR="00DD63A7" w:rsidRPr="00DD63A7" w14:paraId="56B0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2DA0" w14:textId="77777777" w:rsidR="00DD63A7" w:rsidRPr="00DD63A7" w:rsidRDefault="00DD63A7" w:rsidP="00DD63A7">
            <w:r w:rsidRPr="00DD63A7">
              <w:t>2</w:t>
            </w:r>
          </w:p>
        </w:tc>
        <w:tc>
          <w:tcPr>
            <w:tcW w:w="0" w:type="auto"/>
            <w:vAlign w:val="center"/>
            <w:hideMark/>
          </w:tcPr>
          <w:p w14:paraId="5A924264" w14:textId="77777777" w:rsidR="00DD63A7" w:rsidRPr="00DD63A7" w:rsidRDefault="00DD63A7" w:rsidP="00DD63A7">
            <w:r w:rsidRPr="00DD63A7">
              <w:t>Unified Timeline Reconstruction</w:t>
            </w:r>
          </w:p>
        </w:tc>
        <w:tc>
          <w:tcPr>
            <w:tcW w:w="0" w:type="auto"/>
            <w:vAlign w:val="center"/>
            <w:hideMark/>
          </w:tcPr>
          <w:p w14:paraId="3809EC6A" w14:textId="77777777" w:rsidR="00DD63A7" w:rsidRPr="00DD63A7" w:rsidRDefault="00DD63A7" w:rsidP="00DD63A7">
            <w:r w:rsidRPr="00DD63A7">
              <w:t>Process historian signals; SOE discrete events; Alarm timestamps; Maintenance work orders; Operator logs</w:t>
            </w:r>
          </w:p>
        </w:tc>
        <w:tc>
          <w:tcPr>
            <w:tcW w:w="0" w:type="auto"/>
            <w:vAlign w:val="center"/>
            <w:hideMark/>
          </w:tcPr>
          <w:p w14:paraId="6FBF8289" w14:textId="77777777" w:rsidR="00DD63A7" w:rsidRPr="00DD63A7" w:rsidRDefault="00DD63A7" w:rsidP="00DD63A7">
            <w:r w:rsidRPr="00DD63A7">
              <w:t>Timestamp normalization; Multi-resolution alignment; Event sequencing; Maintenance overlay detection; First-out ranking</w:t>
            </w:r>
          </w:p>
        </w:tc>
        <w:tc>
          <w:tcPr>
            <w:tcW w:w="0" w:type="auto"/>
            <w:vAlign w:val="center"/>
            <w:hideMark/>
          </w:tcPr>
          <w:p w14:paraId="20FFAE6B" w14:textId="77777777" w:rsidR="00DD63A7" w:rsidRPr="00DD63A7" w:rsidRDefault="00DD63A7" w:rsidP="00DD63A7">
            <w:r w:rsidRPr="00DD63A7">
              <w:t>Interactive Unified Event Timeline; First-out ranked list; Event phase segmentation (Precursor, Initiation, Protective Response, Stabilization)</w:t>
            </w:r>
          </w:p>
        </w:tc>
        <w:tc>
          <w:tcPr>
            <w:tcW w:w="0" w:type="auto"/>
            <w:vAlign w:val="center"/>
            <w:hideMark/>
          </w:tcPr>
          <w:p w14:paraId="0BD30109" w14:textId="77777777" w:rsidR="00DD63A7" w:rsidRPr="00DD63A7" w:rsidRDefault="00DD63A7" w:rsidP="00DD63A7">
            <w:r w:rsidRPr="00DD63A7">
              <w:t>Accept first-out candidate? Reclassify phases? Flag anomalies?</w:t>
            </w:r>
          </w:p>
        </w:tc>
        <w:tc>
          <w:tcPr>
            <w:tcW w:w="0" w:type="auto"/>
            <w:vAlign w:val="center"/>
            <w:hideMark/>
          </w:tcPr>
          <w:p w14:paraId="38DB78A8" w14:textId="77777777" w:rsidR="00DD63A7" w:rsidRPr="00DD63A7" w:rsidRDefault="00DD63A7" w:rsidP="00DD63A7">
            <w:r w:rsidRPr="00DD63A7">
              <w:t>Adjust phase boundaries; Mark signals as causal/consequential; Override first-out (logged rationale)</w:t>
            </w:r>
          </w:p>
        </w:tc>
      </w:tr>
      <w:tr w:rsidR="00DD63A7" w:rsidRPr="00DD63A7" w14:paraId="7CA7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714" w14:textId="77777777" w:rsidR="00DD63A7" w:rsidRPr="00DD63A7" w:rsidRDefault="00DD63A7" w:rsidP="00DD63A7">
            <w:r w:rsidRPr="00DD63A7">
              <w:t>3</w:t>
            </w:r>
          </w:p>
        </w:tc>
        <w:tc>
          <w:tcPr>
            <w:tcW w:w="0" w:type="auto"/>
            <w:vAlign w:val="center"/>
            <w:hideMark/>
          </w:tcPr>
          <w:p w14:paraId="09D2DCAF" w14:textId="77777777" w:rsidR="00DD63A7" w:rsidRPr="00DD63A7" w:rsidRDefault="00DD63A7" w:rsidP="00DD63A7">
            <w:r w:rsidRPr="00DD63A7">
              <w:t>Signal &amp; Anomaly Analysis</w:t>
            </w:r>
          </w:p>
        </w:tc>
        <w:tc>
          <w:tcPr>
            <w:tcW w:w="0" w:type="auto"/>
            <w:vAlign w:val="center"/>
            <w:hideMark/>
          </w:tcPr>
          <w:p w14:paraId="7968E70F" w14:textId="77777777" w:rsidR="00DD63A7" w:rsidRPr="00DD63A7" w:rsidRDefault="00DD63A7" w:rsidP="00DD63A7">
            <w:r w:rsidRPr="00DD63A7">
              <w:t>High-frequency process data; Setpoints; Historical baselines; Surveillance trends</w:t>
            </w:r>
          </w:p>
        </w:tc>
        <w:tc>
          <w:tcPr>
            <w:tcW w:w="0" w:type="auto"/>
            <w:vAlign w:val="center"/>
            <w:hideMark/>
          </w:tcPr>
          <w:p w14:paraId="48752136" w14:textId="77777777" w:rsidR="00DD63A7" w:rsidRPr="00DD63A7" w:rsidRDefault="00DD63A7" w:rsidP="00DD63A7">
            <w:r w:rsidRPr="00DD63A7">
              <w:t>Changepoint detection; Drift detection (SPC/CUSUM); Cross-correlation; Weak-signal detection; Degradation analytics</w:t>
            </w:r>
          </w:p>
        </w:tc>
        <w:tc>
          <w:tcPr>
            <w:tcW w:w="0" w:type="auto"/>
            <w:vAlign w:val="center"/>
            <w:hideMark/>
          </w:tcPr>
          <w:p w14:paraId="5087EAB6" w14:textId="77777777" w:rsidR="00DD63A7" w:rsidRPr="00DD63A7" w:rsidRDefault="00DD63A7" w:rsidP="00DD63A7">
            <w:r w:rsidRPr="00DD63A7">
              <w:t>Anomaly markers on timeline; Drift onset report; Ranked signal influence list; Statistical deviation summary</w:t>
            </w:r>
          </w:p>
        </w:tc>
        <w:tc>
          <w:tcPr>
            <w:tcW w:w="0" w:type="auto"/>
            <w:vAlign w:val="center"/>
            <w:hideMark/>
          </w:tcPr>
          <w:p w14:paraId="094416A5" w14:textId="77777777" w:rsidR="00DD63A7" w:rsidRPr="00DD63A7" w:rsidRDefault="00DD63A7" w:rsidP="00DD63A7">
            <w:r w:rsidRPr="00DD63A7">
              <w:t>Are anomalies credible? Instrumentation issue? Long-term degradation relevant?</w:t>
            </w:r>
          </w:p>
        </w:tc>
        <w:tc>
          <w:tcPr>
            <w:tcW w:w="0" w:type="auto"/>
            <w:vAlign w:val="center"/>
            <w:hideMark/>
          </w:tcPr>
          <w:p w14:paraId="14257935" w14:textId="77777777" w:rsidR="00DD63A7" w:rsidRPr="00DD63A7" w:rsidRDefault="00DD63A7" w:rsidP="00DD63A7">
            <w:r w:rsidRPr="00DD63A7">
              <w:t>Flag bad sensors; Validate/dismiss anomalies; Extend historical window</w:t>
            </w:r>
          </w:p>
        </w:tc>
      </w:tr>
      <w:tr w:rsidR="00DD63A7" w:rsidRPr="00DD63A7" w14:paraId="7E14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FEC4" w14:textId="77777777" w:rsidR="00DD63A7" w:rsidRPr="00DD63A7" w:rsidRDefault="00DD63A7" w:rsidP="00DD63A7">
            <w:r w:rsidRPr="00DD63A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2DE9212" w14:textId="77777777" w:rsidR="00DD63A7" w:rsidRPr="00DD63A7" w:rsidRDefault="00DD63A7" w:rsidP="00DD63A7">
            <w:r w:rsidRPr="00DD63A7">
              <w:t>Topology &amp; Defense-in-Depth Mapping</w:t>
            </w:r>
          </w:p>
        </w:tc>
        <w:tc>
          <w:tcPr>
            <w:tcW w:w="0" w:type="auto"/>
            <w:vAlign w:val="center"/>
            <w:hideMark/>
          </w:tcPr>
          <w:p w14:paraId="0F96B9D3" w14:textId="77777777" w:rsidR="00DD63A7" w:rsidRPr="00DD63A7" w:rsidRDefault="00DD63A7" w:rsidP="00DD63A7">
            <w:r w:rsidRPr="00DD63A7">
              <w:t>Equipment hierarchy; Protection logic; Redundancy mapping; Safety function definitions</w:t>
            </w:r>
          </w:p>
        </w:tc>
        <w:tc>
          <w:tcPr>
            <w:tcW w:w="0" w:type="auto"/>
            <w:vAlign w:val="center"/>
            <w:hideMark/>
          </w:tcPr>
          <w:p w14:paraId="24637BBE" w14:textId="77777777" w:rsidR="00DD63A7" w:rsidRPr="00DD63A7" w:rsidRDefault="00DD63A7" w:rsidP="00DD63A7">
            <w:r w:rsidRPr="00DD63A7">
              <w:t>Graph-based causal propagation; Cross-train dependency analysis; Barrier mapping; Common-cause screening</w:t>
            </w:r>
          </w:p>
        </w:tc>
        <w:tc>
          <w:tcPr>
            <w:tcW w:w="0" w:type="auto"/>
            <w:vAlign w:val="center"/>
            <w:hideMark/>
          </w:tcPr>
          <w:p w14:paraId="178EE252" w14:textId="77777777" w:rsidR="00DD63A7" w:rsidRPr="00DD63A7" w:rsidRDefault="00DD63A7" w:rsidP="00DD63A7">
            <w:r w:rsidRPr="00DD63A7">
              <w:t>Causal Influence Network (graph); Defense-in-Depth Status Map (challenged/failed/held barriers); Independence violation flags</w:t>
            </w:r>
          </w:p>
        </w:tc>
        <w:tc>
          <w:tcPr>
            <w:tcW w:w="0" w:type="auto"/>
            <w:vAlign w:val="center"/>
            <w:hideMark/>
          </w:tcPr>
          <w:p w14:paraId="5F8D2367" w14:textId="77777777" w:rsidR="00DD63A7" w:rsidRPr="00DD63A7" w:rsidRDefault="00DD63A7" w:rsidP="00DD63A7">
            <w:r w:rsidRPr="00DD63A7">
              <w:t>Does propagation path make sense? Missing dependencies? Additional systems implicated?</w:t>
            </w:r>
          </w:p>
        </w:tc>
        <w:tc>
          <w:tcPr>
            <w:tcW w:w="0" w:type="auto"/>
            <w:vAlign w:val="center"/>
            <w:hideMark/>
          </w:tcPr>
          <w:p w14:paraId="4494086D" w14:textId="77777777" w:rsidR="00DD63A7" w:rsidRPr="00DD63A7" w:rsidRDefault="00DD63A7" w:rsidP="00DD63A7">
            <w:r w:rsidRPr="00DD63A7">
              <w:t>Edit causal links; Add cross-ties; Mark dependencies non-credible</w:t>
            </w:r>
          </w:p>
        </w:tc>
      </w:tr>
      <w:tr w:rsidR="00DD63A7" w:rsidRPr="00DD63A7" w14:paraId="20236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90C6" w14:textId="77777777" w:rsidR="00DD63A7" w:rsidRPr="00DD63A7" w:rsidRDefault="00DD63A7" w:rsidP="00DD63A7">
            <w:r w:rsidRPr="00DD63A7">
              <w:t>5</w:t>
            </w:r>
          </w:p>
        </w:tc>
        <w:tc>
          <w:tcPr>
            <w:tcW w:w="0" w:type="auto"/>
            <w:vAlign w:val="center"/>
            <w:hideMark/>
          </w:tcPr>
          <w:p w14:paraId="0328F325" w14:textId="77777777" w:rsidR="00DD63A7" w:rsidRPr="00DD63A7" w:rsidRDefault="00DD63A7" w:rsidP="00DD63A7">
            <w:r w:rsidRPr="00DD63A7">
              <w:t>Hypothesis Generation &amp; Ranking</w:t>
            </w:r>
          </w:p>
        </w:tc>
        <w:tc>
          <w:tcPr>
            <w:tcW w:w="0" w:type="auto"/>
            <w:vAlign w:val="center"/>
            <w:hideMark/>
          </w:tcPr>
          <w:p w14:paraId="5504858B" w14:textId="77777777" w:rsidR="00DD63A7" w:rsidRPr="00DD63A7" w:rsidRDefault="00DD63A7" w:rsidP="00DD63A7">
            <w:r w:rsidRPr="00DD63A7">
              <w:t>Timeline artifacts; Anomaly outputs; Topology model; Maintenance overlays; Operator actions</w:t>
            </w:r>
          </w:p>
        </w:tc>
        <w:tc>
          <w:tcPr>
            <w:tcW w:w="0" w:type="auto"/>
            <w:vAlign w:val="center"/>
            <w:hideMark/>
          </w:tcPr>
          <w:p w14:paraId="2983FAB2" w14:textId="77777777" w:rsidR="00DD63A7" w:rsidRPr="00DD63A7" w:rsidRDefault="00DD63A7" w:rsidP="00DD63A7">
            <w:r w:rsidRPr="00DD63A7">
              <w:t>Bayesian hypothesis ranking; Alternative explanation generation; Evidence-for vs evidence-against scoring; Sensitivity analysis</w:t>
            </w:r>
          </w:p>
        </w:tc>
        <w:tc>
          <w:tcPr>
            <w:tcW w:w="0" w:type="auto"/>
            <w:vAlign w:val="center"/>
            <w:hideMark/>
          </w:tcPr>
          <w:p w14:paraId="473536EF" w14:textId="77777777" w:rsidR="00DD63A7" w:rsidRPr="00DD63A7" w:rsidRDefault="00DD63A7" w:rsidP="00DD63A7">
            <w:r w:rsidRPr="00DD63A7">
              <w:t>Ranked Hypothesis Set; Confidence levels; Evidence Matrix; Evidence Gap List</w:t>
            </w:r>
          </w:p>
        </w:tc>
        <w:tc>
          <w:tcPr>
            <w:tcW w:w="0" w:type="auto"/>
            <w:vAlign w:val="center"/>
            <w:hideMark/>
          </w:tcPr>
          <w:p w14:paraId="5F895879" w14:textId="77777777" w:rsidR="00DD63A7" w:rsidRPr="00DD63A7" w:rsidRDefault="00DD63A7" w:rsidP="00DD63A7">
            <w:r w:rsidRPr="00DD63A7">
              <w:t>Accept top hypothesis? Add/eliminate candidates? Request more analysis?</w:t>
            </w:r>
          </w:p>
        </w:tc>
        <w:tc>
          <w:tcPr>
            <w:tcW w:w="0" w:type="auto"/>
            <w:vAlign w:val="center"/>
            <w:hideMark/>
          </w:tcPr>
          <w:p w14:paraId="3313F825" w14:textId="77777777" w:rsidR="00DD63A7" w:rsidRPr="00DD63A7" w:rsidRDefault="00DD63A7" w:rsidP="00DD63A7">
            <w:r w:rsidRPr="00DD63A7">
              <w:t>Create new hypothesis; Adjust probability weighting; Annotate reasoning; Record dissent</w:t>
            </w:r>
          </w:p>
        </w:tc>
      </w:tr>
      <w:tr w:rsidR="00DD63A7" w:rsidRPr="00DD63A7" w14:paraId="5633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91B5" w14:textId="77777777" w:rsidR="00DD63A7" w:rsidRPr="00DD63A7" w:rsidRDefault="00DD63A7" w:rsidP="00DD63A7">
            <w:r w:rsidRPr="00DD63A7">
              <w:t>6</w:t>
            </w:r>
          </w:p>
        </w:tc>
        <w:tc>
          <w:tcPr>
            <w:tcW w:w="0" w:type="auto"/>
            <w:vAlign w:val="center"/>
            <w:hideMark/>
          </w:tcPr>
          <w:p w14:paraId="2C768A59" w14:textId="77777777" w:rsidR="00DD63A7" w:rsidRPr="00DD63A7" w:rsidRDefault="00DD63A7" w:rsidP="00DD63A7">
            <w:r w:rsidRPr="00DD63A7">
              <w:t>Institutional Knowledge &amp; Similarity Matching</w:t>
            </w:r>
          </w:p>
        </w:tc>
        <w:tc>
          <w:tcPr>
            <w:tcW w:w="0" w:type="auto"/>
            <w:vAlign w:val="center"/>
            <w:hideMark/>
          </w:tcPr>
          <w:p w14:paraId="5AA637A5" w14:textId="77777777" w:rsidR="00DD63A7" w:rsidRPr="00DD63A7" w:rsidRDefault="00DD63A7" w:rsidP="00DD63A7">
            <w:r w:rsidRPr="00DD63A7">
              <w:t>CAP database; Historical RCA reports; Industry OE; Fleet event database</w:t>
            </w:r>
          </w:p>
        </w:tc>
        <w:tc>
          <w:tcPr>
            <w:tcW w:w="0" w:type="auto"/>
            <w:vAlign w:val="center"/>
            <w:hideMark/>
          </w:tcPr>
          <w:p w14:paraId="35B1A170" w14:textId="77777777" w:rsidR="00DD63A7" w:rsidRPr="00DD63A7" w:rsidRDefault="00DD63A7" w:rsidP="00DD63A7">
            <w:r w:rsidRPr="00DD63A7">
              <w:t>NLP semantic similarity search; Failure mode taxonomy matching; Recurrence detection</w:t>
            </w:r>
          </w:p>
        </w:tc>
        <w:tc>
          <w:tcPr>
            <w:tcW w:w="0" w:type="auto"/>
            <w:vAlign w:val="center"/>
            <w:hideMark/>
          </w:tcPr>
          <w:p w14:paraId="7A8B201F" w14:textId="77777777" w:rsidR="00DD63A7" w:rsidRPr="00DD63A7" w:rsidRDefault="00DD63A7" w:rsidP="00DD63A7">
            <w:r w:rsidRPr="00DD63A7">
              <w:t>Similar Historical Events list; Extracted prior root causes; Corrective action comparison; Recurrence risk indicator</w:t>
            </w:r>
          </w:p>
        </w:tc>
        <w:tc>
          <w:tcPr>
            <w:tcW w:w="0" w:type="auto"/>
            <w:vAlign w:val="center"/>
            <w:hideMark/>
          </w:tcPr>
          <w:p w14:paraId="465C4EAE" w14:textId="77777777" w:rsidR="00DD63A7" w:rsidRPr="00DD63A7" w:rsidRDefault="00DD63A7" w:rsidP="00DD63A7">
            <w:r w:rsidRPr="00DD63A7">
              <w:t>Are historical analogs relevant? Benchmark corrective actions? Emerging failure mode?</w:t>
            </w:r>
          </w:p>
        </w:tc>
        <w:tc>
          <w:tcPr>
            <w:tcW w:w="0" w:type="auto"/>
            <w:vAlign w:val="center"/>
            <w:hideMark/>
          </w:tcPr>
          <w:p w14:paraId="5E434825" w14:textId="77777777" w:rsidR="00DD63A7" w:rsidRPr="00DD63A7" w:rsidRDefault="00DD63A7" w:rsidP="00DD63A7">
            <w:r w:rsidRPr="00DD63A7">
              <w:t>Mark relevant precedent; Attach prior cases; Dismiss false positives</w:t>
            </w:r>
          </w:p>
        </w:tc>
      </w:tr>
      <w:tr w:rsidR="00DD63A7" w:rsidRPr="00DD63A7" w14:paraId="4217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EBA6" w14:textId="77777777" w:rsidR="00DD63A7" w:rsidRPr="00DD63A7" w:rsidRDefault="00DD63A7" w:rsidP="00DD63A7">
            <w:r w:rsidRPr="00DD63A7">
              <w:t>7</w:t>
            </w:r>
          </w:p>
        </w:tc>
        <w:tc>
          <w:tcPr>
            <w:tcW w:w="0" w:type="auto"/>
            <w:vAlign w:val="center"/>
            <w:hideMark/>
          </w:tcPr>
          <w:p w14:paraId="79DC00A4" w14:textId="77777777" w:rsidR="00DD63A7" w:rsidRPr="00DD63A7" w:rsidRDefault="00DD63A7" w:rsidP="00DD63A7">
            <w:r w:rsidRPr="00DD63A7">
              <w:t>Risk &amp; Safety Function Assessment</w:t>
            </w:r>
          </w:p>
        </w:tc>
        <w:tc>
          <w:tcPr>
            <w:tcW w:w="0" w:type="auto"/>
            <w:vAlign w:val="center"/>
            <w:hideMark/>
          </w:tcPr>
          <w:p w14:paraId="08117C68" w14:textId="77777777" w:rsidR="00DD63A7" w:rsidRPr="00DD63A7" w:rsidRDefault="00DD63A7" w:rsidP="00DD63A7">
            <w:r w:rsidRPr="00DD63A7">
              <w:t>Safety function mapping; Barrier states; Event duration; Qualitative PRA indicators</w:t>
            </w:r>
          </w:p>
        </w:tc>
        <w:tc>
          <w:tcPr>
            <w:tcW w:w="0" w:type="auto"/>
            <w:vAlign w:val="center"/>
            <w:hideMark/>
          </w:tcPr>
          <w:p w14:paraId="21DE59C1" w14:textId="77777777" w:rsidR="00DD63A7" w:rsidRPr="00DD63A7" w:rsidRDefault="00DD63A7" w:rsidP="00DD63A7">
            <w:r w:rsidRPr="00DD63A7">
              <w:t xml:space="preserve">Safety function degradation mapping; Redundancy loss evaluation; </w:t>
            </w:r>
            <w:r w:rsidRPr="00DD63A7">
              <w:lastRenderedPageBreak/>
              <w:t>Qualitative risk categorization</w:t>
            </w:r>
          </w:p>
        </w:tc>
        <w:tc>
          <w:tcPr>
            <w:tcW w:w="0" w:type="auto"/>
            <w:vAlign w:val="center"/>
            <w:hideMark/>
          </w:tcPr>
          <w:p w14:paraId="6A260EE3" w14:textId="77777777" w:rsidR="00DD63A7" w:rsidRPr="00DD63A7" w:rsidRDefault="00DD63A7" w:rsidP="00DD63A7">
            <w:r w:rsidRPr="00DD63A7">
              <w:lastRenderedPageBreak/>
              <w:t>Safety Function Impact Summary; Barrier Performance Assessment; Preliminary Risk Significance Indicator</w:t>
            </w:r>
          </w:p>
        </w:tc>
        <w:tc>
          <w:tcPr>
            <w:tcW w:w="0" w:type="auto"/>
            <w:vAlign w:val="center"/>
            <w:hideMark/>
          </w:tcPr>
          <w:p w14:paraId="51160922" w14:textId="77777777" w:rsidR="00DD63A7" w:rsidRPr="00DD63A7" w:rsidRDefault="00DD63A7" w:rsidP="00DD63A7">
            <w:r w:rsidRPr="00DD63A7">
              <w:t>Is event safety-significant? Escalate corrective scope? Notify management?</w:t>
            </w:r>
          </w:p>
        </w:tc>
        <w:tc>
          <w:tcPr>
            <w:tcW w:w="0" w:type="auto"/>
            <w:vAlign w:val="center"/>
            <w:hideMark/>
          </w:tcPr>
          <w:p w14:paraId="5569420E" w14:textId="77777777" w:rsidR="00DD63A7" w:rsidRPr="00DD63A7" w:rsidRDefault="00DD63A7" w:rsidP="00DD63A7">
            <w:r w:rsidRPr="00DD63A7">
              <w:t>Override risk categorization; Add qualitative safety commentary</w:t>
            </w:r>
          </w:p>
        </w:tc>
      </w:tr>
      <w:tr w:rsidR="00DD63A7" w:rsidRPr="00DD63A7" w14:paraId="57A0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097F" w14:textId="77777777" w:rsidR="00DD63A7" w:rsidRPr="00DD63A7" w:rsidRDefault="00DD63A7" w:rsidP="00DD63A7">
            <w:r w:rsidRPr="00DD63A7">
              <w:t>8</w:t>
            </w:r>
          </w:p>
        </w:tc>
        <w:tc>
          <w:tcPr>
            <w:tcW w:w="0" w:type="auto"/>
            <w:vAlign w:val="center"/>
            <w:hideMark/>
          </w:tcPr>
          <w:p w14:paraId="5BF604F5" w14:textId="77777777" w:rsidR="00DD63A7" w:rsidRPr="00DD63A7" w:rsidRDefault="00DD63A7" w:rsidP="00DD63A7">
            <w:r w:rsidRPr="00DD63A7">
              <w:t>RCA Documentation &amp; Audit Packaging</w:t>
            </w:r>
          </w:p>
        </w:tc>
        <w:tc>
          <w:tcPr>
            <w:tcW w:w="0" w:type="auto"/>
            <w:vAlign w:val="center"/>
            <w:hideMark/>
          </w:tcPr>
          <w:p w14:paraId="08291136" w14:textId="77777777" w:rsidR="00DD63A7" w:rsidRPr="00DD63A7" w:rsidRDefault="00DD63A7" w:rsidP="00DD63A7">
            <w:r w:rsidRPr="00DD63A7">
              <w:t>All prior artifacts; Engineer annotations; Hypothesis decisions; Override logs</w:t>
            </w:r>
          </w:p>
        </w:tc>
        <w:tc>
          <w:tcPr>
            <w:tcW w:w="0" w:type="auto"/>
            <w:vAlign w:val="center"/>
            <w:hideMark/>
          </w:tcPr>
          <w:p w14:paraId="2A85EECE" w14:textId="77777777" w:rsidR="00DD63A7" w:rsidRPr="00DD63A7" w:rsidRDefault="00DD63A7" w:rsidP="00DD63A7">
            <w:r w:rsidRPr="00DD63A7">
              <w:t>Narrative generation; Evidence traceability linking; Version stamping; Audit log consolidation</w:t>
            </w:r>
          </w:p>
        </w:tc>
        <w:tc>
          <w:tcPr>
            <w:tcW w:w="0" w:type="auto"/>
            <w:vAlign w:val="center"/>
            <w:hideMark/>
          </w:tcPr>
          <w:p w14:paraId="6F27126D" w14:textId="77777777" w:rsidR="00DD63A7" w:rsidRPr="00DD63A7" w:rsidRDefault="00DD63A7" w:rsidP="00DD63A7">
            <w:r w:rsidRPr="00DD63A7">
              <w:t>Draft RCA Report (chronology, causal factors, contributing causes); Evidence Traceability Matrix; Model Version Stamp; Human Override Log</w:t>
            </w:r>
          </w:p>
        </w:tc>
        <w:tc>
          <w:tcPr>
            <w:tcW w:w="0" w:type="auto"/>
            <w:vAlign w:val="center"/>
            <w:hideMark/>
          </w:tcPr>
          <w:p w14:paraId="48FAC546" w14:textId="77777777" w:rsidR="00DD63A7" w:rsidRPr="00DD63A7" w:rsidRDefault="00DD63A7" w:rsidP="00DD63A7">
            <w:r w:rsidRPr="00DD63A7">
              <w:t>Accept narrative? Edit/refine? Submit to CAP?</w:t>
            </w:r>
          </w:p>
        </w:tc>
        <w:tc>
          <w:tcPr>
            <w:tcW w:w="0" w:type="auto"/>
            <w:vAlign w:val="center"/>
            <w:hideMark/>
          </w:tcPr>
          <w:p w14:paraId="576EFB00" w14:textId="77777777" w:rsidR="00DD63A7" w:rsidRPr="00DD63A7" w:rsidRDefault="00DD63A7" w:rsidP="00DD63A7">
            <w:r w:rsidRPr="00DD63A7">
              <w:t>Edit narrative; Adjust wording; Final approval &amp; submission</w:t>
            </w:r>
          </w:p>
        </w:tc>
      </w:tr>
    </w:tbl>
    <w:p w14:paraId="5344C23E" w14:textId="77777777" w:rsidR="006C5760" w:rsidRDefault="006C5760"/>
    <w:p w14:paraId="2894B423" w14:textId="77777777" w:rsidR="00AE6BF1" w:rsidRDefault="00AE6BF1"/>
    <w:p w14:paraId="0CCB603C" w14:textId="77777777" w:rsidR="00AE6BF1" w:rsidRDefault="00AE6BF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314"/>
        <w:gridCol w:w="1122"/>
        <w:gridCol w:w="694"/>
        <w:gridCol w:w="878"/>
        <w:gridCol w:w="1051"/>
        <w:gridCol w:w="1798"/>
        <w:gridCol w:w="1522"/>
        <w:gridCol w:w="1388"/>
        <w:gridCol w:w="1737"/>
      </w:tblGrid>
      <w:tr w:rsidR="00943490" w:rsidRPr="00943490" w14:paraId="67848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9ACF5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Component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D2379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6FF6A515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64280572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6E65D920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5447A459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Linked RCA Stages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8D0C2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Example Algorithms / Methods</w:t>
            </w:r>
          </w:p>
        </w:tc>
        <w:tc>
          <w:tcPr>
            <w:tcW w:w="0" w:type="auto"/>
            <w:vAlign w:val="center"/>
            <w:hideMark/>
          </w:tcPr>
          <w:p w14:paraId="44ED87EE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Human Interaction</w:t>
            </w:r>
          </w:p>
        </w:tc>
      </w:tr>
      <w:tr w:rsidR="00943490" w:rsidRPr="00943490" w14:paraId="1E9A9E84" w14:textId="7777777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6D0D22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Component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4A9DB0F6" w14:textId="77777777" w:rsidR="00943490" w:rsidRPr="00943490" w:rsidRDefault="00943490" w:rsidP="00943490">
            <w:pPr>
              <w:rPr>
                <w:b/>
                <w:bCs/>
              </w:rPr>
            </w:pPr>
            <w:r w:rsidRPr="00943490">
              <w:rPr>
                <w:b/>
                <w:bCs/>
              </w:rPr>
              <w:t>Workflow Orchestration Engine</w:t>
            </w:r>
          </w:p>
        </w:tc>
      </w:tr>
      <w:tr w:rsidR="00943490" w:rsidRPr="00943490" w14:paraId="0FEE901E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BFFCEE" w14:textId="77777777" w:rsidR="00943490" w:rsidRPr="00943490" w:rsidRDefault="00943490" w:rsidP="00943490">
            <w:r w:rsidRPr="00943490">
              <w:t>Primary Responsibility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5C56FB2B" w14:textId="77777777" w:rsidR="00943490" w:rsidRPr="00943490" w:rsidRDefault="00943490" w:rsidP="00943490">
            <w:r w:rsidRPr="00943490">
              <w:t>Manage RCA case lifecycle, stage transitions, approvals, artifact versioning</w:t>
            </w:r>
          </w:p>
        </w:tc>
      </w:tr>
      <w:tr w:rsidR="00943490" w:rsidRPr="00943490" w14:paraId="25EA5A82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1B8D2A" w14:textId="77777777" w:rsidR="00943490" w:rsidRPr="00943490" w:rsidRDefault="00943490" w:rsidP="00943490">
            <w:r w:rsidRPr="00943490">
              <w:t>Inputs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12035BED" w14:textId="77777777" w:rsidR="00943490" w:rsidRPr="00943490" w:rsidRDefault="00943490" w:rsidP="00943490">
            <w:r w:rsidRPr="00943490">
              <w:t>Case trigger; Stage outputs; Engineer approvals; Override logs</w:t>
            </w:r>
          </w:p>
        </w:tc>
      </w:tr>
      <w:tr w:rsidR="00943490" w:rsidRPr="00943490" w14:paraId="1757CA69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9EE4AD" w14:textId="77777777" w:rsidR="00943490" w:rsidRPr="00943490" w:rsidRDefault="00943490" w:rsidP="00943490">
            <w:r w:rsidRPr="00943490">
              <w:t>Outputs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2CB78436" w14:textId="77777777" w:rsidR="00943490" w:rsidRPr="00943490" w:rsidRDefault="00943490" w:rsidP="00943490">
            <w:r w:rsidRPr="00943490">
              <w:t>State transitions; Stage activation; Audit records; Version stamps</w:t>
            </w:r>
          </w:p>
        </w:tc>
      </w:tr>
      <w:tr w:rsidR="00943490" w:rsidRPr="00943490" w14:paraId="6AFA05AF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FCD9DD" w14:textId="77777777" w:rsidR="00943490" w:rsidRPr="00943490" w:rsidRDefault="00943490" w:rsidP="00943490">
            <w:r w:rsidRPr="00943490">
              <w:t>Interfaces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083EC436" w14:textId="77777777" w:rsidR="00943490" w:rsidRPr="00943490" w:rsidRDefault="00943490" w:rsidP="00943490">
            <w:r w:rsidRPr="00943490">
              <w:t>All analytical engines; Artifact repository; UI layer</w:t>
            </w:r>
          </w:p>
        </w:tc>
      </w:tr>
      <w:tr w:rsidR="00943490" w:rsidRPr="00943490" w14:paraId="3F6348A7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B90203" w14:textId="77777777" w:rsidR="00943490" w:rsidRPr="00943490" w:rsidRDefault="00943490" w:rsidP="00943490">
            <w:r w:rsidRPr="00943490">
              <w:t>Linked RCA Stages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188EF540" w14:textId="77777777" w:rsidR="00943490" w:rsidRPr="00943490" w:rsidRDefault="00943490" w:rsidP="00943490">
            <w:r w:rsidRPr="00943490">
              <w:t>1–8 (controls full progression)</w:t>
            </w:r>
          </w:p>
        </w:tc>
      </w:tr>
      <w:tr w:rsidR="00943490" w:rsidRPr="00943490" w14:paraId="415C2DEB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E7158B" w14:textId="77777777" w:rsidR="00943490" w:rsidRPr="00943490" w:rsidRDefault="00943490" w:rsidP="00943490">
            <w:r w:rsidRPr="00943490">
              <w:lastRenderedPageBreak/>
              <w:t>Example Algorithms / Methods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62325E65" w14:textId="77777777" w:rsidR="00943490" w:rsidRPr="00943490" w:rsidRDefault="00943490" w:rsidP="00943490">
            <w:r w:rsidRPr="00943490">
              <w:t>Finite State Machine (FSM); BPMN workflow modeling; Event-driven architecture</w:t>
            </w:r>
          </w:p>
        </w:tc>
      </w:tr>
      <w:tr w:rsidR="00943490" w:rsidRPr="00943490" w14:paraId="635BC713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5A796D" w14:textId="77777777" w:rsidR="00943490" w:rsidRPr="00943490" w:rsidRDefault="00943490" w:rsidP="00943490">
            <w:r w:rsidRPr="00943490">
              <w:t>Human Interaction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11F0F10A" w14:textId="77777777" w:rsidR="00943490" w:rsidRPr="00943490" w:rsidRDefault="00943490" w:rsidP="00943490">
            <w:r w:rsidRPr="00943490">
              <w:t>Stage approval; Scope confirmation; Final RCA approval</w:t>
            </w:r>
          </w:p>
        </w:tc>
      </w:tr>
    </w:tbl>
    <w:p w14:paraId="7BAA7DA6" w14:textId="77777777" w:rsidR="00AE6BF1" w:rsidRDefault="00AE6BF1"/>
    <w:sectPr w:rsidR="00AE6BF1" w:rsidSect="00DD63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C"/>
    <w:rsid w:val="000A0FED"/>
    <w:rsid w:val="005362CA"/>
    <w:rsid w:val="005D411E"/>
    <w:rsid w:val="0065556C"/>
    <w:rsid w:val="006C5760"/>
    <w:rsid w:val="00943490"/>
    <w:rsid w:val="00AE6BF1"/>
    <w:rsid w:val="00D3418C"/>
    <w:rsid w:val="00DD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E177"/>
  <w15:chartTrackingRefBased/>
  <w15:docId w15:val="{D682B934-87B8-4DEB-B3AE-C11918D7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4</cp:revision>
  <dcterms:created xsi:type="dcterms:W3CDTF">2026-03-29T17:02:00Z</dcterms:created>
  <dcterms:modified xsi:type="dcterms:W3CDTF">2026-03-29T18:58:00Z</dcterms:modified>
</cp:coreProperties>
</file>