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43D9" w14:textId="3EDC935C" w:rsidR="001B3CCE" w:rsidRPr="001B3CCE" w:rsidRDefault="00BA2BD9" w:rsidP="001B3CCE">
      <w:pPr>
        <w:pStyle w:val="Heading2"/>
      </w:pPr>
      <w:r>
        <w:t>1.</w:t>
      </w:r>
      <w:r w:rsidR="001B3CCE" w:rsidRPr="001B3CCE">
        <w:t xml:space="preserve"> Core Principle: Outputs Must Be Actionable, Traceable, and Interrogable</w:t>
      </w:r>
    </w:p>
    <w:p w14:paraId="75DBC3AE" w14:textId="77777777" w:rsidR="001B3CCE" w:rsidRPr="001B3CCE" w:rsidRDefault="001B3CCE" w:rsidP="001B3CCE">
      <w:pPr>
        <w:spacing w:after="60" w:line="240" w:lineRule="auto"/>
      </w:pPr>
      <w:r w:rsidRPr="001B3CCE">
        <w:t>Every output must:</w:t>
      </w:r>
    </w:p>
    <w:p w14:paraId="0AEEE0FA" w14:textId="77777777" w:rsidR="001B3CCE" w:rsidRPr="001B3CCE" w:rsidRDefault="001B3CCE" w:rsidP="001B3CCE">
      <w:pPr>
        <w:numPr>
          <w:ilvl w:val="0"/>
          <w:numId w:val="1"/>
        </w:numPr>
        <w:spacing w:after="60" w:line="240" w:lineRule="auto"/>
      </w:pPr>
      <w:r w:rsidRPr="001B3CCE">
        <w:t xml:space="preserve">Be explainable </w:t>
      </w:r>
    </w:p>
    <w:p w14:paraId="0939868E" w14:textId="77777777" w:rsidR="001B3CCE" w:rsidRPr="001B3CCE" w:rsidRDefault="001B3CCE" w:rsidP="001B3CCE">
      <w:pPr>
        <w:numPr>
          <w:ilvl w:val="0"/>
          <w:numId w:val="1"/>
        </w:numPr>
        <w:spacing w:after="60" w:line="240" w:lineRule="auto"/>
      </w:pPr>
      <w:r w:rsidRPr="001B3CCE">
        <w:t xml:space="preserve">Be linked to evidence </w:t>
      </w:r>
    </w:p>
    <w:p w14:paraId="7EEB9DBE" w14:textId="77777777" w:rsidR="001B3CCE" w:rsidRPr="001B3CCE" w:rsidRDefault="001B3CCE" w:rsidP="001B3CCE">
      <w:pPr>
        <w:numPr>
          <w:ilvl w:val="0"/>
          <w:numId w:val="1"/>
        </w:numPr>
        <w:spacing w:after="60" w:line="240" w:lineRule="auto"/>
      </w:pPr>
      <w:r w:rsidRPr="001B3CCE">
        <w:t xml:space="preserve">Support hypothesis refinement </w:t>
      </w:r>
    </w:p>
    <w:p w14:paraId="300F9004" w14:textId="77777777" w:rsidR="001B3CCE" w:rsidRPr="001B3CCE" w:rsidRDefault="001B3CCE" w:rsidP="001B3CCE">
      <w:pPr>
        <w:numPr>
          <w:ilvl w:val="0"/>
          <w:numId w:val="1"/>
        </w:numPr>
        <w:spacing w:after="60" w:line="240" w:lineRule="auto"/>
      </w:pPr>
      <w:r w:rsidRPr="001B3CCE">
        <w:t xml:space="preserve">Be exportable into CAP/RCA documentation </w:t>
      </w:r>
    </w:p>
    <w:p w14:paraId="6014A505" w14:textId="77777777" w:rsidR="001B3CCE" w:rsidRPr="001B3CCE" w:rsidRDefault="001B3CCE" w:rsidP="001B3CCE">
      <w:pPr>
        <w:numPr>
          <w:ilvl w:val="0"/>
          <w:numId w:val="1"/>
        </w:numPr>
        <w:spacing w:after="60" w:line="240" w:lineRule="auto"/>
      </w:pPr>
      <w:r w:rsidRPr="001B3CCE">
        <w:t xml:space="preserve">Preserve uncertainty </w:t>
      </w:r>
    </w:p>
    <w:p w14:paraId="130B9A2B" w14:textId="77777777" w:rsidR="001B3CCE" w:rsidRPr="001B3CCE" w:rsidRDefault="001B3CCE" w:rsidP="001B3CCE">
      <w:pPr>
        <w:spacing w:after="60" w:line="240" w:lineRule="auto"/>
      </w:pPr>
      <w:r w:rsidRPr="001B3CCE">
        <w:t>Outputs are not “predictions.”</w:t>
      </w:r>
      <w:r w:rsidRPr="001B3CCE">
        <w:br/>
        <w:t xml:space="preserve">They are </w:t>
      </w:r>
      <w:r w:rsidRPr="001B3CCE">
        <w:rPr>
          <w:b/>
          <w:bCs/>
        </w:rPr>
        <w:t>structured reasoning artifacts.</w:t>
      </w:r>
    </w:p>
    <w:p w14:paraId="3F2625EF" w14:textId="77777777" w:rsidR="001B3CCE" w:rsidRPr="001B3CCE" w:rsidRDefault="001B3CCE" w:rsidP="001B3CCE">
      <w:pPr>
        <w:spacing w:after="60" w:line="240" w:lineRule="auto"/>
      </w:pPr>
      <w:r w:rsidRPr="001B3CCE">
        <w:pict w14:anchorId="489F6502">
          <v:rect id="_x0000_i1133" style="width:0;height:1.5pt" o:hralign="center" o:hrstd="t" o:hr="t" fillcolor="#a0a0a0" stroked="f"/>
        </w:pict>
      </w:r>
    </w:p>
    <w:p w14:paraId="358A1226" w14:textId="58072FA4" w:rsidR="001B3CCE" w:rsidRPr="001B3CCE" w:rsidRDefault="00BA2BD9" w:rsidP="001B3CCE">
      <w:pPr>
        <w:pStyle w:val="Heading2"/>
      </w:pPr>
      <w:r>
        <w:t>2.</w:t>
      </w:r>
      <w:r w:rsidR="001B3CCE" w:rsidRPr="001B3CCE">
        <w:t xml:space="preserve"> Output Categories in the AI-Driven RCA Workflow</w:t>
      </w:r>
    </w:p>
    <w:p w14:paraId="0CE70ADC" w14:textId="77777777" w:rsidR="001B3CCE" w:rsidRPr="001B3CCE" w:rsidRDefault="001B3CCE" w:rsidP="001B3CCE">
      <w:pPr>
        <w:spacing w:after="60" w:line="240" w:lineRule="auto"/>
      </w:pPr>
      <w:r w:rsidRPr="001B3CCE">
        <w:t>We’ll organize outputs into 7 layers:</w:t>
      </w:r>
    </w:p>
    <w:p w14:paraId="16983F3D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Event Reconstruction Outputs </w:t>
      </w:r>
    </w:p>
    <w:p w14:paraId="69BECC2B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Signal &amp; Anomaly Intelligence </w:t>
      </w:r>
    </w:p>
    <w:p w14:paraId="57AB72A0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Causal Reasoning Artifacts </w:t>
      </w:r>
    </w:p>
    <w:p w14:paraId="67593844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Hypothesis Management &amp; Uncertainty </w:t>
      </w:r>
    </w:p>
    <w:p w14:paraId="64D0883B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Knowledge Retrieval &amp; Similarity </w:t>
      </w:r>
    </w:p>
    <w:p w14:paraId="2F071F1E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Risk &amp; Defense-in-Depth Assessment </w:t>
      </w:r>
    </w:p>
    <w:p w14:paraId="3F419A04" w14:textId="77777777" w:rsidR="001B3CCE" w:rsidRPr="001B3CCE" w:rsidRDefault="001B3CCE" w:rsidP="001B3CCE">
      <w:pPr>
        <w:numPr>
          <w:ilvl w:val="0"/>
          <w:numId w:val="2"/>
        </w:numPr>
        <w:spacing w:after="60" w:line="240" w:lineRule="auto"/>
      </w:pPr>
      <w:r w:rsidRPr="001B3CCE">
        <w:t xml:space="preserve">Documentation &amp; Governance Outputs </w:t>
      </w:r>
    </w:p>
    <w:p w14:paraId="52BE564E" w14:textId="77777777" w:rsidR="001B3CCE" w:rsidRPr="001B3CCE" w:rsidRDefault="001B3CCE" w:rsidP="001B3CCE">
      <w:pPr>
        <w:spacing w:after="60" w:line="240" w:lineRule="auto"/>
      </w:pPr>
      <w:r w:rsidRPr="001B3CCE">
        <w:pict w14:anchorId="25F2EC06">
          <v:rect id="_x0000_i1134" style="width:0;height:1.5pt" o:hralign="center" o:hrstd="t" o:hr="t" fillcolor="#a0a0a0" stroked="f"/>
        </w:pict>
      </w:r>
    </w:p>
    <w:p w14:paraId="6B01D9C8" w14:textId="1F962CB3" w:rsidR="001B3CCE" w:rsidRPr="001B3CCE" w:rsidRDefault="00BA2BD9" w:rsidP="001B3CCE">
      <w:pPr>
        <w:pStyle w:val="Heading2"/>
      </w:pPr>
      <w:r>
        <w:t>3.</w:t>
      </w:r>
      <w:r w:rsidR="001B3CCE" w:rsidRPr="001B3CCE">
        <w:t xml:space="preserve"> Event Reconstruction Outputs</w:t>
      </w:r>
    </w:p>
    <w:p w14:paraId="410CB9A1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203A259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Unified Event Timeline</w:t>
      </w:r>
    </w:p>
    <w:p w14:paraId="71C0CBFF" w14:textId="77777777" w:rsidR="001B3CCE" w:rsidRPr="001B3CCE" w:rsidRDefault="001B3CCE" w:rsidP="001B3CCE">
      <w:pPr>
        <w:numPr>
          <w:ilvl w:val="0"/>
          <w:numId w:val="3"/>
        </w:numPr>
        <w:spacing w:after="60" w:line="240" w:lineRule="auto"/>
      </w:pPr>
      <w:r w:rsidRPr="001B3CCE">
        <w:t xml:space="preserve">Multi-source aligned chronology </w:t>
      </w:r>
    </w:p>
    <w:p w14:paraId="0C5EF40B" w14:textId="77777777" w:rsidR="001B3CCE" w:rsidRPr="001B3CCE" w:rsidRDefault="001B3CCE" w:rsidP="001B3CCE">
      <w:pPr>
        <w:numPr>
          <w:ilvl w:val="0"/>
          <w:numId w:val="3"/>
        </w:numPr>
        <w:spacing w:after="60" w:line="240" w:lineRule="auto"/>
      </w:pPr>
      <w:r w:rsidRPr="001B3CCE">
        <w:t xml:space="preserve">Millisecond-resolution where available </w:t>
      </w:r>
    </w:p>
    <w:p w14:paraId="31C50DF5" w14:textId="77777777" w:rsidR="001B3CCE" w:rsidRPr="001B3CCE" w:rsidRDefault="001B3CCE" w:rsidP="001B3CCE">
      <w:pPr>
        <w:numPr>
          <w:ilvl w:val="0"/>
          <w:numId w:val="3"/>
        </w:numPr>
        <w:spacing w:after="60" w:line="240" w:lineRule="auto"/>
      </w:pPr>
      <w:r w:rsidRPr="001B3CCE">
        <w:t xml:space="preserve">Alarm, SOE, process data overlays </w:t>
      </w:r>
    </w:p>
    <w:p w14:paraId="6FB5402D" w14:textId="77777777" w:rsidR="001B3CCE" w:rsidRPr="001B3CCE" w:rsidRDefault="001B3CCE" w:rsidP="001B3CCE">
      <w:pPr>
        <w:numPr>
          <w:ilvl w:val="0"/>
          <w:numId w:val="3"/>
        </w:numPr>
        <w:spacing w:after="60" w:line="240" w:lineRule="auto"/>
      </w:pPr>
      <w:r w:rsidRPr="001B3CCE">
        <w:t xml:space="preserve">Maintenance overlaps highlighted </w:t>
      </w:r>
    </w:p>
    <w:p w14:paraId="176BE5D4" w14:textId="77777777" w:rsidR="001B3CCE" w:rsidRPr="001B3CCE" w:rsidRDefault="001B3CCE" w:rsidP="001B3CCE">
      <w:pPr>
        <w:numPr>
          <w:ilvl w:val="0"/>
          <w:numId w:val="3"/>
        </w:numPr>
        <w:spacing w:after="60" w:line="240" w:lineRule="auto"/>
      </w:pPr>
      <w:r w:rsidRPr="001B3CCE">
        <w:t xml:space="preserve">Operator actions annotated </w:t>
      </w:r>
    </w:p>
    <w:p w14:paraId="215CA3A6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First-Out Determination</w:t>
      </w:r>
    </w:p>
    <w:p w14:paraId="79FEE288" w14:textId="77777777" w:rsidR="001B3CCE" w:rsidRPr="001B3CCE" w:rsidRDefault="001B3CCE" w:rsidP="001B3CCE">
      <w:pPr>
        <w:numPr>
          <w:ilvl w:val="0"/>
          <w:numId w:val="4"/>
        </w:numPr>
        <w:spacing w:after="60" w:line="240" w:lineRule="auto"/>
      </w:pPr>
      <w:r w:rsidRPr="001B3CCE">
        <w:t xml:space="preserve">Probable initiating signal </w:t>
      </w:r>
    </w:p>
    <w:p w14:paraId="42456355" w14:textId="77777777" w:rsidR="001B3CCE" w:rsidRPr="001B3CCE" w:rsidRDefault="001B3CCE" w:rsidP="001B3CCE">
      <w:pPr>
        <w:numPr>
          <w:ilvl w:val="0"/>
          <w:numId w:val="4"/>
        </w:numPr>
        <w:spacing w:after="60" w:line="240" w:lineRule="auto"/>
      </w:pPr>
      <w:r w:rsidRPr="001B3CCE">
        <w:t xml:space="preserve">Confidence score </w:t>
      </w:r>
    </w:p>
    <w:p w14:paraId="7B008B51" w14:textId="77777777" w:rsidR="001B3CCE" w:rsidRPr="001B3CCE" w:rsidRDefault="001B3CCE" w:rsidP="001B3CCE">
      <w:pPr>
        <w:numPr>
          <w:ilvl w:val="0"/>
          <w:numId w:val="4"/>
        </w:numPr>
        <w:spacing w:after="60" w:line="240" w:lineRule="auto"/>
      </w:pPr>
      <w:r w:rsidRPr="001B3CCE">
        <w:t xml:space="preserve">Competing early candidates </w:t>
      </w:r>
    </w:p>
    <w:p w14:paraId="5EEDA1A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Event Segmentation</w:t>
      </w:r>
    </w:p>
    <w:p w14:paraId="5D5F6DFD" w14:textId="77777777" w:rsidR="001B3CCE" w:rsidRPr="001B3CCE" w:rsidRDefault="001B3CCE" w:rsidP="001B3CCE">
      <w:pPr>
        <w:numPr>
          <w:ilvl w:val="0"/>
          <w:numId w:val="5"/>
        </w:numPr>
        <w:spacing w:after="60" w:line="240" w:lineRule="auto"/>
      </w:pPr>
      <w:r w:rsidRPr="001B3CCE">
        <w:t xml:space="preserve">Precursor phase </w:t>
      </w:r>
    </w:p>
    <w:p w14:paraId="310B7973" w14:textId="77777777" w:rsidR="001B3CCE" w:rsidRPr="001B3CCE" w:rsidRDefault="001B3CCE" w:rsidP="001B3CCE">
      <w:pPr>
        <w:numPr>
          <w:ilvl w:val="0"/>
          <w:numId w:val="5"/>
        </w:numPr>
        <w:spacing w:after="60" w:line="240" w:lineRule="auto"/>
      </w:pPr>
      <w:r w:rsidRPr="001B3CCE">
        <w:t xml:space="preserve">Initiating event </w:t>
      </w:r>
    </w:p>
    <w:p w14:paraId="203EF1E4" w14:textId="77777777" w:rsidR="001B3CCE" w:rsidRPr="001B3CCE" w:rsidRDefault="001B3CCE" w:rsidP="001B3CCE">
      <w:pPr>
        <w:numPr>
          <w:ilvl w:val="0"/>
          <w:numId w:val="5"/>
        </w:numPr>
        <w:spacing w:after="60" w:line="240" w:lineRule="auto"/>
      </w:pPr>
      <w:r w:rsidRPr="001B3CCE">
        <w:lastRenderedPageBreak/>
        <w:t xml:space="preserve">Protective response </w:t>
      </w:r>
    </w:p>
    <w:p w14:paraId="29D28BC0" w14:textId="77777777" w:rsidR="001B3CCE" w:rsidRPr="001B3CCE" w:rsidRDefault="001B3CCE" w:rsidP="001B3CCE">
      <w:pPr>
        <w:numPr>
          <w:ilvl w:val="0"/>
          <w:numId w:val="5"/>
        </w:numPr>
        <w:spacing w:after="60" w:line="240" w:lineRule="auto"/>
      </w:pPr>
      <w:r w:rsidRPr="001B3CCE">
        <w:t xml:space="preserve">Stabilization phase </w:t>
      </w:r>
    </w:p>
    <w:p w14:paraId="0D480903" w14:textId="77777777" w:rsidR="001B3CCE" w:rsidRPr="001B3CCE" w:rsidRDefault="001B3CCE" w:rsidP="001B3CCE">
      <w:pPr>
        <w:spacing w:after="60" w:line="240" w:lineRule="auto"/>
      </w:pPr>
      <w:r w:rsidRPr="001B3CCE">
        <w:pict w14:anchorId="7355640A">
          <v:rect id="_x0000_i1135" style="width:0;height:1.5pt" o:hralign="center" o:hrstd="t" o:hr="t" fillcolor="#a0a0a0" stroked="f"/>
        </w:pict>
      </w:r>
    </w:p>
    <w:p w14:paraId="1F8E7DC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387BEBEC" w14:textId="77777777" w:rsidR="001B3CCE" w:rsidRPr="001B3CCE" w:rsidRDefault="001B3CCE" w:rsidP="001B3CCE">
      <w:pPr>
        <w:numPr>
          <w:ilvl w:val="0"/>
          <w:numId w:val="6"/>
        </w:numPr>
        <w:spacing w:after="60" w:line="240" w:lineRule="auto"/>
      </w:pPr>
      <w:r w:rsidRPr="001B3CCE">
        <w:t xml:space="preserve">Reduces hours of manual log stitching </w:t>
      </w:r>
    </w:p>
    <w:p w14:paraId="05169228" w14:textId="77777777" w:rsidR="001B3CCE" w:rsidRPr="001B3CCE" w:rsidRDefault="001B3CCE" w:rsidP="001B3CCE">
      <w:pPr>
        <w:numPr>
          <w:ilvl w:val="0"/>
          <w:numId w:val="6"/>
        </w:numPr>
        <w:spacing w:after="60" w:line="240" w:lineRule="auto"/>
      </w:pPr>
      <w:r w:rsidRPr="001B3CCE">
        <w:t xml:space="preserve">Prevents mis-sequencing errors </w:t>
      </w:r>
    </w:p>
    <w:p w14:paraId="4DF1BEB4" w14:textId="77777777" w:rsidR="001B3CCE" w:rsidRPr="001B3CCE" w:rsidRDefault="001B3CCE" w:rsidP="001B3CCE">
      <w:pPr>
        <w:numPr>
          <w:ilvl w:val="0"/>
          <w:numId w:val="6"/>
        </w:numPr>
        <w:spacing w:after="60" w:line="240" w:lineRule="auto"/>
      </w:pPr>
      <w:r w:rsidRPr="001B3CCE">
        <w:t xml:space="preserve">Anchors all causal reasoning to objective chronology </w:t>
      </w:r>
    </w:p>
    <w:p w14:paraId="4E2DE5BE" w14:textId="77777777" w:rsidR="001B3CCE" w:rsidRPr="001B3CCE" w:rsidRDefault="001B3CCE" w:rsidP="001B3CCE">
      <w:pPr>
        <w:numPr>
          <w:ilvl w:val="0"/>
          <w:numId w:val="6"/>
        </w:numPr>
        <w:spacing w:after="60" w:line="240" w:lineRule="auto"/>
      </w:pPr>
      <w:r w:rsidRPr="001B3CCE">
        <w:t xml:space="preserve">Enables rapid triage mode </w:t>
      </w:r>
    </w:p>
    <w:p w14:paraId="51D38882" w14:textId="77777777" w:rsidR="001B3CCE" w:rsidRPr="001B3CCE" w:rsidRDefault="001B3CCE" w:rsidP="001B3CCE">
      <w:pPr>
        <w:spacing w:after="60" w:line="240" w:lineRule="auto"/>
      </w:pPr>
      <w:r w:rsidRPr="001B3CCE">
        <w:t>This alone is high adoption value.</w:t>
      </w:r>
    </w:p>
    <w:p w14:paraId="3B28BEF0" w14:textId="77777777" w:rsidR="001B3CCE" w:rsidRPr="001B3CCE" w:rsidRDefault="001B3CCE" w:rsidP="001B3CCE">
      <w:pPr>
        <w:spacing w:after="60" w:line="240" w:lineRule="auto"/>
      </w:pPr>
      <w:r w:rsidRPr="001B3CCE">
        <w:pict w14:anchorId="2DEBC6E0">
          <v:rect id="_x0000_i1136" style="width:0;height:1.5pt" o:hralign="center" o:hrstd="t" o:hr="t" fillcolor="#a0a0a0" stroked="f"/>
        </w:pict>
      </w:r>
    </w:p>
    <w:p w14:paraId="2531E39E" w14:textId="5EF07855" w:rsidR="001B3CCE" w:rsidRPr="001B3CCE" w:rsidRDefault="00BA2BD9" w:rsidP="001B3CCE">
      <w:pPr>
        <w:pStyle w:val="Heading2"/>
      </w:pPr>
      <w:r>
        <w:t xml:space="preserve">4. </w:t>
      </w:r>
      <w:r w:rsidR="001B3CCE" w:rsidRPr="001B3CCE">
        <w:t>Signal &amp; Anomaly Intelligence Outputs</w:t>
      </w:r>
    </w:p>
    <w:p w14:paraId="05F5E37E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45250A00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Anomaly Detection Markers</w:t>
      </w:r>
    </w:p>
    <w:p w14:paraId="38FD88CD" w14:textId="77777777" w:rsidR="001B3CCE" w:rsidRPr="001B3CCE" w:rsidRDefault="001B3CCE" w:rsidP="001B3CCE">
      <w:pPr>
        <w:numPr>
          <w:ilvl w:val="0"/>
          <w:numId w:val="7"/>
        </w:numPr>
        <w:spacing w:after="60" w:line="240" w:lineRule="auto"/>
      </w:pPr>
      <w:r w:rsidRPr="001B3CCE">
        <w:t xml:space="preserve">Changepoint timestamps </w:t>
      </w:r>
    </w:p>
    <w:p w14:paraId="71760267" w14:textId="77777777" w:rsidR="001B3CCE" w:rsidRPr="001B3CCE" w:rsidRDefault="001B3CCE" w:rsidP="001B3CCE">
      <w:pPr>
        <w:numPr>
          <w:ilvl w:val="0"/>
          <w:numId w:val="7"/>
        </w:numPr>
        <w:spacing w:after="60" w:line="240" w:lineRule="auto"/>
      </w:pPr>
      <w:r w:rsidRPr="001B3CCE">
        <w:t xml:space="preserve">Drift onset indicators </w:t>
      </w:r>
    </w:p>
    <w:p w14:paraId="574712C4" w14:textId="77777777" w:rsidR="001B3CCE" w:rsidRPr="001B3CCE" w:rsidRDefault="001B3CCE" w:rsidP="001B3CCE">
      <w:pPr>
        <w:numPr>
          <w:ilvl w:val="0"/>
          <w:numId w:val="7"/>
        </w:numPr>
        <w:spacing w:after="60" w:line="240" w:lineRule="auto"/>
      </w:pPr>
      <w:r w:rsidRPr="001B3CCE">
        <w:t xml:space="preserve">Statistical deviation scores </w:t>
      </w:r>
    </w:p>
    <w:p w14:paraId="5CA7D207" w14:textId="77777777" w:rsidR="001B3CCE" w:rsidRPr="001B3CCE" w:rsidRDefault="001B3CCE" w:rsidP="001B3CCE">
      <w:pPr>
        <w:numPr>
          <w:ilvl w:val="0"/>
          <w:numId w:val="7"/>
        </w:numPr>
        <w:spacing w:after="60" w:line="240" w:lineRule="auto"/>
      </w:pPr>
      <w:r w:rsidRPr="001B3CCE">
        <w:t xml:space="preserve">Weak-signal flags </w:t>
      </w:r>
    </w:p>
    <w:p w14:paraId="2D3134CE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Multi-Timescale Behavior Summary</w:t>
      </w:r>
    </w:p>
    <w:p w14:paraId="53C389A4" w14:textId="77777777" w:rsidR="001B3CCE" w:rsidRPr="001B3CCE" w:rsidRDefault="001B3CCE" w:rsidP="001B3CCE">
      <w:pPr>
        <w:numPr>
          <w:ilvl w:val="0"/>
          <w:numId w:val="8"/>
        </w:numPr>
        <w:spacing w:after="60" w:line="240" w:lineRule="auto"/>
      </w:pPr>
      <w:r w:rsidRPr="001B3CCE">
        <w:t xml:space="preserve">Millisecond transient features </w:t>
      </w:r>
    </w:p>
    <w:p w14:paraId="0F844B5F" w14:textId="77777777" w:rsidR="001B3CCE" w:rsidRPr="001B3CCE" w:rsidRDefault="001B3CCE" w:rsidP="001B3CCE">
      <w:pPr>
        <w:numPr>
          <w:ilvl w:val="0"/>
          <w:numId w:val="8"/>
        </w:numPr>
        <w:spacing w:after="60" w:line="240" w:lineRule="auto"/>
      </w:pPr>
      <w:r w:rsidRPr="001B3CCE">
        <w:t xml:space="preserve">Short-term anomalies </w:t>
      </w:r>
    </w:p>
    <w:p w14:paraId="614C397A" w14:textId="77777777" w:rsidR="001B3CCE" w:rsidRPr="001B3CCE" w:rsidRDefault="001B3CCE" w:rsidP="001B3CCE">
      <w:pPr>
        <w:numPr>
          <w:ilvl w:val="0"/>
          <w:numId w:val="8"/>
        </w:numPr>
        <w:spacing w:after="60" w:line="240" w:lineRule="auto"/>
      </w:pPr>
      <w:r w:rsidRPr="001B3CCE">
        <w:t xml:space="preserve">Long-term degradation trends </w:t>
      </w:r>
    </w:p>
    <w:p w14:paraId="4445DF7A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Cross-Channel Correlation Insights</w:t>
      </w:r>
    </w:p>
    <w:p w14:paraId="479B2336" w14:textId="77777777" w:rsidR="001B3CCE" w:rsidRPr="001B3CCE" w:rsidRDefault="001B3CCE" w:rsidP="001B3CCE">
      <w:pPr>
        <w:numPr>
          <w:ilvl w:val="0"/>
          <w:numId w:val="9"/>
        </w:numPr>
        <w:spacing w:after="60" w:line="240" w:lineRule="auto"/>
      </w:pPr>
      <w:r w:rsidRPr="001B3CCE">
        <w:t xml:space="preserve">Signals with strongest causal lead-lag relationships </w:t>
      </w:r>
    </w:p>
    <w:p w14:paraId="25A2AAEE" w14:textId="77777777" w:rsidR="001B3CCE" w:rsidRPr="001B3CCE" w:rsidRDefault="001B3CCE" w:rsidP="001B3CCE">
      <w:pPr>
        <w:numPr>
          <w:ilvl w:val="0"/>
          <w:numId w:val="9"/>
        </w:numPr>
        <w:spacing w:after="60" w:line="240" w:lineRule="auto"/>
      </w:pPr>
      <w:r w:rsidRPr="001B3CCE">
        <w:t xml:space="preserve">Suppressed consequential signals </w:t>
      </w:r>
    </w:p>
    <w:p w14:paraId="6C843DE8" w14:textId="77777777" w:rsidR="001B3CCE" w:rsidRPr="001B3CCE" w:rsidRDefault="001B3CCE" w:rsidP="001B3CCE">
      <w:pPr>
        <w:spacing w:after="60" w:line="240" w:lineRule="auto"/>
      </w:pPr>
      <w:r w:rsidRPr="001B3CCE">
        <w:pict w14:anchorId="493940F0">
          <v:rect id="_x0000_i1137" style="width:0;height:1.5pt" o:hralign="center" o:hrstd="t" o:hr="t" fillcolor="#a0a0a0" stroked="f"/>
        </w:pict>
      </w:r>
    </w:p>
    <w:p w14:paraId="2847D821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673B44B9" w14:textId="77777777" w:rsidR="001B3CCE" w:rsidRPr="001B3CCE" w:rsidRDefault="001B3CCE" w:rsidP="001B3CCE">
      <w:pPr>
        <w:numPr>
          <w:ilvl w:val="0"/>
          <w:numId w:val="10"/>
        </w:numPr>
        <w:spacing w:after="60" w:line="240" w:lineRule="auto"/>
      </w:pPr>
      <w:r w:rsidRPr="001B3CCE">
        <w:t xml:space="preserve">Surfaces hidden precursors </w:t>
      </w:r>
    </w:p>
    <w:p w14:paraId="67C86C22" w14:textId="77777777" w:rsidR="001B3CCE" w:rsidRPr="001B3CCE" w:rsidRDefault="001B3CCE" w:rsidP="001B3CCE">
      <w:pPr>
        <w:numPr>
          <w:ilvl w:val="0"/>
          <w:numId w:val="10"/>
        </w:numPr>
        <w:spacing w:after="60" w:line="240" w:lineRule="auto"/>
      </w:pPr>
      <w:r w:rsidRPr="001B3CCE">
        <w:t xml:space="preserve">Prevents symptom fixation </w:t>
      </w:r>
    </w:p>
    <w:p w14:paraId="0EE94905" w14:textId="77777777" w:rsidR="001B3CCE" w:rsidRPr="001B3CCE" w:rsidRDefault="001B3CCE" w:rsidP="001B3CCE">
      <w:pPr>
        <w:numPr>
          <w:ilvl w:val="0"/>
          <w:numId w:val="10"/>
        </w:numPr>
        <w:spacing w:after="60" w:line="240" w:lineRule="auto"/>
      </w:pPr>
      <w:r w:rsidRPr="001B3CCE">
        <w:t xml:space="preserve">Identifies latent degradation </w:t>
      </w:r>
    </w:p>
    <w:p w14:paraId="26A2F12D" w14:textId="77777777" w:rsidR="001B3CCE" w:rsidRPr="001B3CCE" w:rsidRDefault="001B3CCE" w:rsidP="001B3CCE">
      <w:pPr>
        <w:numPr>
          <w:ilvl w:val="0"/>
          <w:numId w:val="10"/>
        </w:numPr>
        <w:spacing w:after="60" w:line="240" w:lineRule="auto"/>
      </w:pPr>
      <w:r w:rsidRPr="001B3CCE">
        <w:t xml:space="preserve">Narrows search space </w:t>
      </w:r>
    </w:p>
    <w:p w14:paraId="540B1334" w14:textId="77777777" w:rsidR="001B3CCE" w:rsidRPr="001B3CCE" w:rsidRDefault="001B3CCE" w:rsidP="001B3CCE">
      <w:pPr>
        <w:spacing w:after="60" w:line="240" w:lineRule="auto"/>
      </w:pPr>
      <w:r w:rsidRPr="001B3CCE">
        <w:t>Engineers move from “searching data” to “evaluating candidates.”</w:t>
      </w:r>
    </w:p>
    <w:p w14:paraId="47EC9326" w14:textId="77777777" w:rsidR="001B3CCE" w:rsidRPr="001B3CCE" w:rsidRDefault="001B3CCE" w:rsidP="001B3CCE">
      <w:pPr>
        <w:spacing w:after="60" w:line="240" w:lineRule="auto"/>
      </w:pPr>
      <w:r w:rsidRPr="001B3CCE">
        <w:pict w14:anchorId="347D0E8E">
          <v:rect id="_x0000_i1138" style="width:0;height:1.5pt" o:hralign="center" o:hrstd="t" o:hr="t" fillcolor="#a0a0a0" stroked="f"/>
        </w:pict>
      </w:r>
    </w:p>
    <w:p w14:paraId="59D5E9CD" w14:textId="45330940" w:rsidR="001B3CCE" w:rsidRPr="001B3CCE" w:rsidRDefault="00BA2BD9" w:rsidP="001B3CCE">
      <w:pPr>
        <w:pStyle w:val="Heading2"/>
      </w:pPr>
      <w:r>
        <w:t>5.</w:t>
      </w:r>
      <w:r w:rsidR="001B3CCE" w:rsidRPr="001B3CCE">
        <w:t xml:space="preserve"> Causal Reasoning Artifacts</w:t>
      </w:r>
    </w:p>
    <w:p w14:paraId="7E7744DF" w14:textId="77777777" w:rsidR="001B3CCE" w:rsidRPr="001B3CCE" w:rsidRDefault="001B3CCE" w:rsidP="001B3CCE">
      <w:pPr>
        <w:spacing w:after="60" w:line="240" w:lineRule="auto"/>
      </w:pPr>
      <w:r w:rsidRPr="001B3CCE">
        <w:t>This is the core differentiator.</w:t>
      </w:r>
    </w:p>
    <w:p w14:paraId="409A1254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71BDE8F8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Candidate Causal Graph</w:t>
      </w:r>
    </w:p>
    <w:p w14:paraId="1D9F64BD" w14:textId="77777777" w:rsidR="001B3CCE" w:rsidRPr="001B3CCE" w:rsidRDefault="001B3CCE" w:rsidP="001B3CCE">
      <w:pPr>
        <w:numPr>
          <w:ilvl w:val="0"/>
          <w:numId w:val="11"/>
        </w:numPr>
        <w:spacing w:after="60" w:line="240" w:lineRule="auto"/>
      </w:pPr>
      <w:r w:rsidRPr="001B3CCE">
        <w:t xml:space="preserve">Directed cause-effect network </w:t>
      </w:r>
    </w:p>
    <w:p w14:paraId="06E856D8" w14:textId="77777777" w:rsidR="001B3CCE" w:rsidRPr="001B3CCE" w:rsidRDefault="001B3CCE" w:rsidP="001B3CCE">
      <w:pPr>
        <w:numPr>
          <w:ilvl w:val="0"/>
          <w:numId w:val="11"/>
        </w:numPr>
        <w:spacing w:after="60" w:line="240" w:lineRule="auto"/>
      </w:pPr>
      <w:r w:rsidRPr="001B3CCE">
        <w:lastRenderedPageBreak/>
        <w:t xml:space="preserve">Linked to plant topology </w:t>
      </w:r>
    </w:p>
    <w:p w14:paraId="1A584814" w14:textId="77777777" w:rsidR="001B3CCE" w:rsidRPr="001B3CCE" w:rsidRDefault="001B3CCE" w:rsidP="001B3CCE">
      <w:pPr>
        <w:numPr>
          <w:ilvl w:val="0"/>
          <w:numId w:val="11"/>
        </w:numPr>
        <w:spacing w:after="60" w:line="240" w:lineRule="auto"/>
      </w:pPr>
      <w:r w:rsidRPr="001B3CCE">
        <w:t xml:space="preserve">Annotated with evidence weights </w:t>
      </w:r>
    </w:p>
    <w:p w14:paraId="47D1F62A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Contributing Condition Map</w:t>
      </w:r>
    </w:p>
    <w:p w14:paraId="5CDD8D5C" w14:textId="77777777" w:rsidR="001B3CCE" w:rsidRPr="001B3CCE" w:rsidRDefault="001B3CCE" w:rsidP="001B3CCE">
      <w:pPr>
        <w:numPr>
          <w:ilvl w:val="0"/>
          <w:numId w:val="12"/>
        </w:numPr>
        <w:spacing w:after="60" w:line="240" w:lineRule="auto"/>
      </w:pPr>
      <w:r w:rsidRPr="001B3CCE">
        <w:t xml:space="preserve">Technical contributors </w:t>
      </w:r>
    </w:p>
    <w:p w14:paraId="3A84F609" w14:textId="77777777" w:rsidR="001B3CCE" w:rsidRPr="001B3CCE" w:rsidRDefault="001B3CCE" w:rsidP="001B3CCE">
      <w:pPr>
        <w:numPr>
          <w:ilvl w:val="0"/>
          <w:numId w:val="12"/>
        </w:numPr>
        <w:spacing w:after="60" w:line="240" w:lineRule="auto"/>
      </w:pPr>
      <w:r w:rsidRPr="001B3CCE">
        <w:t xml:space="preserve">Human contributors </w:t>
      </w:r>
    </w:p>
    <w:p w14:paraId="19DF9B87" w14:textId="77777777" w:rsidR="001B3CCE" w:rsidRPr="001B3CCE" w:rsidRDefault="001B3CCE" w:rsidP="001B3CCE">
      <w:pPr>
        <w:numPr>
          <w:ilvl w:val="0"/>
          <w:numId w:val="12"/>
        </w:numPr>
        <w:spacing w:after="60" w:line="240" w:lineRule="auto"/>
      </w:pPr>
      <w:r w:rsidRPr="001B3CCE">
        <w:t xml:space="preserve">Maintenance contributors </w:t>
      </w:r>
    </w:p>
    <w:p w14:paraId="325E3EDE" w14:textId="77777777" w:rsidR="001B3CCE" w:rsidRPr="001B3CCE" w:rsidRDefault="001B3CCE" w:rsidP="001B3CCE">
      <w:pPr>
        <w:numPr>
          <w:ilvl w:val="0"/>
          <w:numId w:val="12"/>
        </w:numPr>
        <w:spacing w:after="60" w:line="240" w:lineRule="auto"/>
      </w:pPr>
      <w:r w:rsidRPr="001B3CCE">
        <w:t xml:space="preserve">Latent conditions </w:t>
      </w:r>
    </w:p>
    <w:p w14:paraId="649EA6A9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Common-Cause Screening Output</w:t>
      </w:r>
    </w:p>
    <w:p w14:paraId="356C7D55" w14:textId="77777777" w:rsidR="001B3CCE" w:rsidRPr="001B3CCE" w:rsidRDefault="001B3CCE" w:rsidP="001B3CCE">
      <w:pPr>
        <w:numPr>
          <w:ilvl w:val="0"/>
          <w:numId w:val="13"/>
        </w:numPr>
        <w:spacing w:after="60" w:line="240" w:lineRule="auto"/>
      </w:pPr>
      <w:r w:rsidRPr="001B3CCE">
        <w:t xml:space="preserve">Independence assumption violations </w:t>
      </w:r>
    </w:p>
    <w:p w14:paraId="1E10FADA" w14:textId="77777777" w:rsidR="001B3CCE" w:rsidRPr="001B3CCE" w:rsidRDefault="001B3CCE" w:rsidP="001B3CCE">
      <w:pPr>
        <w:numPr>
          <w:ilvl w:val="0"/>
          <w:numId w:val="13"/>
        </w:numPr>
        <w:spacing w:after="60" w:line="240" w:lineRule="auto"/>
      </w:pPr>
      <w:r w:rsidRPr="001B3CCE">
        <w:t xml:space="preserve">Shared support systems flagged </w:t>
      </w:r>
    </w:p>
    <w:p w14:paraId="0C742FED" w14:textId="77777777" w:rsidR="001B3CCE" w:rsidRPr="001B3CCE" w:rsidRDefault="001B3CCE" w:rsidP="001B3CCE">
      <w:pPr>
        <w:numPr>
          <w:ilvl w:val="0"/>
          <w:numId w:val="13"/>
        </w:numPr>
        <w:spacing w:after="60" w:line="240" w:lineRule="auto"/>
      </w:pPr>
      <w:r w:rsidRPr="001B3CCE">
        <w:t xml:space="preserve">Cross-train vulnerabilities identified </w:t>
      </w:r>
    </w:p>
    <w:p w14:paraId="605F4973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4. Defense-in-Depth Impact Map</w:t>
      </w:r>
    </w:p>
    <w:p w14:paraId="42919D04" w14:textId="77777777" w:rsidR="001B3CCE" w:rsidRPr="001B3CCE" w:rsidRDefault="001B3CCE" w:rsidP="001B3CCE">
      <w:pPr>
        <w:numPr>
          <w:ilvl w:val="0"/>
          <w:numId w:val="14"/>
        </w:numPr>
        <w:spacing w:after="60" w:line="240" w:lineRule="auto"/>
      </w:pPr>
      <w:r w:rsidRPr="001B3CCE">
        <w:t xml:space="preserve">Barriers challenged </w:t>
      </w:r>
    </w:p>
    <w:p w14:paraId="67416CEE" w14:textId="77777777" w:rsidR="001B3CCE" w:rsidRPr="001B3CCE" w:rsidRDefault="001B3CCE" w:rsidP="001B3CCE">
      <w:pPr>
        <w:numPr>
          <w:ilvl w:val="0"/>
          <w:numId w:val="14"/>
        </w:numPr>
        <w:spacing w:after="60" w:line="240" w:lineRule="auto"/>
      </w:pPr>
      <w:r w:rsidRPr="001B3CCE">
        <w:t xml:space="preserve">Barriers failed </w:t>
      </w:r>
    </w:p>
    <w:p w14:paraId="53FCD56E" w14:textId="77777777" w:rsidR="001B3CCE" w:rsidRPr="001B3CCE" w:rsidRDefault="001B3CCE" w:rsidP="001B3CCE">
      <w:pPr>
        <w:numPr>
          <w:ilvl w:val="0"/>
          <w:numId w:val="14"/>
        </w:numPr>
        <w:spacing w:after="60" w:line="240" w:lineRule="auto"/>
      </w:pPr>
      <w:r w:rsidRPr="001B3CCE">
        <w:t xml:space="preserve">Barriers succeeded </w:t>
      </w:r>
    </w:p>
    <w:p w14:paraId="2594B72D" w14:textId="77777777" w:rsidR="001B3CCE" w:rsidRPr="001B3CCE" w:rsidRDefault="001B3CCE" w:rsidP="001B3CCE">
      <w:pPr>
        <w:spacing w:after="60" w:line="240" w:lineRule="auto"/>
      </w:pPr>
      <w:r w:rsidRPr="001B3CCE">
        <w:pict w14:anchorId="3CA42F7C">
          <v:rect id="_x0000_i1139" style="width:0;height:1.5pt" o:hralign="center" o:hrstd="t" o:hr="t" fillcolor="#a0a0a0" stroked="f"/>
        </w:pict>
      </w:r>
    </w:p>
    <w:p w14:paraId="5544077F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2DE07E49" w14:textId="77777777" w:rsidR="001B3CCE" w:rsidRPr="001B3CCE" w:rsidRDefault="001B3CCE" w:rsidP="001B3CCE">
      <w:pPr>
        <w:numPr>
          <w:ilvl w:val="0"/>
          <w:numId w:val="15"/>
        </w:numPr>
        <w:spacing w:after="60" w:line="240" w:lineRule="auto"/>
      </w:pPr>
      <w:r w:rsidRPr="001B3CCE">
        <w:t xml:space="preserve">Encourages systemic thinking </w:t>
      </w:r>
    </w:p>
    <w:p w14:paraId="1859869F" w14:textId="77777777" w:rsidR="001B3CCE" w:rsidRPr="001B3CCE" w:rsidRDefault="001B3CCE" w:rsidP="001B3CCE">
      <w:pPr>
        <w:numPr>
          <w:ilvl w:val="0"/>
          <w:numId w:val="15"/>
        </w:numPr>
        <w:spacing w:after="60" w:line="240" w:lineRule="auto"/>
      </w:pPr>
      <w:r w:rsidRPr="001B3CCE">
        <w:t xml:space="preserve">Prevents proximate cause trap </w:t>
      </w:r>
    </w:p>
    <w:p w14:paraId="3D8E3BE8" w14:textId="77777777" w:rsidR="001B3CCE" w:rsidRPr="001B3CCE" w:rsidRDefault="001B3CCE" w:rsidP="001B3CCE">
      <w:pPr>
        <w:numPr>
          <w:ilvl w:val="0"/>
          <w:numId w:val="15"/>
        </w:numPr>
        <w:spacing w:after="60" w:line="240" w:lineRule="auto"/>
      </w:pPr>
      <w:r w:rsidRPr="001B3CCE">
        <w:t xml:space="preserve">Surfaces hidden cross-system dependencies </w:t>
      </w:r>
    </w:p>
    <w:p w14:paraId="149D0B53" w14:textId="77777777" w:rsidR="001B3CCE" w:rsidRPr="001B3CCE" w:rsidRDefault="001B3CCE" w:rsidP="001B3CCE">
      <w:pPr>
        <w:numPr>
          <w:ilvl w:val="0"/>
          <w:numId w:val="15"/>
        </w:numPr>
        <w:spacing w:after="60" w:line="240" w:lineRule="auto"/>
      </w:pPr>
      <w:r w:rsidRPr="001B3CCE">
        <w:t xml:space="preserve">Aligns with regulatory barrier analysis expectations </w:t>
      </w:r>
    </w:p>
    <w:p w14:paraId="67C83309" w14:textId="77777777" w:rsidR="001B3CCE" w:rsidRPr="001B3CCE" w:rsidRDefault="001B3CCE" w:rsidP="001B3CCE">
      <w:pPr>
        <w:spacing w:after="60" w:line="240" w:lineRule="auto"/>
      </w:pPr>
      <w:r w:rsidRPr="001B3CCE">
        <w:t>This is where the tool becomes intellectually powerful.</w:t>
      </w:r>
    </w:p>
    <w:p w14:paraId="065ACFD7" w14:textId="77777777" w:rsidR="001B3CCE" w:rsidRPr="001B3CCE" w:rsidRDefault="001B3CCE" w:rsidP="001B3CCE">
      <w:pPr>
        <w:spacing w:after="60" w:line="240" w:lineRule="auto"/>
      </w:pPr>
      <w:r w:rsidRPr="001B3CCE">
        <w:pict w14:anchorId="01BE6FFB">
          <v:rect id="_x0000_i1140" style="width:0;height:1.5pt" o:hralign="center" o:hrstd="t" o:hr="t" fillcolor="#a0a0a0" stroked="f"/>
        </w:pict>
      </w:r>
    </w:p>
    <w:p w14:paraId="64E43056" w14:textId="54BEB458" w:rsidR="001B3CCE" w:rsidRPr="001B3CCE" w:rsidRDefault="00BA2BD9" w:rsidP="001B3CCE">
      <w:pPr>
        <w:pStyle w:val="Heading2"/>
      </w:pPr>
      <w:r>
        <w:t>6.</w:t>
      </w:r>
      <w:r w:rsidR="001B3CCE" w:rsidRPr="001B3CCE">
        <w:t xml:space="preserve"> Hypothesis Management &amp; Uncertainty Outputs</w:t>
      </w:r>
    </w:p>
    <w:p w14:paraId="211F4D2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48DF98F3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Ranked Hypothesis Set</w:t>
      </w:r>
    </w:p>
    <w:p w14:paraId="44FB7C91" w14:textId="77777777" w:rsidR="001B3CCE" w:rsidRPr="001B3CCE" w:rsidRDefault="001B3CCE" w:rsidP="001B3CCE">
      <w:pPr>
        <w:numPr>
          <w:ilvl w:val="0"/>
          <w:numId w:val="16"/>
        </w:numPr>
        <w:spacing w:after="60" w:line="240" w:lineRule="auto"/>
      </w:pPr>
      <w:r w:rsidRPr="001B3CCE">
        <w:t xml:space="preserve">Ordered by probabilistic confidence </w:t>
      </w:r>
    </w:p>
    <w:p w14:paraId="7EE69BCA" w14:textId="77777777" w:rsidR="001B3CCE" w:rsidRPr="001B3CCE" w:rsidRDefault="001B3CCE" w:rsidP="001B3CCE">
      <w:pPr>
        <w:numPr>
          <w:ilvl w:val="0"/>
          <w:numId w:val="16"/>
        </w:numPr>
        <w:spacing w:after="60" w:line="240" w:lineRule="auto"/>
      </w:pPr>
      <w:r w:rsidRPr="001B3CCE">
        <w:t xml:space="preserve">With explicit evidence for and against </w:t>
      </w:r>
    </w:p>
    <w:p w14:paraId="6FF3A1C5" w14:textId="77777777" w:rsidR="001B3CCE" w:rsidRPr="001B3CCE" w:rsidRDefault="001B3CCE" w:rsidP="001B3CCE">
      <w:pPr>
        <w:numPr>
          <w:ilvl w:val="0"/>
          <w:numId w:val="16"/>
        </w:numPr>
        <w:spacing w:after="60" w:line="240" w:lineRule="auto"/>
      </w:pPr>
      <w:r w:rsidRPr="001B3CCE">
        <w:t xml:space="preserve">Alternative explanations surfaced </w:t>
      </w:r>
    </w:p>
    <w:p w14:paraId="7091F97A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Evidence Gap List</w:t>
      </w:r>
    </w:p>
    <w:p w14:paraId="2B1CA15A" w14:textId="77777777" w:rsidR="001B3CCE" w:rsidRPr="001B3CCE" w:rsidRDefault="001B3CCE" w:rsidP="001B3CCE">
      <w:pPr>
        <w:numPr>
          <w:ilvl w:val="0"/>
          <w:numId w:val="17"/>
        </w:numPr>
        <w:spacing w:after="60" w:line="240" w:lineRule="auto"/>
      </w:pPr>
      <w:r w:rsidRPr="001B3CCE">
        <w:t xml:space="preserve">Data that would change ranking </w:t>
      </w:r>
    </w:p>
    <w:p w14:paraId="0466C00F" w14:textId="77777777" w:rsidR="001B3CCE" w:rsidRPr="001B3CCE" w:rsidRDefault="001B3CCE" w:rsidP="001B3CCE">
      <w:pPr>
        <w:numPr>
          <w:ilvl w:val="0"/>
          <w:numId w:val="17"/>
        </w:numPr>
        <w:spacing w:after="60" w:line="240" w:lineRule="auto"/>
      </w:pPr>
      <w:r w:rsidRPr="001B3CCE">
        <w:t xml:space="preserve">Missing signals </w:t>
      </w:r>
    </w:p>
    <w:p w14:paraId="74E2A210" w14:textId="77777777" w:rsidR="001B3CCE" w:rsidRPr="001B3CCE" w:rsidRDefault="001B3CCE" w:rsidP="001B3CCE">
      <w:pPr>
        <w:numPr>
          <w:ilvl w:val="0"/>
          <w:numId w:val="17"/>
        </w:numPr>
        <w:spacing w:after="60" w:line="240" w:lineRule="auto"/>
      </w:pPr>
      <w:r w:rsidRPr="001B3CCE">
        <w:t xml:space="preserve">Needed verification tests </w:t>
      </w:r>
    </w:p>
    <w:p w14:paraId="35703CDE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Sensitivity Analysis</w:t>
      </w:r>
    </w:p>
    <w:p w14:paraId="2DDBF0A2" w14:textId="77777777" w:rsidR="001B3CCE" w:rsidRPr="001B3CCE" w:rsidRDefault="001B3CCE" w:rsidP="001B3CCE">
      <w:pPr>
        <w:numPr>
          <w:ilvl w:val="0"/>
          <w:numId w:val="18"/>
        </w:numPr>
        <w:spacing w:after="60" w:line="240" w:lineRule="auto"/>
      </w:pPr>
      <w:r w:rsidRPr="001B3CCE">
        <w:t xml:space="preserve">Stability of top hypothesis under data quality assumptions </w:t>
      </w:r>
    </w:p>
    <w:p w14:paraId="69AB447A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4. Confidence Classification</w:t>
      </w:r>
    </w:p>
    <w:p w14:paraId="6A6EDD0D" w14:textId="77777777" w:rsidR="001B3CCE" w:rsidRPr="001B3CCE" w:rsidRDefault="001B3CCE" w:rsidP="001B3CCE">
      <w:pPr>
        <w:numPr>
          <w:ilvl w:val="0"/>
          <w:numId w:val="19"/>
        </w:numPr>
        <w:spacing w:after="60" w:line="240" w:lineRule="auto"/>
      </w:pPr>
      <w:r w:rsidRPr="001B3CCE">
        <w:t xml:space="preserve">High confidence </w:t>
      </w:r>
    </w:p>
    <w:p w14:paraId="3A2328AB" w14:textId="77777777" w:rsidR="001B3CCE" w:rsidRPr="001B3CCE" w:rsidRDefault="001B3CCE" w:rsidP="001B3CCE">
      <w:pPr>
        <w:numPr>
          <w:ilvl w:val="0"/>
          <w:numId w:val="19"/>
        </w:numPr>
        <w:spacing w:after="60" w:line="240" w:lineRule="auto"/>
      </w:pPr>
      <w:r w:rsidRPr="001B3CCE">
        <w:t xml:space="preserve">Bounded but uncertain </w:t>
      </w:r>
    </w:p>
    <w:p w14:paraId="71DC0601" w14:textId="77777777" w:rsidR="001B3CCE" w:rsidRPr="001B3CCE" w:rsidRDefault="001B3CCE" w:rsidP="001B3CCE">
      <w:pPr>
        <w:numPr>
          <w:ilvl w:val="0"/>
          <w:numId w:val="19"/>
        </w:numPr>
        <w:spacing w:after="60" w:line="240" w:lineRule="auto"/>
      </w:pPr>
      <w:r w:rsidRPr="001B3CCE">
        <w:lastRenderedPageBreak/>
        <w:t xml:space="preserve">Exploratory </w:t>
      </w:r>
    </w:p>
    <w:p w14:paraId="20DF450F" w14:textId="77777777" w:rsidR="001B3CCE" w:rsidRPr="001B3CCE" w:rsidRDefault="001B3CCE" w:rsidP="001B3CCE">
      <w:pPr>
        <w:spacing w:after="60" w:line="240" w:lineRule="auto"/>
      </w:pPr>
      <w:r w:rsidRPr="001B3CCE">
        <w:pict w14:anchorId="01DAB20D">
          <v:rect id="_x0000_i1141" style="width:0;height:1.5pt" o:hralign="center" o:hrstd="t" o:hr="t" fillcolor="#a0a0a0" stroked="f"/>
        </w:pict>
      </w:r>
    </w:p>
    <w:p w14:paraId="30690B1F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48DC605B" w14:textId="77777777" w:rsidR="001B3CCE" w:rsidRPr="001B3CCE" w:rsidRDefault="001B3CCE" w:rsidP="001B3CCE">
      <w:pPr>
        <w:numPr>
          <w:ilvl w:val="0"/>
          <w:numId w:val="20"/>
        </w:numPr>
        <w:spacing w:after="60" w:line="240" w:lineRule="auto"/>
      </w:pPr>
      <w:r w:rsidRPr="001B3CCE">
        <w:t xml:space="preserve">Makes uncertainty explicit </w:t>
      </w:r>
    </w:p>
    <w:p w14:paraId="49695076" w14:textId="77777777" w:rsidR="001B3CCE" w:rsidRPr="001B3CCE" w:rsidRDefault="001B3CCE" w:rsidP="001B3CCE">
      <w:pPr>
        <w:numPr>
          <w:ilvl w:val="0"/>
          <w:numId w:val="20"/>
        </w:numPr>
        <w:spacing w:after="60" w:line="240" w:lineRule="auto"/>
      </w:pPr>
      <w:r w:rsidRPr="001B3CCE">
        <w:t xml:space="preserve">Prevents premature closure </w:t>
      </w:r>
    </w:p>
    <w:p w14:paraId="68408AB1" w14:textId="77777777" w:rsidR="001B3CCE" w:rsidRPr="001B3CCE" w:rsidRDefault="001B3CCE" w:rsidP="001B3CCE">
      <w:pPr>
        <w:numPr>
          <w:ilvl w:val="0"/>
          <w:numId w:val="20"/>
        </w:numPr>
        <w:spacing w:after="60" w:line="240" w:lineRule="auto"/>
      </w:pPr>
      <w:r w:rsidRPr="001B3CCE">
        <w:t xml:space="preserve">Supports defensible corrective action scope </w:t>
      </w:r>
    </w:p>
    <w:p w14:paraId="0F15A19D" w14:textId="77777777" w:rsidR="001B3CCE" w:rsidRPr="001B3CCE" w:rsidRDefault="001B3CCE" w:rsidP="001B3CCE">
      <w:pPr>
        <w:numPr>
          <w:ilvl w:val="0"/>
          <w:numId w:val="20"/>
        </w:numPr>
        <w:spacing w:after="60" w:line="240" w:lineRule="auto"/>
      </w:pPr>
      <w:r w:rsidRPr="001B3CCE">
        <w:t xml:space="preserve">Enables management communication </w:t>
      </w:r>
    </w:p>
    <w:p w14:paraId="4BE5BA6F" w14:textId="77777777" w:rsidR="001B3CCE" w:rsidRPr="001B3CCE" w:rsidRDefault="001B3CCE" w:rsidP="001B3CCE">
      <w:pPr>
        <w:spacing w:after="60" w:line="240" w:lineRule="auto"/>
      </w:pPr>
      <w:r w:rsidRPr="001B3CCE">
        <w:t>This directly improves RCA quality.</w:t>
      </w:r>
    </w:p>
    <w:p w14:paraId="472E0938" w14:textId="77777777" w:rsidR="001B3CCE" w:rsidRPr="001B3CCE" w:rsidRDefault="001B3CCE" w:rsidP="001B3CCE">
      <w:pPr>
        <w:spacing w:after="60" w:line="240" w:lineRule="auto"/>
      </w:pPr>
      <w:r w:rsidRPr="001B3CCE">
        <w:pict w14:anchorId="3DED433D">
          <v:rect id="_x0000_i1142" style="width:0;height:1.5pt" o:hralign="center" o:hrstd="t" o:hr="t" fillcolor="#a0a0a0" stroked="f"/>
        </w:pict>
      </w:r>
    </w:p>
    <w:p w14:paraId="4C247B77" w14:textId="0D39D87B" w:rsidR="001B3CCE" w:rsidRPr="001B3CCE" w:rsidRDefault="00BA2BD9" w:rsidP="001B3CCE">
      <w:pPr>
        <w:pStyle w:val="Heading2"/>
      </w:pPr>
      <w:r>
        <w:t>7.</w:t>
      </w:r>
      <w:r w:rsidR="001B3CCE" w:rsidRPr="001B3CCE">
        <w:t xml:space="preserve"> Knowledge Retrieval &amp; Similarity Outputs</w:t>
      </w:r>
    </w:p>
    <w:p w14:paraId="2EA16111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0015A50B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Similar Historical Events</w:t>
      </w:r>
    </w:p>
    <w:p w14:paraId="59693EA2" w14:textId="77777777" w:rsidR="001B3CCE" w:rsidRPr="001B3CCE" w:rsidRDefault="001B3CCE" w:rsidP="001B3CCE">
      <w:pPr>
        <w:numPr>
          <w:ilvl w:val="0"/>
          <w:numId w:val="21"/>
        </w:numPr>
        <w:spacing w:after="60" w:line="240" w:lineRule="auto"/>
      </w:pPr>
      <w:r w:rsidRPr="001B3CCE">
        <w:t xml:space="preserve">Ranked similarity score </w:t>
      </w:r>
    </w:p>
    <w:p w14:paraId="3594AA11" w14:textId="77777777" w:rsidR="001B3CCE" w:rsidRPr="001B3CCE" w:rsidRDefault="001B3CCE" w:rsidP="001B3CCE">
      <w:pPr>
        <w:numPr>
          <w:ilvl w:val="0"/>
          <w:numId w:val="21"/>
        </w:numPr>
        <w:spacing w:after="60" w:line="240" w:lineRule="auto"/>
      </w:pPr>
      <w:r w:rsidRPr="001B3CCE">
        <w:t xml:space="preserve">Extracted cause summaries </w:t>
      </w:r>
    </w:p>
    <w:p w14:paraId="234D0DCB" w14:textId="77777777" w:rsidR="001B3CCE" w:rsidRPr="001B3CCE" w:rsidRDefault="001B3CCE" w:rsidP="001B3CCE">
      <w:pPr>
        <w:numPr>
          <w:ilvl w:val="0"/>
          <w:numId w:val="21"/>
        </w:numPr>
        <w:spacing w:after="60" w:line="240" w:lineRule="auto"/>
      </w:pPr>
      <w:r w:rsidRPr="001B3CCE">
        <w:t xml:space="preserve">Corrective actions taken </w:t>
      </w:r>
    </w:p>
    <w:p w14:paraId="5E16E063" w14:textId="77777777" w:rsidR="001B3CCE" w:rsidRPr="001B3CCE" w:rsidRDefault="001B3CCE" w:rsidP="001B3CCE">
      <w:pPr>
        <w:numPr>
          <w:ilvl w:val="0"/>
          <w:numId w:val="21"/>
        </w:numPr>
        <w:spacing w:after="60" w:line="240" w:lineRule="auto"/>
      </w:pPr>
      <w:r w:rsidRPr="001B3CCE">
        <w:t xml:space="preserve">Effectiveness outcomes </w:t>
      </w:r>
    </w:p>
    <w:p w14:paraId="2EAB2649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Emerging Failure Mode Alerts</w:t>
      </w:r>
    </w:p>
    <w:p w14:paraId="76E87CB5" w14:textId="77777777" w:rsidR="001B3CCE" w:rsidRPr="001B3CCE" w:rsidRDefault="001B3CCE" w:rsidP="001B3CCE">
      <w:pPr>
        <w:numPr>
          <w:ilvl w:val="0"/>
          <w:numId w:val="22"/>
        </w:numPr>
        <w:spacing w:after="60" w:line="240" w:lineRule="auto"/>
      </w:pPr>
      <w:r w:rsidRPr="001B3CCE">
        <w:t xml:space="preserve">Similar events across fleet </w:t>
      </w:r>
    </w:p>
    <w:p w14:paraId="500522D0" w14:textId="77777777" w:rsidR="001B3CCE" w:rsidRPr="001B3CCE" w:rsidRDefault="001B3CCE" w:rsidP="001B3CCE">
      <w:pPr>
        <w:numPr>
          <w:ilvl w:val="0"/>
          <w:numId w:val="22"/>
        </w:numPr>
        <w:spacing w:after="60" w:line="240" w:lineRule="auto"/>
      </w:pPr>
      <w:r w:rsidRPr="001B3CCE">
        <w:t xml:space="preserve">Vendor bulletins matched </w:t>
      </w:r>
    </w:p>
    <w:p w14:paraId="7015778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Pattern Recurrence Detection</w:t>
      </w:r>
    </w:p>
    <w:p w14:paraId="02975A73" w14:textId="77777777" w:rsidR="001B3CCE" w:rsidRPr="001B3CCE" w:rsidRDefault="001B3CCE" w:rsidP="001B3CCE">
      <w:pPr>
        <w:numPr>
          <w:ilvl w:val="0"/>
          <w:numId w:val="23"/>
        </w:numPr>
        <w:spacing w:after="60" w:line="240" w:lineRule="auto"/>
      </w:pPr>
      <w:r w:rsidRPr="001B3CCE">
        <w:t xml:space="preserve">Repeat failure patterns </w:t>
      </w:r>
    </w:p>
    <w:p w14:paraId="0375B08B" w14:textId="77777777" w:rsidR="001B3CCE" w:rsidRPr="001B3CCE" w:rsidRDefault="001B3CCE" w:rsidP="001B3CCE">
      <w:pPr>
        <w:numPr>
          <w:ilvl w:val="0"/>
          <w:numId w:val="23"/>
        </w:numPr>
        <w:spacing w:after="60" w:line="240" w:lineRule="auto"/>
      </w:pPr>
      <w:r w:rsidRPr="001B3CCE">
        <w:t xml:space="preserve">Multi-cycle degradation </w:t>
      </w:r>
    </w:p>
    <w:p w14:paraId="550271E7" w14:textId="77777777" w:rsidR="001B3CCE" w:rsidRPr="001B3CCE" w:rsidRDefault="001B3CCE" w:rsidP="001B3CCE">
      <w:pPr>
        <w:spacing w:after="60" w:line="240" w:lineRule="auto"/>
      </w:pPr>
      <w:r w:rsidRPr="001B3CCE">
        <w:pict w14:anchorId="52395392">
          <v:rect id="_x0000_i1143" style="width:0;height:1.5pt" o:hralign="center" o:hrstd="t" o:hr="t" fillcolor="#a0a0a0" stroked="f"/>
        </w:pict>
      </w:r>
    </w:p>
    <w:p w14:paraId="59D89E99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66492F84" w14:textId="77777777" w:rsidR="001B3CCE" w:rsidRPr="001B3CCE" w:rsidRDefault="001B3CCE" w:rsidP="001B3CCE">
      <w:pPr>
        <w:numPr>
          <w:ilvl w:val="0"/>
          <w:numId w:val="24"/>
        </w:numPr>
        <w:spacing w:after="60" w:line="240" w:lineRule="auto"/>
      </w:pPr>
      <w:r w:rsidRPr="001B3CCE">
        <w:t xml:space="preserve">Breaks institutional silos </w:t>
      </w:r>
    </w:p>
    <w:p w14:paraId="20B0D64A" w14:textId="77777777" w:rsidR="001B3CCE" w:rsidRPr="001B3CCE" w:rsidRDefault="001B3CCE" w:rsidP="001B3CCE">
      <w:pPr>
        <w:numPr>
          <w:ilvl w:val="0"/>
          <w:numId w:val="24"/>
        </w:numPr>
        <w:spacing w:after="60" w:line="240" w:lineRule="auto"/>
      </w:pPr>
      <w:r w:rsidRPr="001B3CCE">
        <w:t xml:space="preserve">Reduces reinvention </w:t>
      </w:r>
    </w:p>
    <w:p w14:paraId="3B19879C" w14:textId="77777777" w:rsidR="001B3CCE" w:rsidRPr="001B3CCE" w:rsidRDefault="001B3CCE" w:rsidP="001B3CCE">
      <w:pPr>
        <w:numPr>
          <w:ilvl w:val="0"/>
          <w:numId w:val="24"/>
        </w:numPr>
        <w:spacing w:after="60" w:line="240" w:lineRule="auto"/>
      </w:pPr>
      <w:r w:rsidRPr="001B3CCE">
        <w:t xml:space="preserve">Strengthens benchmarking </w:t>
      </w:r>
    </w:p>
    <w:p w14:paraId="5D744463" w14:textId="77777777" w:rsidR="001B3CCE" w:rsidRPr="001B3CCE" w:rsidRDefault="001B3CCE" w:rsidP="001B3CCE">
      <w:pPr>
        <w:numPr>
          <w:ilvl w:val="0"/>
          <w:numId w:val="24"/>
        </w:numPr>
        <w:spacing w:after="60" w:line="240" w:lineRule="auto"/>
      </w:pPr>
      <w:r w:rsidRPr="001B3CCE">
        <w:t xml:space="preserve">Supports justification for corrective actions </w:t>
      </w:r>
    </w:p>
    <w:p w14:paraId="50706633" w14:textId="77777777" w:rsidR="001B3CCE" w:rsidRPr="001B3CCE" w:rsidRDefault="001B3CCE" w:rsidP="001B3CCE">
      <w:pPr>
        <w:spacing w:after="60" w:line="240" w:lineRule="auto"/>
      </w:pPr>
      <w:r w:rsidRPr="001B3CCE">
        <w:t>This is high long-term ROI.</w:t>
      </w:r>
    </w:p>
    <w:p w14:paraId="030DA360" w14:textId="77777777" w:rsidR="001B3CCE" w:rsidRPr="001B3CCE" w:rsidRDefault="001B3CCE" w:rsidP="001B3CCE">
      <w:pPr>
        <w:spacing w:after="60" w:line="240" w:lineRule="auto"/>
      </w:pPr>
      <w:r w:rsidRPr="001B3CCE">
        <w:pict w14:anchorId="7C47E71F">
          <v:rect id="_x0000_i1144" style="width:0;height:1.5pt" o:hralign="center" o:hrstd="t" o:hr="t" fillcolor="#a0a0a0" stroked="f"/>
        </w:pict>
      </w:r>
    </w:p>
    <w:p w14:paraId="3D413C1E" w14:textId="26B8163A" w:rsidR="001B3CCE" w:rsidRPr="001B3CCE" w:rsidRDefault="00BA2BD9" w:rsidP="001B3CCE">
      <w:pPr>
        <w:pStyle w:val="Heading2"/>
      </w:pPr>
      <w:r>
        <w:t>8.</w:t>
      </w:r>
      <w:r w:rsidR="001B3CCE" w:rsidRPr="001B3CCE">
        <w:t xml:space="preserve"> Risk &amp; Defense-in-Depth Outputs (Strategic Layer)</w:t>
      </w:r>
    </w:p>
    <w:p w14:paraId="0AAC251E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0918AEB1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Safety Function Impact Summary</w:t>
      </w:r>
    </w:p>
    <w:p w14:paraId="12F27806" w14:textId="77777777" w:rsidR="001B3CCE" w:rsidRPr="001B3CCE" w:rsidRDefault="001B3CCE" w:rsidP="001B3CCE">
      <w:pPr>
        <w:numPr>
          <w:ilvl w:val="0"/>
          <w:numId w:val="25"/>
        </w:numPr>
        <w:spacing w:after="60" w:line="240" w:lineRule="auto"/>
      </w:pPr>
      <w:r w:rsidRPr="001B3CCE">
        <w:t xml:space="preserve">Which safety functions degraded </w:t>
      </w:r>
    </w:p>
    <w:p w14:paraId="7AF328BC" w14:textId="77777777" w:rsidR="001B3CCE" w:rsidRPr="001B3CCE" w:rsidRDefault="001B3CCE" w:rsidP="001B3CCE">
      <w:pPr>
        <w:numPr>
          <w:ilvl w:val="0"/>
          <w:numId w:val="25"/>
        </w:numPr>
        <w:spacing w:after="60" w:line="240" w:lineRule="auto"/>
      </w:pPr>
      <w:r w:rsidRPr="001B3CCE">
        <w:t xml:space="preserve">Duration of impairment </w:t>
      </w:r>
    </w:p>
    <w:p w14:paraId="5D6EBB17" w14:textId="77777777" w:rsidR="001B3CCE" w:rsidRPr="001B3CCE" w:rsidRDefault="001B3CCE" w:rsidP="001B3CCE">
      <w:pPr>
        <w:numPr>
          <w:ilvl w:val="0"/>
          <w:numId w:val="25"/>
        </w:numPr>
        <w:spacing w:after="60" w:line="240" w:lineRule="auto"/>
      </w:pPr>
      <w:r w:rsidRPr="001B3CCE">
        <w:t xml:space="preserve">Redundancy loss assessment </w:t>
      </w:r>
    </w:p>
    <w:p w14:paraId="7C0C58DD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Barrier Effectiveness Evaluation</w:t>
      </w:r>
    </w:p>
    <w:p w14:paraId="00BA0BA1" w14:textId="77777777" w:rsidR="001B3CCE" w:rsidRPr="001B3CCE" w:rsidRDefault="001B3CCE" w:rsidP="001B3CCE">
      <w:pPr>
        <w:numPr>
          <w:ilvl w:val="0"/>
          <w:numId w:val="26"/>
        </w:numPr>
        <w:spacing w:after="60" w:line="240" w:lineRule="auto"/>
      </w:pPr>
      <w:r w:rsidRPr="001B3CCE">
        <w:lastRenderedPageBreak/>
        <w:t xml:space="preserve">Which layers held </w:t>
      </w:r>
    </w:p>
    <w:p w14:paraId="7C5CBDFB" w14:textId="77777777" w:rsidR="001B3CCE" w:rsidRPr="001B3CCE" w:rsidRDefault="001B3CCE" w:rsidP="001B3CCE">
      <w:pPr>
        <w:numPr>
          <w:ilvl w:val="0"/>
          <w:numId w:val="26"/>
        </w:numPr>
        <w:spacing w:after="60" w:line="240" w:lineRule="auto"/>
      </w:pPr>
      <w:r w:rsidRPr="001B3CCE">
        <w:t xml:space="preserve">Which were bypassed </w:t>
      </w:r>
    </w:p>
    <w:p w14:paraId="0CF1439E" w14:textId="77777777" w:rsidR="001B3CCE" w:rsidRPr="001B3CCE" w:rsidRDefault="001B3CCE" w:rsidP="001B3CCE">
      <w:pPr>
        <w:numPr>
          <w:ilvl w:val="0"/>
          <w:numId w:val="26"/>
        </w:numPr>
        <w:spacing w:after="60" w:line="240" w:lineRule="auto"/>
      </w:pPr>
      <w:r w:rsidRPr="001B3CCE">
        <w:t xml:space="preserve">Which were weakened </w:t>
      </w:r>
    </w:p>
    <w:p w14:paraId="1EBBC5F7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Qualitative Risk Significance Indicator</w:t>
      </w:r>
    </w:p>
    <w:p w14:paraId="24A645BC" w14:textId="77777777" w:rsidR="001B3CCE" w:rsidRPr="001B3CCE" w:rsidRDefault="001B3CCE" w:rsidP="001B3CCE">
      <w:pPr>
        <w:spacing w:after="60" w:line="240" w:lineRule="auto"/>
      </w:pPr>
      <w:r w:rsidRPr="001B3CCE">
        <w:t>(Not PRA calculation initially — just structured assessment)</w:t>
      </w:r>
    </w:p>
    <w:p w14:paraId="19CE0F32" w14:textId="77777777" w:rsidR="001B3CCE" w:rsidRPr="001B3CCE" w:rsidRDefault="001B3CCE" w:rsidP="001B3CCE">
      <w:pPr>
        <w:spacing w:after="60" w:line="240" w:lineRule="auto"/>
      </w:pPr>
      <w:r w:rsidRPr="001B3CCE">
        <w:pict w14:anchorId="6D7A7D5B">
          <v:rect id="_x0000_i1145" style="width:0;height:1.5pt" o:hralign="center" o:hrstd="t" o:hr="t" fillcolor="#a0a0a0" stroked="f"/>
        </w:pict>
      </w:r>
    </w:p>
    <w:p w14:paraId="1129B919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08AEB5F3" w14:textId="77777777" w:rsidR="001B3CCE" w:rsidRPr="001B3CCE" w:rsidRDefault="001B3CCE" w:rsidP="001B3CCE">
      <w:pPr>
        <w:numPr>
          <w:ilvl w:val="0"/>
          <w:numId w:val="27"/>
        </w:numPr>
        <w:spacing w:after="60" w:line="240" w:lineRule="auto"/>
      </w:pPr>
      <w:r w:rsidRPr="001B3CCE">
        <w:t xml:space="preserve">Aligns RCA with risk-informed decision making </w:t>
      </w:r>
    </w:p>
    <w:p w14:paraId="3186D1CB" w14:textId="77777777" w:rsidR="001B3CCE" w:rsidRPr="001B3CCE" w:rsidRDefault="001B3CCE" w:rsidP="001B3CCE">
      <w:pPr>
        <w:numPr>
          <w:ilvl w:val="0"/>
          <w:numId w:val="27"/>
        </w:numPr>
        <w:spacing w:after="60" w:line="240" w:lineRule="auto"/>
      </w:pPr>
      <w:r w:rsidRPr="001B3CCE">
        <w:t xml:space="preserve">Prioritizes corrective actions </w:t>
      </w:r>
    </w:p>
    <w:p w14:paraId="1C2B1A29" w14:textId="77777777" w:rsidR="001B3CCE" w:rsidRPr="001B3CCE" w:rsidRDefault="001B3CCE" w:rsidP="001B3CCE">
      <w:pPr>
        <w:numPr>
          <w:ilvl w:val="0"/>
          <w:numId w:val="27"/>
        </w:numPr>
        <w:spacing w:after="60" w:line="240" w:lineRule="auto"/>
      </w:pPr>
      <w:r w:rsidRPr="001B3CCE">
        <w:t xml:space="preserve">Improves management reporting </w:t>
      </w:r>
    </w:p>
    <w:p w14:paraId="3C976053" w14:textId="77777777" w:rsidR="001B3CCE" w:rsidRPr="001B3CCE" w:rsidRDefault="001B3CCE" w:rsidP="001B3CCE">
      <w:pPr>
        <w:spacing w:after="60" w:line="240" w:lineRule="auto"/>
      </w:pPr>
      <w:r w:rsidRPr="001B3CCE">
        <w:pict w14:anchorId="0F27F7E2">
          <v:rect id="_x0000_i1146" style="width:0;height:1.5pt" o:hralign="center" o:hrstd="t" o:hr="t" fillcolor="#a0a0a0" stroked="f"/>
        </w:pict>
      </w:r>
    </w:p>
    <w:p w14:paraId="16572A4B" w14:textId="6D3C4E9D" w:rsidR="001B3CCE" w:rsidRPr="001B3CCE" w:rsidRDefault="00BA2BD9" w:rsidP="001B3CCE">
      <w:pPr>
        <w:pStyle w:val="Heading2"/>
      </w:pPr>
      <w:r>
        <w:t>9.</w:t>
      </w:r>
      <w:r w:rsidR="001B3CCE" w:rsidRPr="001B3CCE">
        <w:t xml:space="preserve"> Documentation &amp; Governance Outputs</w:t>
      </w:r>
    </w:p>
    <w:p w14:paraId="28FE466E" w14:textId="77777777" w:rsidR="001B3CCE" w:rsidRPr="001B3CCE" w:rsidRDefault="001B3CCE" w:rsidP="001B3CCE">
      <w:pPr>
        <w:spacing w:after="60" w:line="240" w:lineRule="auto"/>
      </w:pPr>
      <w:r w:rsidRPr="001B3CCE">
        <w:t>These are critical in nuclear.</w:t>
      </w:r>
    </w:p>
    <w:p w14:paraId="3DE0B2DE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What the System Produces</w:t>
      </w:r>
    </w:p>
    <w:p w14:paraId="703ABE5F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RCA Draft Narrative</w:t>
      </w:r>
    </w:p>
    <w:p w14:paraId="18A6268B" w14:textId="77777777" w:rsidR="001B3CCE" w:rsidRPr="001B3CCE" w:rsidRDefault="001B3CCE" w:rsidP="001B3CCE">
      <w:pPr>
        <w:numPr>
          <w:ilvl w:val="0"/>
          <w:numId w:val="28"/>
        </w:numPr>
        <w:spacing w:after="60" w:line="240" w:lineRule="auto"/>
      </w:pPr>
      <w:r w:rsidRPr="001B3CCE">
        <w:t xml:space="preserve">Chronology section </w:t>
      </w:r>
    </w:p>
    <w:p w14:paraId="392168DB" w14:textId="77777777" w:rsidR="001B3CCE" w:rsidRPr="001B3CCE" w:rsidRDefault="001B3CCE" w:rsidP="001B3CCE">
      <w:pPr>
        <w:numPr>
          <w:ilvl w:val="0"/>
          <w:numId w:val="28"/>
        </w:numPr>
        <w:spacing w:after="60" w:line="240" w:lineRule="auto"/>
      </w:pPr>
      <w:r w:rsidRPr="001B3CCE">
        <w:t xml:space="preserve">Causal factor section </w:t>
      </w:r>
    </w:p>
    <w:p w14:paraId="51C0628A" w14:textId="77777777" w:rsidR="001B3CCE" w:rsidRPr="001B3CCE" w:rsidRDefault="001B3CCE" w:rsidP="001B3CCE">
      <w:pPr>
        <w:numPr>
          <w:ilvl w:val="0"/>
          <w:numId w:val="28"/>
        </w:numPr>
        <w:spacing w:after="60" w:line="240" w:lineRule="auto"/>
      </w:pPr>
      <w:r w:rsidRPr="001B3CCE">
        <w:t xml:space="preserve">Contributing conditions </w:t>
      </w:r>
    </w:p>
    <w:p w14:paraId="5C911ED3" w14:textId="77777777" w:rsidR="001B3CCE" w:rsidRPr="001B3CCE" w:rsidRDefault="001B3CCE" w:rsidP="001B3CCE">
      <w:pPr>
        <w:numPr>
          <w:ilvl w:val="0"/>
          <w:numId w:val="28"/>
        </w:numPr>
        <w:spacing w:after="60" w:line="240" w:lineRule="auto"/>
      </w:pPr>
      <w:r w:rsidRPr="001B3CCE">
        <w:t xml:space="preserve">Evidence references </w:t>
      </w:r>
    </w:p>
    <w:p w14:paraId="4658648F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Evidence Traceability Matrix</w:t>
      </w:r>
    </w:p>
    <w:p w14:paraId="4816AEF8" w14:textId="77777777" w:rsidR="001B3CCE" w:rsidRPr="001B3CCE" w:rsidRDefault="001B3CCE" w:rsidP="001B3CCE">
      <w:pPr>
        <w:numPr>
          <w:ilvl w:val="0"/>
          <w:numId w:val="29"/>
        </w:numPr>
        <w:spacing w:after="60" w:line="240" w:lineRule="auto"/>
      </w:pPr>
      <w:r w:rsidRPr="001B3CCE">
        <w:t xml:space="preserve">Each conclusion linked to: </w:t>
      </w:r>
    </w:p>
    <w:p w14:paraId="294344F3" w14:textId="77777777" w:rsidR="001B3CCE" w:rsidRPr="001B3CCE" w:rsidRDefault="001B3CCE" w:rsidP="001B3CCE">
      <w:pPr>
        <w:numPr>
          <w:ilvl w:val="1"/>
          <w:numId w:val="29"/>
        </w:numPr>
        <w:spacing w:after="60" w:line="240" w:lineRule="auto"/>
      </w:pPr>
      <w:r w:rsidRPr="001B3CCE">
        <w:t xml:space="preserve">Data source </w:t>
      </w:r>
    </w:p>
    <w:p w14:paraId="14B8E47D" w14:textId="77777777" w:rsidR="001B3CCE" w:rsidRPr="001B3CCE" w:rsidRDefault="001B3CCE" w:rsidP="001B3CCE">
      <w:pPr>
        <w:numPr>
          <w:ilvl w:val="1"/>
          <w:numId w:val="29"/>
        </w:numPr>
        <w:spacing w:after="60" w:line="240" w:lineRule="auto"/>
      </w:pPr>
      <w:r w:rsidRPr="001B3CCE">
        <w:t xml:space="preserve">Timestamp </w:t>
      </w:r>
    </w:p>
    <w:p w14:paraId="14224A75" w14:textId="77777777" w:rsidR="001B3CCE" w:rsidRPr="001B3CCE" w:rsidRDefault="001B3CCE" w:rsidP="001B3CCE">
      <w:pPr>
        <w:numPr>
          <w:ilvl w:val="1"/>
          <w:numId w:val="29"/>
        </w:numPr>
        <w:spacing w:after="60" w:line="240" w:lineRule="auto"/>
      </w:pPr>
      <w:r w:rsidRPr="001B3CCE">
        <w:t xml:space="preserve">Statistical artifact </w:t>
      </w:r>
    </w:p>
    <w:p w14:paraId="028F2314" w14:textId="77777777" w:rsidR="001B3CCE" w:rsidRPr="001B3CCE" w:rsidRDefault="001B3CCE" w:rsidP="001B3CCE">
      <w:pPr>
        <w:numPr>
          <w:ilvl w:val="1"/>
          <w:numId w:val="29"/>
        </w:numPr>
        <w:spacing w:after="60" w:line="240" w:lineRule="auto"/>
      </w:pPr>
      <w:r w:rsidRPr="001B3CCE">
        <w:t xml:space="preserve">Human input </w:t>
      </w:r>
    </w:p>
    <w:p w14:paraId="48416F10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3. Audit Log</w:t>
      </w:r>
    </w:p>
    <w:p w14:paraId="114E8685" w14:textId="77777777" w:rsidR="001B3CCE" w:rsidRPr="001B3CCE" w:rsidRDefault="001B3CCE" w:rsidP="001B3CCE">
      <w:pPr>
        <w:numPr>
          <w:ilvl w:val="0"/>
          <w:numId w:val="30"/>
        </w:numPr>
        <w:spacing w:after="60" w:line="240" w:lineRule="auto"/>
      </w:pPr>
      <w:r w:rsidRPr="001B3CCE">
        <w:t xml:space="preserve">All system suggestions </w:t>
      </w:r>
    </w:p>
    <w:p w14:paraId="0C8B4E4C" w14:textId="77777777" w:rsidR="001B3CCE" w:rsidRPr="001B3CCE" w:rsidRDefault="001B3CCE" w:rsidP="001B3CCE">
      <w:pPr>
        <w:numPr>
          <w:ilvl w:val="0"/>
          <w:numId w:val="30"/>
        </w:numPr>
        <w:spacing w:after="60" w:line="240" w:lineRule="auto"/>
      </w:pPr>
      <w:r w:rsidRPr="001B3CCE">
        <w:t xml:space="preserve">Engineer overrides </w:t>
      </w:r>
    </w:p>
    <w:p w14:paraId="57477301" w14:textId="77777777" w:rsidR="001B3CCE" w:rsidRPr="001B3CCE" w:rsidRDefault="001B3CCE" w:rsidP="001B3CCE">
      <w:pPr>
        <w:numPr>
          <w:ilvl w:val="0"/>
          <w:numId w:val="30"/>
        </w:numPr>
        <w:spacing w:after="60" w:line="240" w:lineRule="auto"/>
      </w:pPr>
      <w:r w:rsidRPr="001B3CCE">
        <w:t xml:space="preserve">Hypothesis evolution </w:t>
      </w:r>
    </w:p>
    <w:p w14:paraId="6B13CC72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4. Model Version Stamp</w:t>
      </w:r>
    </w:p>
    <w:p w14:paraId="71971E82" w14:textId="77777777" w:rsidR="001B3CCE" w:rsidRPr="001B3CCE" w:rsidRDefault="001B3CCE" w:rsidP="001B3CCE">
      <w:pPr>
        <w:numPr>
          <w:ilvl w:val="0"/>
          <w:numId w:val="31"/>
        </w:numPr>
        <w:spacing w:after="60" w:line="240" w:lineRule="auto"/>
      </w:pPr>
      <w:r w:rsidRPr="001B3CCE">
        <w:t xml:space="preserve">Algorithm version </w:t>
      </w:r>
    </w:p>
    <w:p w14:paraId="4D7A4D0C" w14:textId="77777777" w:rsidR="001B3CCE" w:rsidRPr="001B3CCE" w:rsidRDefault="001B3CCE" w:rsidP="001B3CCE">
      <w:pPr>
        <w:numPr>
          <w:ilvl w:val="0"/>
          <w:numId w:val="31"/>
        </w:numPr>
        <w:spacing w:after="60" w:line="240" w:lineRule="auto"/>
      </w:pPr>
      <w:r w:rsidRPr="001B3CCE">
        <w:t xml:space="preserve">Data snapshot reference </w:t>
      </w:r>
    </w:p>
    <w:p w14:paraId="67EAADE2" w14:textId="77777777" w:rsidR="001B3CCE" w:rsidRPr="001B3CCE" w:rsidRDefault="001B3CCE" w:rsidP="001B3CCE">
      <w:pPr>
        <w:numPr>
          <w:ilvl w:val="0"/>
          <w:numId w:val="31"/>
        </w:numPr>
        <w:spacing w:after="60" w:line="240" w:lineRule="auto"/>
      </w:pPr>
      <w:r w:rsidRPr="001B3CCE">
        <w:t xml:space="preserve">Configuration baseline </w:t>
      </w:r>
    </w:p>
    <w:p w14:paraId="311D9FDA" w14:textId="77777777" w:rsidR="001B3CCE" w:rsidRPr="001B3CCE" w:rsidRDefault="001B3CCE" w:rsidP="001B3CCE">
      <w:pPr>
        <w:spacing w:after="60" w:line="240" w:lineRule="auto"/>
      </w:pPr>
      <w:r w:rsidRPr="001B3CCE">
        <w:pict w14:anchorId="0B5D5B44">
          <v:rect id="_x0000_i1147" style="width:0;height:1.5pt" o:hralign="center" o:hrstd="t" o:hr="t" fillcolor="#a0a0a0" stroked="f"/>
        </w:pict>
      </w:r>
    </w:p>
    <w:p w14:paraId="588A457C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How This Supports Engineers</w:t>
      </w:r>
    </w:p>
    <w:p w14:paraId="4B989757" w14:textId="77777777" w:rsidR="001B3CCE" w:rsidRPr="001B3CCE" w:rsidRDefault="001B3CCE" w:rsidP="001B3CCE">
      <w:pPr>
        <w:numPr>
          <w:ilvl w:val="0"/>
          <w:numId w:val="32"/>
        </w:numPr>
        <w:spacing w:after="60" w:line="240" w:lineRule="auto"/>
      </w:pPr>
      <w:r w:rsidRPr="001B3CCE">
        <w:t xml:space="preserve">Reduces documentation burden </w:t>
      </w:r>
    </w:p>
    <w:p w14:paraId="37F2B0A9" w14:textId="77777777" w:rsidR="001B3CCE" w:rsidRPr="001B3CCE" w:rsidRDefault="001B3CCE" w:rsidP="001B3CCE">
      <w:pPr>
        <w:numPr>
          <w:ilvl w:val="0"/>
          <w:numId w:val="32"/>
        </w:numPr>
        <w:spacing w:after="60" w:line="240" w:lineRule="auto"/>
      </w:pPr>
      <w:r w:rsidRPr="001B3CCE">
        <w:t xml:space="preserve">Strengthens regulatory defensibility </w:t>
      </w:r>
    </w:p>
    <w:p w14:paraId="747004E1" w14:textId="77777777" w:rsidR="001B3CCE" w:rsidRPr="001B3CCE" w:rsidRDefault="001B3CCE" w:rsidP="001B3CCE">
      <w:pPr>
        <w:numPr>
          <w:ilvl w:val="0"/>
          <w:numId w:val="32"/>
        </w:numPr>
        <w:spacing w:after="60" w:line="240" w:lineRule="auto"/>
      </w:pPr>
      <w:r w:rsidRPr="001B3CCE">
        <w:t xml:space="preserve">Protects against audit challenges </w:t>
      </w:r>
    </w:p>
    <w:p w14:paraId="08782281" w14:textId="77777777" w:rsidR="001B3CCE" w:rsidRPr="001B3CCE" w:rsidRDefault="001B3CCE" w:rsidP="001B3CCE">
      <w:pPr>
        <w:numPr>
          <w:ilvl w:val="0"/>
          <w:numId w:val="32"/>
        </w:numPr>
        <w:spacing w:after="60" w:line="240" w:lineRule="auto"/>
      </w:pPr>
      <w:r w:rsidRPr="001B3CCE">
        <w:lastRenderedPageBreak/>
        <w:t xml:space="preserve">Improves consistency across teams </w:t>
      </w:r>
    </w:p>
    <w:p w14:paraId="03D05E99" w14:textId="77777777" w:rsidR="001B3CCE" w:rsidRPr="001B3CCE" w:rsidRDefault="001B3CCE" w:rsidP="001B3CCE">
      <w:pPr>
        <w:spacing w:after="60" w:line="240" w:lineRule="auto"/>
      </w:pPr>
      <w:r w:rsidRPr="001B3CCE">
        <w:pict w14:anchorId="17830218">
          <v:rect id="_x0000_i1148" style="width:0;height:1.5pt" o:hralign="center" o:hrstd="t" o:hr="t" fillcolor="#a0a0a0" stroked="f"/>
        </w:pict>
      </w:r>
    </w:p>
    <w:p w14:paraId="6BC9BBBE" w14:textId="139B6CDF" w:rsidR="001B3CCE" w:rsidRPr="001B3CCE" w:rsidRDefault="00BA2BD9" w:rsidP="001B3CCE">
      <w:pPr>
        <w:pStyle w:val="Heading2"/>
      </w:pPr>
      <w:r>
        <w:t>10. H</w:t>
      </w:r>
      <w:r w:rsidR="001B3CCE" w:rsidRPr="001B3CCE">
        <w:t>uman-Centered Meta-Outputs</w:t>
      </w:r>
    </w:p>
    <w:p w14:paraId="35344FA6" w14:textId="77777777" w:rsidR="001B3CCE" w:rsidRPr="001B3CCE" w:rsidRDefault="001B3CCE" w:rsidP="001B3CCE">
      <w:pPr>
        <w:spacing w:after="60" w:line="240" w:lineRule="auto"/>
      </w:pPr>
      <w:r w:rsidRPr="001B3CCE">
        <w:t>These are subtle but powerful.</w:t>
      </w:r>
    </w:p>
    <w:p w14:paraId="32E0753D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1. Cognitive Bias Flags</w:t>
      </w:r>
    </w:p>
    <w:p w14:paraId="67FE6825" w14:textId="77777777" w:rsidR="001B3CCE" w:rsidRPr="001B3CCE" w:rsidRDefault="001B3CCE" w:rsidP="001B3CCE">
      <w:pPr>
        <w:numPr>
          <w:ilvl w:val="0"/>
          <w:numId w:val="33"/>
        </w:numPr>
        <w:spacing w:after="60" w:line="240" w:lineRule="auto"/>
      </w:pPr>
      <w:r w:rsidRPr="001B3CCE">
        <w:t xml:space="preserve">“This hypothesis has not been challenged.” </w:t>
      </w:r>
    </w:p>
    <w:p w14:paraId="25EE3C1E" w14:textId="77777777" w:rsidR="001B3CCE" w:rsidRPr="001B3CCE" w:rsidRDefault="001B3CCE" w:rsidP="001B3CCE">
      <w:pPr>
        <w:numPr>
          <w:ilvl w:val="0"/>
          <w:numId w:val="33"/>
        </w:numPr>
        <w:spacing w:after="60" w:line="240" w:lineRule="auto"/>
      </w:pPr>
      <w:r w:rsidRPr="001B3CCE">
        <w:t xml:space="preserve">“No alternative hypotheses evaluated.” </w:t>
      </w:r>
    </w:p>
    <w:p w14:paraId="3F851B39" w14:textId="77777777" w:rsidR="001B3CCE" w:rsidRPr="001B3CCE" w:rsidRDefault="001B3CCE" w:rsidP="001B3CCE">
      <w:pPr>
        <w:spacing w:after="60" w:line="240" w:lineRule="auto"/>
        <w:rPr>
          <w:b/>
          <w:bCs/>
        </w:rPr>
      </w:pPr>
      <w:r w:rsidRPr="001B3CCE">
        <w:rPr>
          <w:b/>
          <w:bCs/>
        </w:rPr>
        <w:t>2. Complexity Indicators</w:t>
      </w:r>
    </w:p>
    <w:p w14:paraId="707228C1" w14:textId="77777777" w:rsidR="001B3CCE" w:rsidRPr="001B3CCE" w:rsidRDefault="001B3CCE" w:rsidP="001B3CCE">
      <w:pPr>
        <w:numPr>
          <w:ilvl w:val="0"/>
          <w:numId w:val="34"/>
        </w:numPr>
        <w:spacing w:after="60" w:line="240" w:lineRule="auto"/>
      </w:pPr>
      <w:r w:rsidRPr="001B3CCE">
        <w:t xml:space="preserve">Number of interacting systems </w:t>
      </w:r>
    </w:p>
    <w:p w14:paraId="66926627" w14:textId="77777777" w:rsidR="001B3CCE" w:rsidRPr="001B3CCE" w:rsidRDefault="001B3CCE" w:rsidP="001B3CCE">
      <w:pPr>
        <w:numPr>
          <w:ilvl w:val="0"/>
          <w:numId w:val="34"/>
        </w:numPr>
        <w:spacing w:after="60" w:line="240" w:lineRule="auto"/>
      </w:pPr>
      <w:r w:rsidRPr="001B3CCE">
        <w:t xml:space="preserve">Alarm density metric </w:t>
      </w:r>
    </w:p>
    <w:p w14:paraId="1965D1B1" w14:textId="77777777" w:rsidR="001B3CCE" w:rsidRPr="001B3CCE" w:rsidRDefault="001B3CCE" w:rsidP="001B3CCE">
      <w:pPr>
        <w:numPr>
          <w:ilvl w:val="0"/>
          <w:numId w:val="34"/>
        </w:numPr>
        <w:spacing w:after="60" w:line="240" w:lineRule="auto"/>
      </w:pPr>
      <w:r w:rsidRPr="001B3CCE">
        <w:t xml:space="preserve">Timeline compression metric </w:t>
      </w:r>
    </w:p>
    <w:p w14:paraId="722A3FE0" w14:textId="77777777" w:rsidR="001B3CCE" w:rsidRPr="001B3CCE" w:rsidRDefault="001B3CCE" w:rsidP="001B3CCE">
      <w:pPr>
        <w:spacing w:after="60" w:line="240" w:lineRule="auto"/>
      </w:pPr>
      <w:r w:rsidRPr="001B3CCE">
        <w:t>These support self-awareness during investigations.</w:t>
      </w:r>
    </w:p>
    <w:p w14:paraId="59E166A4" w14:textId="77777777" w:rsidR="001B3CCE" w:rsidRPr="001B3CCE" w:rsidRDefault="001B3CCE" w:rsidP="001B3CCE">
      <w:pPr>
        <w:spacing w:after="60" w:line="240" w:lineRule="auto"/>
      </w:pPr>
      <w:r w:rsidRPr="001B3CCE">
        <w:pict w14:anchorId="17F403A6">
          <v:rect id="_x0000_i1149" style="width:0;height:1.5pt" o:hralign="center" o:hrstd="t" o:hr="t" fillcolor="#a0a0a0" stroked="f"/>
        </w:pict>
      </w:r>
    </w:p>
    <w:p w14:paraId="372B7B91" w14:textId="77777777" w:rsidR="001B3CCE" w:rsidRPr="001B3CCE" w:rsidRDefault="001B3CCE" w:rsidP="001B3CCE">
      <w:pPr>
        <w:pStyle w:val="Heading2"/>
      </w:pPr>
      <w:r w:rsidRPr="001B3CCE">
        <w:t>Summary: The Full Output Stack</w:t>
      </w:r>
    </w:p>
    <w:p w14:paraId="1A304949" w14:textId="77777777" w:rsidR="001B3CCE" w:rsidRPr="001B3CCE" w:rsidRDefault="001B3CCE" w:rsidP="001B3CCE">
      <w:pPr>
        <w:spacing w:after="60" w:line="240" w:lineRule="auto"/>
      </w:pPr>
      <w:r w:rsidRPr="001B3CCE">
        <w:t>At maturity, the system outputs:</w:t>
      </w:r>
    </w:p>
    <w:p w14:paraId="497846AB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A structured, validated event timeline </w:t>
      </w:r>
    </w:p>
    <w:p w14:paraId="263BDD19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Highlighted anomalies and precursor signals </w:t>
      </w:r>
    </w:p>
    <w:p w14:paraId="619DCCCA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A candidate causal network </w:t>
      </w:r>
    </w:p>
    <w:p w14:paraId="7DC650DF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Ranked hypotheses with uncertainty </w:t>
      </w:r>
    </w:p>
    <w:p w14:paraId="3C198601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Evidence gaps and sensitivity analysis </w:t>
      </w:r>
    </w:p>
    <w:p w14:paraId="3A36AC1B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Similar historical cases </w:t>
      </w:r>
    </w:p>
    <w:p w14:paraId="5E75562F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Defense-in-depth and safety function impact </w:t>
      </w:r>
    </w:p>
    <w:p w14:paraId="567822C3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Draft RCA documentation </w:t>
      </w:r>
    </w:p>
    <w:p w14:paraId="59DA7CF0" w14:textId="77777777" w:rsidR="001B3CCE" w:rsidRPr="001B3CCE" w:rsidRDefault="001B3CCE" w:rsidP="001B3CCE">
      <w:pPr>
        <w:numPr>
          <w:ilvl w:val="0"/>
          <w:numId w:val="35"/>
        </w:numPr>
        <w:spacing w:after="60" w:line="240" w:lineRule="auto"/>
      </w:pPr>
      <w:r w:rsidRPr="001B3CCE">
        <w:t xml:space="preserve">Full audit trace </w:t>
      </w:r>
    </w:p>
    <w:p w14:paraId="2DF7E4D2" w14:textId="77777777" w:rsidR="001B3CCE" w:rsidRPr="001B3CCE" w:rsidRDefault="001B3CCE" w:rsidP="001B3CCE">
      <w:pPr>
        <w:spacing w:after="60" w:line="240" w:lineRule="auto"/>
      </w:pPr>
      <w:r w:rsidRPr="001B3CCE">
        <w:t>This is not prediction.</w:t>
      </w:r>
      <w:r w:rsidRPr="001B3CCE">
        <w:br/>
        <w:t xml:space="preserve">This is </w:t>
      </w:r>
      <w:r w:rsidRPr="001B3CCE">
        <w:rPr>
          <w:b/>
          <w:bCs/>
        </w:rPr>
        <w:t>augmented reasoning infrastructure.</w:t>
      </w:r>
    </w:p>
    <w:p w14:paraId="1A1219C4" w14:textId="77777777" w:rsidR="001B3CCE" w:rsidRPr="001B3CCE" w:rsidRDefault="001B3CCE" w:rsidP="001B3CCE">
      <w:pPr>
        <w:spacing w:after="60" w:line="240" w:lineRule="auto"/>
      </w:pPr>
      <w:r w:rsidRPr="001B3CCE">
        <w:pict w14:anchorId="073CC23D">
          <v:rect id="_x0000_i1150" style="width:0;height:1.5pt" o:hralign="center" o:hrstd="t" o:hr="t" fillcolor="#a0a0a0" stroked="f"/>
        </w:pict>
      </w:r>
    </w:p>
    <w:p w14:paraId="43734700" w14:textId="77777777" w:rsidR="001B3CCE" w:rsidRPr="001B3CCE" w:rsidRDefault="001B3CCE" w:rsidP="001B3CCE">
      <w:pPr>
        <w:pStyle w:val="Heading2"/>
      </w:pPr>
      <w:r w:rsidRPr="001B3CCE">
        <w:t>The Strategic Insight</w:t>
      </w:r>
    </w:p>
    <w:p w14:paraId="387799D3" w14:textId="77777777" w:rsidR="001B3CCE" w:rsidRPr="001B3CCE" w:rsidRDefault="001B3CCE" w:rsidP="001B3CCE">
      <w:pPr>
        <w:spacing w:after="60" w:line="240" w:lineRule="auto"/>
      </w:pPr>
      <w:r w:rsidRPr="001B3CCE">
        <w:t xml:space="preserve">If inputs define </w:t>
      </w:r>
      <w:r w:rsidRPr="001B3CCE">
        <w:rPr>
          <w:i/>
          <w:iCs/>
        </w:rPr>
        <w:t>what the system knows</w:t>
      </w:r>
      <w:r w:rsidRPr="001B3CCE">
        <w:t>,</w:t>
      </w:r>
      <w:r w:rsidRPr="001B3CCE">
        <w:br/>
        <w:t xml:space="preserve">Outputs define </w:t>
      </w:r>
      <w:r w:rsidRPr="001B3CCE">
        <w:rPr>
          <w:i/>
          <w:iCs/>
        </w:rPr>
        <w:t>how engineers think differently because of it</w:t>
      </w:r>
      <w:r w:rsidRPr="001B3CCE">
        <w:t>.</w:t>
      </w:r>
    </w:p>
    <w:p w14:paraId="5F5510C9" w14:textId="77777777" w:rsidR="001B3CCE" w:rsidRPr="001B3CCE" w:rsidRDefault="001B3CCE" w:rsidP="001B3CCE">
      <w:pPr>
        <w:spacing w:after="60" w:line="240" w:lineRule="auto"/>
      </w:pPr>
      <w:r w:rsidRPr="001B3CCE">
        <w:t>Your tool should:</w:t>
      </w:r>
    </w:p>
    <w:p w14:paraId="5D71E6C1" w14:textId="77777777" w:rsidR="001B3CCE" w:rsidRPr="001B3CCE" w:rsidRDefault="001B3CCE" w:rsidP="001B3CCE">
      <w:pPr>
        <w:numPr>
          <w:ilvl w:val="0"/>
          <w:numId w:val="36"/>
        </w:numPr>
        <w:spacing w:after="60" w:line="240" w:lineRule="auto"/>
      </w:pPr>
      <w:r w:rsidRPr="001B3CCE">
        <w:t xml:space="preserve">Reduce time-to-understanding </w:t>
      </w:r>
    </w:p>
    <w:p w14:paraId="75AE5DFD" w14:textId="77777777" w:rsidR="001B3CCE" w:rsidRPr="001B3CCE" w:rsidRDefault="001B3CCE" w:rsidP="001B3CCE">
      <w:pPr>
        <w:numPr>
          <w:ilvl w:val="0"/>
          <w:numId w:val="36"/>
        </w:numPr>
        <w:spacing w:after="60" w:line="240" w:lineRule="auto"/>
      </w:pPr>
      <w:r w:rsidRPr="001B3CCE">
        <w:t xml:space="preserve">Expand causal exploration breadth </w:t>
      </w:r>
    </w:p>
    <w:p w14:paraId="3D58B7FC" w14:textId="77777777" w:rsidR="001B3CCE" w:rsidRPr="001B3CCE" w:rsidRDefault="001B3CCE" w:rsidP="001B3CCE">
      <w:pPr>
        <w:numPr>
          <w:ilvl w:val="0"/>
          <w:numId w:val="36"/>
        </w:numPr>
        <w:spacing w:after="60" w:line="240" w:lineRule="auto"/>
      </w:pPr>
      <w:r w:rsidRPr="001B3CCE">
        <w:t xml:space="preserve">Make uncertainty visible </w:t>
      </w:r>
    </w:p>
    <w:p w14:paraId="0F9708CE" w14:textId="77777777" w:rsidR="001B3CCE" w:rsidRPr="001B3CCE" w:rsidRDefault="001B3CCE" w:rsidP="001B3CCE">
      <w:pPr>
        <w:numPr>
          <w:ilvl w:val="0"/>
          <w:numId w:val="36"/>
        </w:numPr>
        <w:spacing w:after="60" w:line="240" w:lineRule="auto"/>
      </w:pPr>
      <w:r w:rsidRPr="001B3CCE">
        <w:t xml:space="preserve">Preserve institutional memory </w:t>
      </w:r>
    </w:p>
    <w:p w14:paraId="30397A8A" w14:textId="77777777" w:rsidR="001B3CCE" w:rsidRPr="001B3CCE" w:rsidRDefault="001B3CCE" w:rsidP="001B3CCE">
      <w:pPr>
        <w:numPr>
          <w:ilvl w:val="0"/>
          <w:numId w:val="36"/>
        </w:numPr>
        <w:spacing w:after="60" w:line="240" w:lineRule="auto"/>
      </w:pPr>
      <w:r w:rsidRPr="001B3CCE">
        <w:t>Strengthen regulatory defensibility</w:t>
      </w:r>
    </w:p>
    <w:p w14:paraId="686F5CA7" w14:textId="77777777" w:rsidR="006C5760" w:rsidRDefault="006C5760" w:rsidP="001B3CCE">
      <w:pPr>
        <w:spacing w:after="60" w:line="240" w:lineRule="auto"/>
      </w:pPr>
    </w:p>
    <w:sectPr w:rsidR="006C5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DD5"/>
    <w:multiLevelType w:val="multilevel"/>
    <w:tmpl w:val="DE6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576"/>
    <w:multiLevelType w:val="multilevel"/>
    <w:tmpl w:val="FAB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EF5"/>
    <w:multiLevelType w:val="multilevel"/>
    <w:tmpl w:val="A41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532B"/>
    <w:multiLevelType w:val="multilevel"/>
    <w:tmpl w:val="D19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B0124"/>
    <w:multiLevelType w:val="multilevel"/>
    <w:tmpl w:val="F8B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284E"/>
    <w:multiLevelType w:val="multilevel"/>
    <w:tmpl w:val="DD1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67B7"/>
    <w:multiLevelType w:val="multilevel"/>
    <w:tmpl w:val="4E6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C3507"/>
    <w:multiLevelType w:val="multilevel"/>
    <w:tmpl w:val="2D8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2A0E"/>
    <w:multiLevelType w:val="multilevel"/>
    <w:tmpl w:val="2C7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A711A"/>
    <w:multiLevelType w:val="multilevel"/>
    <w:tmpl w:val="906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8225B"/>
    <w:multiLevelType w:val="multilevel"/>
    <w:tmpl w:val="731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002FD"/>
    <w:multiLevelType w:val="multilevel"/>
    <w:tmpl w:val="B3E0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F2740"/>
    <w:multiLevelType w:val="multilevel"/>
    <w:tmpl w:val="E49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2306A"/>
    <w:multiLevelType w:val="multilevel"/>
    <w:tmpl w:val="329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25C5"/>
    <w:multiLevelType w:val="multilevel"/>
    <w:tmpl w:val="7918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A7992"/>
    <w:multiLevelType w:val="multilevel"/>
    <w:tmpl w:val="756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B1A25"/>
    <w:multiLevelType w:val="multilevel"/>
    <w:tmpl w:val="744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B0CE2"/>
    <w:multiLevelType w:val="multilevel"/>
    <w:tmpl w:val="E90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97BA4"/>
    <w:multiLevelType w:val="multilevel"/>
    <w:tmpl w:val="371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C511A"/>
    <w:multiLevelType w:val="multilevel"/>
    <w:tmpl w:val="389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16005"/>
    <w:multiLevelType w:val="multilevel"/>
    <w:tmpl w:val="E0B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10D0E"/>
    <w:multiLevelType w:val="multilevel"/>
    <w:tmpl w:val="E74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65624"/>
    <w:multiLevelType w:val="multilevel"/>
    <w:tmpl w:val="C4C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31FC1"/>
    <w:multiLevelType w:val="multilevel"/>
    <w:tmpl w:val="D29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E7827"/>
    <w:multiLevelType w:val="multilevel"/>
    <w:tmpl w:val="758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192E"/>
    <w:multiLevelType w:val="multilevel"/>
    <w:tmpl w:val="484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21308"/>
    <w:multiLevelType w:val="multilevel"/>
    <w:tmpl w:val="9BC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61B18"/>
    <w:multiLevelType w:val="multilevel"/>
    <w:tmpl w:val="521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63A81"/>
    <w:multiLevelType w:val="multilevel"/>
    <w:tmpl w:val="5D6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35A6D"/>
    <w:multiLevelType w:val="multilevel"/>
    <w:tmpl w:val="833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605B9"/>
    <w:multiLevelType w:val="multilevel"/>
    <w:tmpl w:val="6EC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33C8E"/>
    <w:multiLevelType w:val="multilevel"/>
    <w:tmpl w:val="886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A648B"/>
    <w:multiLevelType w:val="multilevel"/>
    <w:tmpl w:val="FE9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8082A"/>
    <w:multiLevelType w:val="multilevel"/>
    <w:tmpl w:val="B0F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04B43"/>
    <w:multiLevelType w:val="multilevel"/>
    <w:tmpl w:val="0C3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76131"/>
    <w:multiLevelType w:val="multilevel"/>
    <w:tmpl w:val="DD4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12698">
    <w:abstractNumId w:val="29"/>
  </w:num>
  <w:num w:numId="2" w16cid:durableId="1259945464">
    <w:abstractNumId w:val="14"/>
  </w:num>
  <w:num w:numId="3" w16cid:durableId="664632404">
    <w:abstractNumId w:val="7"/>
  </w:num>
  <w:num w:numId="4" w16cid:durableId="947270605">
    <w:abstractNumId w:val="32"/>
  </w:num>
  <w:num w:numId="5" w16cid:durableId="63338931">
    <w:abstractNumId w:val="28"/>
  </w:num>
  <w:num w:numId="6" w16cid:durableId="1376082690">
    <w:abstractNumId w:val="10"/>
  </w:num>
  <w:num w:numId="7" w16cid:durableId="127475956">
    <w:abstractNumId w:val="9"/>
  </w:num>
  <w:num w:numId="8" w16cid:durableId="576288082">
    <w:abstractNumId w:val="21"/>
  </w:num>
  <w:num w:numId="9" w16cid:durableId="487326710">
    <w:abstractNumId w:val="5"/>
  </w:num>
  <w:num w:numId="10" w16cid:durableId="1829666300">
    <w:abstractNumId w:val="15"/>
  </w:num>
  <w:num w:numId="11" w16cid:durableId="1948583743">
    <w:abstractNumId w:val="4"/>
  </w:num>
  <w:num w:numId="12" w16cid:durableId="585109750">
    <w:abstractNumId w:val="12"/>
  </w:num>
  <w:num w:numId="13" w16cid:durableId="1532105668">
    <w:abstractNumId w:val="26"/>
  </w:num>
  <w:num w:numId="14" w16cid:durableId="99185350">
    <w:abstractNumId w:val="0"/>
  </w:num>
  <w:num w:numId="15" w16cid:durableId="1798142239">
    <w:abstractNumId w:val="27"/>
  </w:num>
  <w:num w:numId="16" w16cid:durableId="688529670">
    <w:abstractNumId w:val="33"/>
  </w:num>
  <w:num w:numId="17" w16cid:durableId="331103442">
    <w:abstractNumId w:val="13"/>
  </w:num>
  <w:num w:numId="18" w16cid:durableId="1636595707">
    <w:abstractNumId w:val="2"/>
  </w:num>
  <w:num w:numId="19" w16cid:durableId="1482845603">
    <w:abstractNumId w:val="16"/>
  </w:num>
  <w:num w:numId="20" w16cid:durableId="1607884268">
    <w:abstractNumId w:val="24"/>
  </w:num>
  <w:num w:numId="21" w16cid:durableId="1891187868">
    <w:abstractNumId w:val="22"/>
  </w:num>
  <w:num w:numId="22" w16cid:durableId="442767487">
    <w:abstractNumId w:val="35"/>
  </w:num>
  <w:num w:numId="23" w16cid:durableId="946305214">
    <w:abstractNumId w:val="30"/>
  </w:num>
  <w:num w:numId="24" w16cid:durableId="434130805">
    <w:abstractNumId w:val="23"/>
  </w:num>
  <w:num w:numId="25" w16cid:durableId="797457984">
    <w:abstractNumId w:val="31"/>
  </w:num>
  <w:num w:numId="26" w16cid:durableId="201478986">
    <w:abstractNumId w:val="19"/>
  </w:num>
  <w:num w:numId="27" w16cid:durableId="976227335">
    <w:abstractNumId w:val="3"/>
  </w:num>
  <w:num w:numId="28" w16cid:durableId="975333329">
    <w:abstractNumId w:val="8"/>
  </w:num>
  <w:num w:numId="29" w16cid:durableId="97794795">
    <w:abstractNumId w:val="6"/>
  </w:num>
  <w:num w:numId="30" w16cid:durableId="1356348292">
    <w:abstractNumId w:val="1"/>
  </w:num>
  <w:num w:numId="31" w16cid:durableId="879242504">
    <w:abstractNumId w:val="25"/>
  </w:num>
  <w:num w:numId="32" w16cid:durableId="683172845">
    <w:abstractNumId w:val="18"/>
  </w:num>
  <w:num w:numId="33" w16cid:durableId="1650549998">
    <w:abstractNumId w:val="17"/>
  </w:num>
  <w:num w:numId="34" w16cid:durableId="1007055379">
    <w:abstractNumId w:val="20"/>
  </w:num>
  <w:num w:numId="35" w16cid:durableId="1232614279">
    <w:abstractNumId w:val="11"/>
  </w:num>
  <w:num w:numId="36" w16cid:durableId="14971096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BF"/>
    <w:rsid w:val="000457BF"/>
    <w:rsid w:val="000A0FED"/>
    <w:rsid w:val="001B3CCE"/>
    <w:rsid w:val="006C5760"/>
    <w:rsid w:val="00BA2BD9"/>
    <w:rsid w:val="00D3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2B81"/>
  <w15:chartTrackingRefBased/>
  <w15:docId w15:val="{DD02596B-7CEA-498C-9D96-B049675A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3</cp:revision>
  <dcterms:created xsi:type="dcterms:W3CDTF">2026-03-29T16:51:00Z</dcterms:created>
  <dcterms:modified xsi:type="dcterms:W3CDTF">2026-03-29T16:59:00Z</dcterms:modified>
</cp:coreProperties>
</file>