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DFD56" w14:textId="6E08E054" w:rsidR="00A607C9" w:rsidRDefault="00000000" w:rsidP="00064A2E">
      <w:pPr>
        <w:pStyle w:val="Title"/>
      </w:pPr>
      <w:r>
        <w:t xml:space="preserve">AI-Assisted </w:t>
      </w:r>
      <w:r w:rsidR="00064A2E">
        <w:t xml:space="preserve">RCA: </w:t>
      </w:r>
      <w:r>
        <w:t>Engineer Needs &amp; Computational Requirements</w:t>
      </w:r>
    </w:p>
    <w:p w14:paraId="629739C0" w14:textId="3BB3421E" w:rsidR="00A607C9" w:rsidRDefault="00000000">
      <w:pPr>
        <w:spacing w:after="480"/>
      </w:pPr>
      <w:r>
        <w:rPr>
          <w:color w:val="888780"/>
          <w:sz w:val="20"/>
          <w:szCs w:val="20"/>
        </w:rPr>
        <w:t>Version 1.</w:t>
      </w:r>
      <w:r w:rsidR="00064A2E">
        <w:rPr>
          <w:color w:val="888780"/>
          <w:sz w:val="20"/>
          <w:szCs w:val="20"/>
        </w:rPr>
        <w:t>2 (April 2</w:t>
      </w:r>
      <w:r w:rsidR="00064A2E" w:rsidRPr="00064A2E">
        <w:rPr>
          <w:color w:val="888780"/>
          <w:sz w:val="20"/>
          <w:szCs w:val="20"/>
          <w:vertAlign w:val="superscript"/>
        </w:rPr>
        <w:t>nd</w:t>
      </w:r>
      <w:r w:rsidR="00064A2E">
        <w:rPr>
          <w:color w:val="888780"/>
          <w:sz w:val="20"/>
          <w:szCs w:val="20"/>
        </w:rPr>
        <w:t>, 2026)</w:t>
      </w:r>
    </w:p>
    <w:p w14:paraId="5E8F59C2" w14:textId="77777777" w:rsidR="00A607C9" w:rsidRDefault="00A607C9">
      <w:pPr>
        <w:pBdr>
          <w:bottom w:val="single" w:sz="12" w:space="0" w:color="185FA5"/>
        </w:pBdr>
        <w:spacing w:after="480"/>
      </w:pPr>
    </w:p>
    <w:p w14:paraId="3C734D9B" w14:textId="77777777" w:rsidR="00A607C9" w:rsidRDefault="00000000">
      <w:pPr>
        <w:pStyle w:val="Heading1"/>
        <w:pBdr>
          <w:bottom w:val="single" w:sz="6" w:space="4" w:color="185FA5"/>
        </w:pBdr>
      </w:pPr>
      <w:r>
        <w:t>1. Purpose &amp; Scope</w:t>
      </w:r>
    </w:p>
    <w:p w14:paraId="78FBFD86" w14:textId="36D1C177" w:rsidR="00094B9C" w:rsidRPr="00064A2E" w:rsidRDefault="00094B9C" w:rsidP="00064A2E">
      <w:pPr>
        <w:spacing w:after="120"/>
        <w:jc w:val="both"/>
        <w:rPr>
          <w:rFonts w:ascii="Times New Roman" w:eastAsia="Times New Roman" w:hAnsi="Times New Roman" w:cs="Times New Roman"/>
        </w:rPr>
      </w:pPr>
      <w:r w:rsidRPr="00064A2E">
        <w:rPr>
          <w:rFonts w:ascii="Times New Roman" w:eastAsia="Times New Roman" w:hAnsi="Times New Roman" w:cs="Times New Roman"/>
        </w:rPr>
        <w:t xml:space="preserve">This document </w:t>
      </w:r>
      <w:r w:rsidR="00A96058">
        <w:rPr>
          <w:rFonts w:ascii="Times New Roman" w:eastAsia="Times New Roman" w:hAnsi="Times New Roman" w:cs="Times New Roman"/>
        </w:rPr>
        <w:t>aims to be</w:t>
      </w:r>
      <w:r w:rsidRPr="00064A2E">
        <w:rPr>
          <w:rFonts w:ascii="Times New Roman" w:eastAsia="Times New Roman" w:hAnsi="Times New Roman" w:cs="Times New Roman"/>
        </w:rPr>
        <w:t xml:space="preserve"> a comprehensive, integrated foundation of engineer needs and computational capability considerations for the development of AI</w:t>
      </w:r>
      <w:r w:rsidR="00A96058">
        <w:rPr>
          <w:rFonts w:ascii="Times New Roman" w:eastAsia="Times New Roman" w:hAnsi="Times New Roman" w:cs="Times New Roman"/>
        </w:rPr>
        <w:t>/</w:t>
      </w:r>
      <w:r w:rsidRPr="00064A2E">
        <w:rPr>
          <w:rFonts w:ascii="Times New Roman" w:eastAsia="Times New Roman" w:hAnsi="Times New Roman" w:cs="Times New Roman"/>
        </w:rPr>
        <w:t xml:space="preserve">ML tools </w:t>
      </w:r>
      <w:proofErr w:type="spellStart"/>
      <w:r w:rsidR="00A96058">
        <w:rPr>
          <w:rFonts w:ascii="Times New Roman" w:eastAsia="Times New Roman" w:hAnsi="Times New Roman" w:cs="Times New Roman"/>
        </w:rPr>
        <w:t>deisgned</w:t>
      </w:r>
      <w:proofErr w:type="spellEnd"/>
      <w:r w:rsidR="00A96058">
        <w:rPr>
          <w:rFonts w:ascii="Times New Roman" w:eastAsia="Times New Roman" w:hAnsi="Times New Roman" w:cs="Times New Roman"/>
        </w:rPr>
        <w:t xml:space="preserve"> </w:t>
      </w:r>
      <w:r w:rsidRPr="00064A2E">
        <w:rPr>
          <w:rFonts w:ascii="Times New Roman" w:eastAsia="Times New Roman" w:hAnsi="Times New Roman" w:cs="Times New Roman"/>
        </w:rPr>
        <w:t>to support Root Cause Analysis (RCA) and troubleshooting in nuclear power plants.</w:t>
      </w:r>
    </w:p>
    <w:p w14:paraId="7639EF0B" w14:textId="77777777" w:rsidR="00094B9C" w:rsidRPr="00064A2E" w:rsidRDefault="00094B9C" w:rsidP="00064A2E">
      <w:pPr>
        <w:spacing w:after="120"/>
        <w:jc w:val="both"/>
        <w:rPr>
          <w:rFonts w:ascii="Times New Roman" w:eastAsia="Times New Roman" w:hAnsi="Times New Roman" w:cs="Times New Roman"/>
        </w:rPr>
      </w:pPr>
      <w:r w:rsidRPr="00064A2E">
        <w:rPr>
          <w:rFonts w:ascii="Times New Roman" w:eastAsia="Times New Roman" w:hAnsi="Times New Roman" w:cs="Times New Roman"/>
        </w:rPr>
        <w:t>It integrates:</w:t>
      </w:r>
    </w:p>
    <w:p w14:paraId="27947275" w14:textId="77777777" w:rsidR="00094B9C" w:rsidRPr="00064A2E" w:rsidRDefault="00094B9C" w:rsidP="00064A2E">
      <w:pPr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</w:rPr>
      </w:pPr>
      <w:r w:rsidRPr="00064A2E">
        <w:rPr>
          <w:rFonts w:ascii="Times New Roman" w:eastAsia="Times New Roman" w:hAnsi="Times New Roman" w:cs="Times New Roman"/>
        </w:rPr>
        <w:t>Fundamental systemic considerations for nuclear RCA (data, causality, uncertainty, interdependencies, human factors, safety context)</w:t>
      </w:r>
    </w:p>
    <w:p w14:paraId="04F7B6EB" w14:textId="77777777" w:rsidR="00094B9C" w:rsidRPr="00064A2E" w:rsidRDefault="00094B9C" w:rsidP="00064A2E">
      <w:pPr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</w:rPr>
      </w:pPr>
      <w:r w:rsidRPr="00064A2E">
        <w:rPr>
          <w:rFonts w:ascii="Times New Roman" w:eastAsia="Times New Roman" w:hAnsi="Times New Roman" w:cs="Times New Roman"/>
        </w:rPr>
        <w:t>Practical engineer-driven needs (data silos, regulatory defensibility, CAP integration, knowledge retrieval, structured methodology compliance)</w:t>
      </w:r>
    </w:p>
    <w:p w14:paraId="2E3102A1" w14:textId="77777777" w:rsidR="00094B9C" w:rsidRPr="00064A2E" w:rsidRDefault="00094B9C" w:rsidP="00064A2E">
      <w:pPr>
        <w:spacing w:after="120"/>
        <w:jc w:val="both"/>
        <w:rPr>
          <w:rFonts w:ascii="Times New Roman" w:eastAsia="Times New Roman" w:hAnsi="Times New Roman" w:cs="Times New Roman"/>
        </w:rPr>
      </w:pPr>
      <w:r w:rsidRPr="00064A2E">
        <w:rPr>
          <w:rFonts w:ascii="Times New Roman" w:eastAsia="Times New Roman" w:hAnsi="Times New Roman" w:cs="Times New Roman"/>
        </w:rPr>
        <w:t>This document is intended to serve as the conceptual starting point for formal requirements drafting and software architecture design.</w:t>
      </w:r>
    </w:p>
    <w:p w14:paraId="293EA93D" w14:textId="77777777" w:rsidR="00094B9C" w:rsidRPr="00064A2E" w:rsidRDefault="00094B9C" w:rsidP="00064A2E">
      <w:pPr>
        <w:spacing w:after="120"/>
        <w:jc w:val="both"/>
        <w:rPr>
          <w:rFonts w:ascii="Times New Roman" w:eastAsia="Times New Roman" w:hAnsi="Times New Roman" w:cs="Times New Roman"/>
        </w:rPr>
      </w:pPr>
      <w:r w:rsidRPr="00064A2E">
        <w:rPr>
          <w:rFonts w:ascii="Times New Roman" w:eastAsia="Times New Roman" w:hAnsi="Times New Roman" w:cs="Times New Roman"/>
        </w:rPr>
        <w:t>The tool suite is explicitly decision support, not decision automation. Final technical and regulatory conclusions remain the responsibility of licensed engineers.</w:t>
      </w:r>
    </w:p>
    <w:p w14:paraId="63EF5F53" w14:textId="046076B2" w:rsidR="00094B9C" w:rsidRPr="00064A2E" w:rsidRDefault="00094B9C" w:rsidP="00064A2E">
      <w:pPr>
        <w:spacing w:after="120"/>
        <w:jc w:val="both"/>
        <w:rPr>
          <w:rFonts w:ascii="Times New Roman" w:eastAsia="Times New Roman" w:hAnsi="Times New Roman" w:cs="Times New Roman"/>
        </w:rPr>
      </w:pPr>
      <w:r w:rsidRPr="00064A2E">
        <w:rPr>
          <w:rFonts w:ascii="Times New Roman" w:eastAsia="Times New Roman" w:hAnsi="Times New Roman" w:cs="Times New Roman"/>
        </w:rPr>
        <w:t xml:space="preserve">All development </w:t>
      </w:r>
      <w:r w:rsidR="00A96058">
        <w:rPr>
          <w:rFonts w:ascii="Times New Roman" w:eastAsia="Times New Roman" w:hAnsi="Times New Roman" w:cs="Times New Roman"/>
        </w:rPr>
        <w:t>should try to be</w:t>
      </w:r>
      <w:r w:rsidRPr="00064A2E">
        <w:rPr>
          <w:rFonts w:ascii="Times New Roman" w:eastAsia="Times New Roman" w:hAnsi="Times New Roman" w:cs="Times New Roman"/>
        </w:rPr>
        <w:t xml:space="preserve"> consistent with EPRI, </w:t>
      </w:r>
      <w:r w:rsidR="00A96058">
        <w:rPr>
          <w:rFonts w:ascii="Times New Roman" w:eastAsia="Times New Roman" w:hAnsi="Times New Roman" w:cs="Times New Roman"/>
        </w:rPr>
        <w:t>INPO,</w:t>
      </w:r>
      <w:r w:rsidRPr="00064A2E">
        <w:rPr>
          <w:rFonts w:ascii="Times New Roman" w:eastAsia="Times New Roman" w:hAnsi="Times New Roman" w:cs="Times New Roman"/>
        </w:rPr>
        <w:t xml:space="preserve"> NEI, and NRC</w:t>
      </w:r>
      <w:r w:rsidR="00A96058">
        <w:rPr>
          <w:rFonts w:ascii="Times New Roman" w:eastAsia="Times New Roman" w:hAnsi="Times New Roman" w:cs="Times New Roman"/>
        </w:rPr>
        <w:t xml:space="preserve"> </w:t>
      </w:r>
      <w:r w:rsidR="00A96058" w:rsidRPr="00064A2E">
        <w:rPr>
          <w:rFonts w:ascii="Times New Roman" w:eastAsia="Times New Roman" w:hAnsi="Times New Roman" w:cs="Times New Roman"/>
        </w:rPr>
        <w:t>guidance</w:t>
      </w:r>
      <w:r w:rsidR="00A96058">
        <w:rPr>
          <w:rFonts w:ascii="Times New Roman" w:eastAsia="Times New Roman" w:hAnsi="Times New Roman" w:cs="Times New Roman"/>
        </w:rPr>
        <w:t>.</w:t>
      </w:r>
    </w:p>
    <w:p w14:paraId="7931EC90" w14:textId="2FF95413" w:rsidR="00094B9C" w:rsidRDefault="00094B9C" w:rsidP="00094B9C">
      <w:pPr>
        <w:pStyle w:val="Heading1"/>
        <w:pBdr>
          <w:bottom w:val="single" w:sz="6" w:space="4" w:color="185FA5"/>
        </w:pBdr>
      </w:pPr>
      <w:r>
        <w:t xml:space="preserve">2. </w:t>
      </w:r>
      <w:r w:rsidRPr="00094B9C">
        <w:t>Operating Context: Why Nuclear RCA Is Uniquely Challenging</w:t>
      </w:r>
    </w:p>
    <w:p w14:paraId="5D7D5190" w14:textId="04159EC0" w:rsidR="00094B9C" w:rsidRPr="00064A2E" w:rsidRDefault="00094B9C" w:rsidP="00094B9C">
      <w:pPr>
        <w:spacing w:after="20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Root cause analysis in nuclear power plants differs from generic industrial troubleshooting:</w:t>
      </w:r>
    </w:p>
    <w:p w14:paraId="2BAEFB4C" w14:textId="77777777" w:rsidR="00094B9C" w:rsidRPr="00064A2E" w:rsidRDefault="00094B9C" w:rsidP="0074426C">
      <w:pPr>
        <w:numPr>
          <w:ilvl w:val="0"/>
          <w:numId w:val="4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Defense-in-depth safety philosophy</w:t>
      </w:r>
    </w:p>
    <w:p w14:paraId="72EB615B" w14:textId="77777777" w:rsidR="00094B9C" w:rsidRPr="00064A2E" w:rsidRDefault="00094B9C" w:rsidP="0074426C">
      <w:pPr>
        <w:numPr>
          <w:ilvl w:val="0"/>
          <w:numId w:val="4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Highly coupled, redundant system architectures</w:t>
      </w:r>
    </w:p>
    <w:p w14:paraId="4B02DC97" w14:textId="77777777" w:rsidR="00094B9C" w:rsidRPr="00064A2E" w:rsidRDefault="00094B9C" w:rsidP="0074426C">
      <w:pPr>
        <w:numPr>
          <w:ilvl w:val="0"/>
          <w:numId w:val="4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Low failure frequency / high reliability regime</w:t>
      </w:r>
    </w:p>
    <w:p w14:paraId="47D56280" w14:textId="77777777" w:rsidR="00094B9C" w:rsidRPr="00064A2E" w:rsidRDefault="00094B9C" w:rsidP="0074426C">
      <w:pPr>
        <w:numPr>
          <w:ilvl w:val="0"/>
          <w:numId w:val="4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Strict regulatory documentation and auditability requirements</w:t>
      </w:r>
    </w:p>
    <w:p w14:paraId="60309394" w14:textId="77777777" w:rsidR="00094B9C" w:rsidRPr="00064A2E" w:rsidRDefault="00094B9C" w:rsidP="0074426C">
      <w:pPr>
        <w:numPr>
          <w:ilvl w:val="0"/>
          <w:numId w:val="4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Multi-disciplinary engineering integration</w:t>
      </w:r>
    </w:p>
    <w:p w14:paraId="429A6EC1" w14:textId="77777777" w:rsidR="00094B9C" w:rsidRPr="00064A2E" w:rsidRDefault="00094B9C" w:rsidP="0074426C">
      <w:pPr>
        <w:numPr>
          <w:ilvl w:val="0"/>
          <w:numId w:val="4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Long asset lifetimes and aging degradation modes</w:t>
      </w:r>
    </w:p>
    <w:p w14:paraId="0DEFA75C" w14:textId="1EF9E5C7" w:rsidR="00094B9C" w:rsidRPr="00064A2E" w:rsidRDefault="00094B9C" w:rsidP="0074426C">
      <w:p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 xml:space="preserve">The </w:t>
      </w:r>
      <w:r w:rsidR="00A96058">
        <w:rPr>
          <w:rFonts w:ascii="Times New Roman" w:hAnsi="Times New Roman" w:cs="Times New Roman"/>
          <w:color w:val="2C2C2A"/>
        </w:rPr>
        <w:t>RCA workflow should</w:t>
      </w:r>
      <w:r w:rsidRPr="00064A2E">
        <w:rPr>
          <w:rFonts w:ascii="Times New Roman" w:hAnsi="Times New Roman" w:cs="Times New Roman"/>
          <w:color w:val="2C2C2A"/>
        </w:rPr>
        <w:t xml:space="preserve"> therefore support:</w:t>
      </w:r>
    </w:p>
    <w:p w14:paraId="3DF41D09" w14:textId="77777777" w:rsidR="00094B9C" w:rsidRPr="00064A2E" w:rsidRDefault="00094B9C" w:rsidP="0074426C">
      <w:pPr>
        <w:numPr>
          <w:ilvl w:val="0"/>
          <w:numId w:val="5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Technical rigor</w:t>
      </w:r>
    </w:p>
    <w:p w14:paraId="590AA6FA" w14:textId="77777777" w:rsidR="00094B9C" w:rsidRPr="00064A2E" w:rsidRDefault="00094B9C" w:rsidP="0074426C">
      <w:pPr>
        <w:numPr>
          <w:ilvl w:val="0"/>
          <w:numId w:val="5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Traceability</w:t>
      </w:r>
    </w:p>
    <w:p w14:paraId="08B4B451" w14:textId="77777777" w:rsidR="00094B9C" w:rsidRPr="00064A2E" w:rsidRDefault="00094B9C" w:rsidP="0074426C">
      <w:pPr>
        <w:numPr>
          <w:ilvl w:val="0"/>
          <w:numId w:val="5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Uncertainty transparency</w:t>
      </w:r>
    </w:p>
    <w:p w14:paraId="0819E781" w14:textId="77777777" w:rsidR="00094B9C" w:rsidRPr="00064A2E" w:rsidRDefault="00094B9C" w:rsidP="0074426C">
      <w:pPr>
        <w:numPr>
          <w:ilvl w:val="0"/>
          <w:numId w:val="5"/>
        </w:numPr>
        <w:spacing w:after="60"/>
        <w:rPr>
          <w:rFonts w:ascii="Times New Roman" w:hAnsi="Times New Roman" w:cs="Times New Roman"/>
          <w:color w:val="2C2C2A"/>
        </w:rPr>
      </w:pPr>
      <w:r w:rsidRPr="00064A2E">
        <w:rPr>
          <w:rFonts w:ascii="Times New Roman" w:hAnsi="Times New Roman" w:cs="Times New Roman"/>
          <w:color w:val="2C2C2A"/>
        </w:rPr>
        <w:t>Long-term knowledge preservation</w:t>
      </w:r>
    </w:p>
    <w:p w14:paraId="4E1B2B6F" w14:textId="47BA9F47" w:rsidR="00A607C9" w:rsidRDefault="00A607C9" w:rsidP="00094B9C">
      <w:pPr>
        <w:spacing w:after="200"/>
      </w:pPr>
    </w:p>
    <w:p w14:paraId="035E3159" w14:textId="6D669E3E" w:rsidR="00A607C9" w:rsidRDefault="0074426C" w:rsidP="00064A2E">
      <w:pPr>
        <w:pStyle w:val="Heading2"/>
      </w:pPr>
      <w:r>
        <w:lastRenderedPageBreak/>
        <w:t>2.1 Engineer Needs Overview</w:t>
      </w:r>
    </w:p>
    <w:p w14:paraId="4F97C5A6" w14:textId="77777777" w:rsidR="00A607C9" w:rsidRPr="00064A2E" w:rsidRDefault="00000000">
      <w:pPr>
        <w:spacing w:before="60" w:after="120"/>
        <w:jc w:val="both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  <w:color w:val="2C2C2A"/>
        </w:rPr>
        <w:t>The diagram below maps the six identified engineer need areas to the computational RCA tool and its derived capability requirements. Colored nodes represent engineer needs; gray nodes represent specific analytical capabilities derived from those needs.</w:t>
      </w:r>
    </w:p>
    <w:p w14:paraId="0C86527D" w14:textId="77777777" w:rsidR="00A607C9" w:rsidRDefault="00A607C9">
      <w:pPr>
        <w:spacing w:after="160"/>
      </w:pPr>
    </w:p>
    <w:p w14:paraId="6264DE35" w14:textId="77777777" w:rsidR="00064A2E" w:rsidRDefault="00000000" w:rsidP="00064A2E">
      <w:pPr>
        <w:keepNext/>
        <w:spacing w:before="80" w:after="80"/>
        <w:jc w:val="center"/>
      </w:pPr>
      <w:r>
        <w:rPr>
          <w:noProof/>
        </w:rPr>
        <w:drawing>
          <wp:inline distT="0" distB="0" distL="0" distR="0" wp14:anchorId="5DF36090" wp14:editId="337E37EC">
            <wp:extent cx="3904091" cy="3683698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0915" cy="3690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F6735" w14:textId="1B90E983" w:rsidR="00A607C9" w:rsidRDefault="00064A2E" w:rsidP="00064A2E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 w:rsidRPr="00064A2E">
        <w:t>.</w:t>
      </w:r>
      <w:r>
        <w:t xml:space="preserve"> </w:t>
      </w:r>
      <w:r w:rsidR="00000000" w:rsidRPr="00064A2E">
        <w:t>Engineer needs (colored) mapped to core RCA tool capabilities. Arrows indicate the need drives the capability requirement.</w:t>
      </w:r>
    </w:p>
    <w:p w14:paraId="6E374F31" w14:textId="77777777" w:rsidR="00A607C9" w:rsidRDefault="00000000">
      <w:r>
        <w:br w:type="page"/>
      </w:r>
    </w:p>
    <w:p w14:paraId="5AE5FD11" w14:textId="77777777" w:rsidR="00A607C9" w:rsidRDefault="00000000">
      <w:pPr>
        <w:pStyle w:val="Heading1"/>
        <w:pBdr>
          <w:bottom w:val="single" w:sz="6" w:space="4" w:color="185FA5"/>
        </w:pBdr>
      </w:pPr>
      <w:r>
        <w:lastRenderedPageBreak/>
        <w:t>3. Critical Engineer Need Areas</w:t>
      </w:r>
    </w:p>
    <w:p w14:paraId="442A4F2A" w14:textId="77777777" w:rsidR="00A607C9" w:rsidRPr="00064A2E" w:rsidRDefault="00000000">
      <w:pPr>
        <w:spacing w:before="60" w:after="120"/>
        <w:jc w:val="both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  <w:color w:val="2C2C2A"/>
        </w:rPr>
        <w:t xml:space="preserve">The following sections describe each need area in detail, including the specific pain points that engineers </w:t>
      </w:r>
      <w:proofErr w:type="gramStart"/>
      <w:r w:rsidRPr="00064A2E">
        <w:rPr>
          <w:rFonts w:ascii="Times New Roman" w:hAnsi="Times New Roman" w:cs="Times New Roman"/>
          <w:color w:val="2C2C2A"/>
        </w:rPr>
        <w:t>encounter</w:t>
      </w:r>
      <w:proofErr w:type="gramEnd"/>
      <w:r w:rsidRPr="00064A2E">
        <w:rPr>
          <w:rFonts w:ascii="Times New Roman" w:hAnsi="Times New Roman" w:cs="Times New Roman"/>
          <w:color w:val="2C2C2A"/>
        </w:rPr>
        <w:t xml:space="preserve"> and the computational capabilities required to address them.</w:t>
      </w:r>
    </w:p>
    <w:p w14:paraId="67686381" w14:textId="77777777" w:rsidR="00094B9C" w:rsidRPr="00094B9C" w:rsidRDefault="00094B9C" w:rsidP="004F7F53">
      <w:pPr>
        <w:pStyle w:val="Heading2"/>
        <w:spacing w:before="0" w:after="60"/>
      </w:pPr>
      <w:r w:rsidRPr="00094B9C">
        <w:t>3.1 Data Access, Quality, and Integration</w:t>
      </w:r>
    </w:p>
    <w:p w14:paraId="2ABE318B" w14:textId="77777777" w:rsidR="00094B9C" w:rsidRPr="00064A2E" w:rsidRDefault="00094B9C" w:rsidP="00064A2E">
      <w:pPr>
        <w:pStyle w:val="Heading3"/>
      </w:pPr>
      <w:r w:rsidRPr="00064A2E">
        <w:t>Problem Landscape</w:t>
      </w:r>
    </w:p>
    <w:p w14:paraId="5D7F67A1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Plant-relevant information resides across fragmented systems:</w:t>
      </w:r>
    </w:p>
    <w:p w14:paraId="7BB765EC" w14:textId="77777777" w:rsidR="00094B9C" w:rsidRPr="00064A2E" w:rsidRDefault="00094B9C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Process historians (high-frequency time series)</w:t>
      </w:r>
    </w:p>
    <w:p w14:paraId="45CE1827" w14:textId="77777777" w:rsidR="00094B9C" w:rsidRDefault="00094B9C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Maintenance management systems</w:t>
      </w:r>
    </w:p>
    <w:p w14:paraId="053393A3" w14:textId="10DC2A94" w:rsidR="00A96058" w:rsidRDefault="00A96058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 databases</w:t>
      </w:r>
    </w:p>
    <w:p w14:paraId="4248F039" w14:textId="5F4CA680" w:rsidR="00A96058" w:rsidRPr="00064A2E" w:rsidRDefault="00A96058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Outage databases</w:t>
      </w:r>
    </w:p>
    <w:p w14:paraId="0E816F1B" w14:textId="77777777" w:rsidR="00094B9C" w:rsidRDefault="00094B9C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Surveillance and testing databases</w:t>
      </w:r>
    </w:p>
    <w:p w14:paraId="754CED7A" w14:textId="46035246" w:rsidR="00A96058" w:rsidRPr="00064A2E" w:rsidRDefault="00A96058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ECA and RCA databases</w:t>
      </w:r>
    </w:p>
    <w:p w14:paraId="1690179B" w14:textId="77777777" w:rsidR="00094B9C" w:rsidRPr="00064A2E" w:rsidRDefault="00094B9C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Corrective Action Program (CAP) databases</w:t>
      </w:r>
    </w:p>
    <w:p w14:paraId="30E66303" w14:textId="77777777" w:rsidR="00094B9C" w:rsidRPr="00064A2E" w:rsidRDefault="00094B9C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Operating experience (OE) repositories</w:t>
      </w:r>
    </w:p>
    <w:p w14:paraId="11712B6E" w14:textId="77777777" w:rsidR="00094B9C" w:rsidRPr="00064A2E" w:rsidRDefault="00094B9C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Protection system event logs</w:t>
      </w:r>
    </w:p>
    <w:p w14:paraId="3D9BDD6C" w14:textId="77777777" w:rsidR="00094B9C" w:rsidRPr="00064A2E" w:rsidRDefault="00094B9C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Operator narrative logs</w:t>
      </w:r>
    </w:p>
    <w:p w14:paraId="1F8A567F" w14:textId="77777777" w:rsidR="00094B9C" w:rsidRPr="00064A2E" w:rsidRDefault="00094B9C" w:rsidP="004F7F53">
      <w:pPr>
        <w:numPr>
          <w:ilvl w:val="0"/>
          <w:numId w:val="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Paper and legacy records</w:t>
      </w:r>
    </w:p>
    <w:p w14:paraId="19250CF2" w14:textId="28C4949C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Engineers spend </w:t>
      </w:r>
      <w:r w:rsidR="00B87ADB">
        <w:rPr>
          <w:rFonts w:ascii="Times New Roman" w:hAnsi="Times New Roman" w:cs="Times New Roman"/>
        </w:rPr>
        <w:t>large amount of</w:t>
      </w:r>
      <w:r w:rsidRPr="00064A2E">
        <w:rPr>
          <w:rFonts w:ascii="Times New Roman" w:hAnsi="Times New Roman" w:cs="Times New Roman"/>
        </w:rPr>
        <w:t xml:space="preserve"> time assembling and cleaning data.</w:t>
      </w:r>
    </w:p>
    <w:p w14:paraId="3D6E6C57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Key challenges:</w:t>
      </w:r>
    </w:p>
    <w:p w14:paraId="503F29EF" w14:textId="77777777" w:rsidR="00094B9C" w:rsidRPr="00064A2E" w:rsidRDefault="00094B9C" w:rsidP="004F7F53">
      <w:pPr>
        <w:numPr>
          <w:ilvl w:val="0"/>
          <w:numId w:val="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Timestamp misalignment</w:t>
      </w:r>
    </w:p>
    <w:p w14:paraId="223897FC" w14:textId="77777777" w:rsidR="00094B9C" w:rsidRPr="00064A2E" w:rsidRDefault="00094B9C" w:rsidP="004F7F53">
      <w:pPr>
        <w:numPr>
          <w:ilvl w:val="0"/>
          <w:numId w:val="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Heterogeneous sampling rates</w:t>
      </w:r>
    </w:p>
    <w:p w14:paraId="702B5012" w14:textId="77777777" w:rsidR="00094B9C" w:rsidRPr="00064A2E" w:rsidRDefault="00094B9C" w:rsidP="004F7F53">
      <w:pPr>
        <w:numPr>
          <w:ilvl w:val="0"/>
          <w:numId w:val="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Sensor drift, frozen values, rail conditions</w:t>
      </w:r>
    </w:p>
    <w:p w14:paraId="48ABC537" w14:textId="77777777" w:rsidR="00094B9C" w:rsidRPr="00064A2E" w:rsidRDefault="00094B9C" w:rsidP="004F7F53">
      <w:pPr>
        <w:numPr>
          <w:ilvl w:val="0"/>
          <w:numId w:val="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Outage gaps</w:t>
      </w:r>
    </w:p>
    <w:p w14:paraId="00B9A06F" w14:textId="77777777" w:rsidR="00094B9C" w:rsidRPr="00064A2E" w:rsidRDefault="00094B9C" w:rsidP="004F7F53">
      <w:pPr>
        <w:numPr>
          <w:ilvl w:val="0"/>
          <w:numId w:val="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Cross-system entity disconnection</w:t>
      </w:r>
    </w:p>
    <w:p w14:paraId="6C4C6071" w14:textId="77777777" w:rsidR="00094B9C" w:rsidRPr="00064A2E" w:rsidRDefault="00094B9C" w:rsidP="004F7F53">
      <w:pPr>
        <w:numPr>
          <w:ilvl w:val="0"/>
          <w:numId w:val="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No unified ontology linking equipment, work orders, and CAP records</w:t>
      </w:r>
    </w:p>
    <w:p w14:paraId="491CD001" w14:textId="77777777" w:rsidR="00094B9C" w:rsidRPr="00094B9C" w:rsidRDefault="00094B9C" w:rsidP="00064A2E">
      <w:pPr>
        <w:pStyle w:val="Heading3"/>
      </w:pPr>
      <w:r w:rsidRPr="00094B9C">
        <w:t>Required Foundational Capabilities</w:t>
      </w:r>
    </w:p>
    <w:p w14:paraId="71648C9A" w14:textId="77777777" w:rsidR="00094B9C" w:rsidRPr="00064A2E" w:rsidRDefault="00094B9C" w:rsidP="004F7F53">
      <w:pPr>
        <w:numPr>
          <w:ilvl w:val="0"/>
          <w:numId w:val="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Multi-source ingestion framework with provenance tracking</w:t>
      </w:r>
    </w:p>
    <w:p w14:paraId="3972F2C5" w14:textId="77777777" w:rsidR="00094B9C" w:rsidRPr="00064A2E" w:rsidRDefault="00094B9C" w:rsidP="004F7F53">
      <w:pPr>
        <w:numPr>
          <w:ilvl w:val="0"/>
          <w:numId w:val="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Unified </w:t>
      </w:r>
      <w:proofErr w:type="spellStart"/>
      <w:r w:rsidRPr="00064A2E">
        <w:rPr>
          <w:rFonts w:ascii="Times New Roman" w:hAnsi="Times New Roman" w:cs="Times New Roman"/>
        </w:rPr>
        <w:t>timebase</w:t>
      </w:r>
      <w:proofErr w:type="spellEnd"/>
      <w:r w:rsidRPr="00064A2E">
        <w:rPr>
          <w:rFonts w:ascii="Times New Roman" w:hAnsi="Times New Roman" w:cs="Times New Roman"/>
        </w:rPr>
        <w:t xml:space="preserve"> alignment across heterogeneous systems</w:t>
      </w:r>
    </w:p>
    <w:p w14:paraId="09D84F1B" w14:textId="77777777" w:rsidR="00094B9C" w:rsidRPr="00064A2E" w:rsidRDefault="00094B9C" w:rsidP="004F7F53">
      <w:pPr>
        <w:numPr>
          <w:ilvl w:val="0"/>
          <w:numId w:val="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Automated data quality scoring and bad-actor detection</w:t>
      </w:r>
    </w:p>
    <w:p w14:paraId="4A5F62A0" w14:textId="77777777" w:rsidR="00094B9C" w:rsidRPr="00064A2E" w:rsidRDefault="00094B9C" w:rsidP="004F7F53">
      <w:pPr>
        <w:numPr>
          <w:ilvl w:val="0"/>
          <w:numId w:val="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Signal health monitoring and sensor reliability indicators</w:t>
      </w:r>
    </w:p>
    <w:p w14:paraId="48576738" w14:textId="77777777" w:rsidR="00094B9C" w:rsidRPr="00064A2E" w:rsidRDefault="00094B9C" w:rsidP="004F7F53">
      <w:pPr>
        <w:numPr>
          <w:ilvl w:val="0"/>
          <w:numId w:val="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Cross-system entity resolution (tag → equipment → work order → CAP record)</w:t>
      </w:r>
    </w:p>
    <w:p w14:paraId="5C1FBA0A" w14:textId="77777777" w:rsidR="00094B9C" w:rsidRPr="00064A2E" w:rsidRDefault="00094B9C" w:rsidP="004F7F53">
      <w:pPr>
        <w:numPr>
          <w:ilvl w:val="0"/>
          <w:numId w:val="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Version-controlled data snapshots for RCA defensibility</w:t>
      </w:r>
    </w:p>
    <w:p w14:paraId="1B8C272E" w14:textId="60222DE9" w:rsidR="00094B9C" w:rsidRPr="00094B9C" w:rsidRDefault="00094B9C" w:rsidP="004F7F53">
      <w:pPr>
        <w:spacing w:after="60"/>
      </w:pPr>
    </w:p>
    <w:p w14:paraId="6AC7BF23" w14:textId="77777777" w:rsidR="00094B9C" w:rsidRPr="00094B9C" w:rsidRDefault="00094B9C" w:rsidP="004F7F53">
      <w:pPr>
        <w:pStyle w:val="Heading2"/>
        <w:spacing w:before="0" w:after="60"/>
      </w:pPr>
      <w:r w:rsidRPr="00094B9C">
        <w:t>3.2 System Topology, Functional Modeling &amp; Defense-in-Depth Mapping</w:t>
      </w:r>
    </w:p>
    <w:p w14:paraId="0BFCA119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75BCE776" w14:textId="72FF6BF1" w:rsidR="00094B9C" w:rsidRPr="00064A2E" w:rsidRDefault="00B87ADB" w:rsidP="004F7F53">
      <w:pPr>
        <w:spacing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Facts related to n</w:t>
      </w:r>
      <w:r w:rsidR="00094B9C" w:rsidRPr="00064A2E">
        <w:rPr>
          <w:rFonts w:ascii="Times New Roman" w:hAnsi="Times New Roman" w:cs="Times New Roman"/>
        </w:rPr>
        <w:t>uclear plant</w:t>
      </w:r>
      <w:r>
        <w:rPr>
          <w:rFonts w:ascii="Times New Roman" w:hAnsi="Times New Roman" w:cs="Times New Roman"/>
        </w:rPr>
        <w:t xml:space="preserve"> systems</w:t>
      </w:r>
      <w:r w:rsidR="00094B9C" w:rsidRPr="00064A2E">
        <w:rPr>
          <w:rFonts w:ascii="Times New Roman" w:hAnsi="Times New Roman" w:cs="Times New Roman"/>
        </w:rPr>
        <w:t>:</w:t>
      </w:r>
    </w:p>
    <w:p w14:paraId="6B08A096" w14:textId="639F2602" w:rsidR="00094B9C" w:rsidRPr="00064A2E" w:rsidRDefault="00094B9C" w:rsidP="004F7F53">
      <w:pPr>
        <w:numPr>
          <w:ilvl w:val="0"/>
          <w:numId w:val="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Redundant (A/B trains)</w:t>
      </w:r>
    </w:p>
    <w:p w14:paraId="45058B1C" w14:textId="77777777" w:rsidR="00094B9C" w:rsidRPr="00064A2E" w:rsidRDefault="00094B9C" w:rsidP="004F7F53">
      <w:pPr>
        <w:numPr>
          <w:ilvl w:val="0"/>
          <w:numId w:val="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Cross-tied</w:t>
      </w:r>
    </w:p>
    <w:p w14:paraId="760B433E" w14:textId="758D2A25" w:rsidR="00094B9C" w:rsidRPr="00064A2E" w:rsidRDefault="00094B9C" w:rsidP="004F7F53">
      <w:pPr>
        <w:numPr>
          <w:ilvl w:val="0"/>
          <w:numId w:val="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lastRenderedPageBreak/>
        <w:t>Supported by shared auxiliary systems</w:t>
      </w:r>
    </w:p>
    <w:p w14:paraId="291F90CB" w14:textId="77777777" w:rsidR="00094B9C" w:rsidRPr="00064A2E" w:rsidRDefault="00094B9C" w:rsidP="004F7F53">
      <w:pPr>
        <w:numPr>
          <w:ilvl w:val="0"/>
          <w:numId w:val="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Structured around safety functions</w:t>
      </w:r>
    </w:p>
    <w:p w14:paraId="3B029716" w14:textId="05B0C570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Symptoms </w:t>
      </w:r>
      <w:r w:rsidR="00B87ADB">
        <w:rPr>
          <w:rFonts w:ascii="Times New Roman" w:hAnsi="Times New Roman" w:cs="Times New Roman"/>
        </w:rPr>
        <w:t>might</w:t>
      </w:r>
      <w:r w:rsidRPr="00064A2E">
        <w:rPr>
          <w:rFonts w:ascii="Times New Roman" w:hAnsi="Times New Roman" w:cs="Times New Roman"/>
        </w:rPr>
        <w:t xml:space="preserve"> appear far from initiating causes.</w:t>
      </w:r>
    </w:p>
    <w:p w14:paraId="6D6AEA93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Engineers must reason across:</w:t>
      </w:r>
    </w:p>
    <w:p w14:paraId="39B60376" w14:textId="77777777" w:rsidR="00094B9C" w:rsidRPr="00064A2E" w:rsidRDefault="00094B9C" w:rsidP="004F7F53">
      <w:pPr>
        <w:numPr>
          <w:ilvl w:val="0"/>
          <w:numId w:val="1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Physical configuration</w:t>
      </w:r>
    </w:p>
    <w:p w14:paraId="16AF9BAA" w14:textId="77777777" w:rsidR="00094B9C" w:rsidRPr="00064A2E" w:rsidRDefault="00094B9C" w:rsidP="004F7F53">
      <w:pPr>
        <w:numPr>
          <w:ilvl w:val="0"/>
          <w:numId w:val="1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Functional relationships</w:t>
      </w:r>
    </w:p>
    <w:p w14:paraId="69F37B68" w14:textId="77777777" w:rsidR="00094B9C" w:rsidRPr="00064A2E" w:rsidRDefault="00094B9C" w:rsidP="004F7F53">
      <w:pPr>
        <w:numPr>
          <w:ilvl w:val="0"/>
          <w:numId w:val="1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Protection logic</w:t>
      </w:r>
    </w:p>
    <w:p w14:paraId="3CD23CE4" w14:textId="77777777" w:rsidR="00094B9C" w:rsidRPr="00064A2E" w:rsidRDefault="00094B9C" w:rsidP="004F7F53">
      <w:pPr>
        <w:numPr>
          <w:ilvl w:val="0"/>
          <w:numId w:val="1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Safety barriers</w:t>
      </w:r>
    </w:p>
    <w:p w14:paraId="6876D72F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322A168B" w14:textId="77777777" w:rsidR="00094B9C" w:rsidRPr="00064A2E" w:rsidRDefault="00094B9C" w:rsidP="004F7F53">
      <w:pPr>
        <w:numPr>
          <w:ilvl w:val="0"/>
          <w:numId w:val="1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Graph-based system topology model (equipment, systems, safety functions)</w:t>
      </w:r>
    </w:p>
    <w:p w14:paraId="13AF9EA0" w14:textId="77777777" w:rsidR="00094B9C" w:rsidRPr="00064A2E" w:rsidRDefault="00094B9C" w:rsidP="004F7F53">
      <w:pPr>
        <w:numPr>
          <w:ilvl w:val="0"/>
          <w:numId w:val="1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Representation of redundancy and independence assumptions</w:t>
      </w:r>
    </w:p>
    <w:p w14:paraId="53652894" w14:textId="77777777" w:rsidR="00094B9C" w:rsidRPr="00064A2E" w:rsidRDefault="00094B9C" w:rsidP="004F7F53">
      <w:pPr>
        <w:numPr>
          <w:ilvl w:val="0"/>
          <w:numId w:val="1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Protection logic modeling (</w:t>
      </w:r>
      <w:proofErr w:type="spellStart"/>
      <w:r w:rsidRPr="00064A2E">
        <w:rPr>
          <w:rFonts w:ascii="Times New Roman" w:hAnsi="Times New Roman" w:cs="Times New Roman"/>
        </w:rPr>
        <w:t>permissives</w:t>
      </w:r>
      <w:proofErr w:type="spellEnd"/>
      <w:r w:rsidRPr="00064A2E">
        <w:rPr>
          <w:rFonts w:ascii="Times New Roman" w:hAnsi="Times New Roman" w:cs="Times New Roman"/>
        </w:rPr>
        <w:t>, trips, interlocks)</w:t>
      </w:r>
    </w:p>
    <w:p w14:paraId="6AD2A867" w14:textId="77777777" w:rsidR="00094B9C" w:rsidRPr="00064A2E" w:rsidRDefault="00094B9C" w:rsidP="004F7F53">
      <w:pPr>
        <w:numPr>
          <w:ilvl w:val="0"/>
          <w:numId w:val="1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Automatic mapping of affected safety functions</w:t>
      </w:r>
    </w:p>
    <w:p w14:paraId="2E93742D" w14:textId="77777777" w:rsidR="00094B9C" w:rsidRPr="00064A2E" w:rsidRDefault="00094B9C" w:rsidP="004F7F53">
      <w:pPr>
        <w:numPr>
          <w:ilvl w:val="0"/>
          <w:numId w:val="1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Defense-in-depth barrier identification (which barriers failed, which succeeded)</w:t>
      </w:r>
    </w:p>
    <w:p w14:paraId="69DCA675" w14:textId="77777777" w:rsidR="00094B9C" w:rsidRPr="00064A2E" w:rsidRDefault="00094B9C" w:rsidP="004F7F53">
      <w:pPr>
        <w:numPr>
          <w:ilvl w:val="0"/>
          <w:numId w:val="1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Visualization of degraded defense layers</w:t>
      </w:r>
    </w:p>
    <w:p w14:paraId="50EAB49D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This enables movement from correlation analysis to causal modeling grounded in plant architecture.</w:t>
      </w:r>
    </w:p>
    <w:p w14:paraId="571FCA45" w14:textId="7E8C1C2F" w:rsidR="00094B9C" w:rsidRPr="00094B9C" w:rsidRDefault="00094B9C" w:rsidP="004F7F53">
      <w:pPr>
        <w:spacing w:after="60"/>
      </w:pPr>
    </w:p>
    <w:p w14:paraId="799F8DBB" w14:textId="77777777" w:rsidR="00094B9C" w:rsidRPr="00094B9C" w:rsidRDefault="00094B9C" w:rsidP="004F7F53">
      <w:pPr>
        <w:pStyle w:val="Heading2"/>
        <w:spacing w:before="0" w:after="60"/>
      </w:pPr>
      <w:r w:rsidRPr="00094B9C">
        <w:t>3.3 Signal-to-Noise &amp; Event Identification</w:t>
      </w:r>
    </w:p>
    <w:p w14:paraId="790D48E0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0DB1A2A7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 single unit may contain 20,000–40,000 instrument channels.</w:t>
      </w:r>
    </w:p>
    <w:p w14:paraId="72B99C15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Challenges include:</w:t>
      </w:r>
    </w:p>
    <w:p w14:paraId="55A5D367" w14:textId="77777777" w:rsidR="00094B9C" w:rsidRPr="00064A2E" w:rsidRDefault="00094B9C" w:rsidP="004F7F53">
      <w:pPr>
        <w:numPr>
          <w:ilvl w:val="0"/>
          <w:numId w:val="1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Alarm flooding</w:t>
      </w:r>
    </w:p>
    <w:p w14:paraId="55AC0755" w14:textId="77777777" w:rsidR="00094B9C" w:rsidRPr="00064A2E" w:rsidRDefault="00094B9C" w:rsidP="004F7F53">
      <w:pPr>
        <w:numPr>
          <w:ilvl w:val="0"/>
          <w:numId w:val="1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First-out signal identification</w:t>
      </w:r>
    </w:p>
    <w:p w14:paraId="43A23DD1" w14:textId="77777777" w:rsidR="00094B9C" w:rsidRPr="00064A2E" w:rsidRDefault="00094B9C" w:rsidP="004F7F53">
      <w:pPr>
        <w:numPr>
          <w:ilvl w:val="0"/>
          <w:numId w:val="1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Consequential alarm cascades</w:t>
      </w:r>
    </w:p>
    <w:p w14:paraId="422A5105" w14:textId="77777777" w:rsidR="00094B9C" w:rsidRPr="00064A2E" w:rsidRDefault="00094B9C" w:rsidP="004F7F53">
      <w:pPr>
        <w:numPr>
          <w:ilvl w:val="0"/>
          <w:numId w:val="1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Distinguishing symptoms from causes</w:t>
      </w:r>
    </w:p>
    <w:p w14:paraId="6C72FB57" w14:textId="77777777" w:rsidR="00094B9C" w:rsidRPr="00064A2E" w:rsidRDefault="00094B9C" w:rsidP="004F7F53">
      <w:pPr>
        <w:numPr>
          <w:ilvl w:val="0"/>
          <w:numId w:val="1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Rare-event detection</w:t>
      </w:r>
    </w:p>
    <w:p w14:paraId="1221203C" w14:textId="77777777" w:rsidR="00094B9C" w:rsidRPr="00064A2E" w:rsidRDefault="00094B9C" w:rsidP="004F7F53">
      <w:pPr>
        <w:numPr>
          <w:ilvl w:val="0"/>
          <w:numId w:val="1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Multi-timescale causality (milliseconds to months)</w:t>
      </w:r>
    </w:p>
    <w:p w14:paraId="1BDE595E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Engineers face:</w:t>
      </w:r>
    </w:p>
    <w:p w14:paraId="3C172E23" w14:textId="77777777" w:rsidR="00094B9C" w:rsidRPr="00064A2E" w:rsidRDefault="00094B9C" w:rsidP="004F7F53">
      <w:pPr>
        <w:numPr>
          <w:ilvl w:val="0"/>
          <w:numId w:val="1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Proximate cause trap</w:t>
      </w:r>
    </w:p>
    <w:p w14:paraId="6051B706" w14:textId="77777777" w:rsidR="00094B9C" w:rsidRPr="00064A2E" w:rsidRDefault="00094B9C" w:rsidP="004F7F53">
      <w:pPr>
        <w:numPr>
          <w:ilvl w:val="0"/>
          <w:numId w:val="1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Confirmation bias</w:t>
      </w:r>
    </w:p>
    <w:p w14:paraId="39E757DE" w14:textId="77777777" w:rsidR="00094B9C" w:rsidRPr="00064A2E" w:rsidRDefault="00094B9C" w:rsidP="004F7F53">
      <w:pPr>
        <w:numPr>
          <w:ilvl w:val="0"/>
          <w:numId w:val="1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Blindness to common-cause failures (CCF)</w:t>
      </w:r>
    </w:p>
    <w:p w14:paraId="7B22AEB2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7C94D4B4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Alarm clustering and cascade suppression</w:t>
      </w:r>
    </w:p>
    <w:p w14:paraId="74B0E8E9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First-out event detection logic</w:t>
      </w:r>
    </w:p>
    <w:p w14:paraId="41E425A9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Statistical Process Control (SPC)</w:t>
      </w:r>
    </w:p>
    <w:p w14:paraId="68859757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CUSUM for slow drift detection</w:t>
      </w:r>
    </w:p>
    <w:p w14:paraId="680BC15D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Changepoint detection</w:t>
      </w:r>
    </w:p>
    <w:p w14:paraId="2606080B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Cross-channel correlation analysis</w:t>
      </w:r>
    </w:p>
    <w:p w14:paraId="506F601E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Granger causality exploration (with caution)</w:t>
      </w:r>
    </w:p>
    <w:p w14:paraId="5BC73BBC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CCF screening against independence assumptions</w:t>
      </w:r>
    </w:p>
    <w:p w14:paraId="054B772A" w14:textId="77777777" w:rsidR="00094B9C" w:rsidRPr="00064A2E" w:rsidRDefault="00094B9C" w:rsidP="004F7F53">
      <w:pPr>
        <w:numPr>
          <w:ilvl w:val="0"/>
          <w:numId w:val="1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lastRenderedPageBreak/>
        <w:t>Multi-timescale pattern detection</w:t>
      </w:r>
    </w:p>
    <w:p w14:paraId="3B272DE5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The system must reduce cognitive overload without hiding critical signals.</w:t>
      </w:r>
    </w:p>
    <w:p w14:paraId="69188766" w14:textId="1A4820A2" w:rsidR="00094B9C" w:rsidRPr="00094B9C" w:rsidRDefault="00094B9C" w:rsidP="004F7F53">
      <w:pPr>
        <w:spacing w:after="60"/>
      </w:pPr>
    </w:p>
    <w:p w14:paraId="6D0F52C2" w14:textId="77777777" w:rsidR="00094B9C" w:rsidRPr="00094B9C" w:rsidRDefault="00094B9C" w:rsidP="004F7F53">
      <w:pPr>
        <w:pStyle w:val="Heading2"/>
        <w:spacing w:before="0" w:after="60"/>
      </w:pPr>
      <w:r w:rsidRPr="00094B9C">
        <w:t>3.4 Temporal Reconstruction &amp; Timeline Intelligence</w:t>
      </w:r>
    </w:p>
    <w:p w14:paraId="7FE6BC3B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51D02908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Causality is temporal.</w:t>
      </w:r>
    </w:p>
    <w:p w14:paraId="39C2ECA7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Engineers often manually reconstruct:</w:t>
      </w:r>
    </w:p>
    <w:p w14:paraId="05FD86DB" w14:textId="77777777" w:rsidR="00094B9C" w:rsidRPr="00064A2E" w:rsidRDefault="00094B9C" w:rsidP="004F7F53">
      <w:pPr>
        <w:numPr>
          <w:ilvl w:val="0"/>
          <w:numId w:val="1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Event chronology</w:t>
      </w:r>
    </w:p>
    <w:p w14:paraId="6A2B3E45" w14:textId="77777777" w:rsidR="00094B9C" w:rsidRPr="00064A2E" w:rsidRDefault="00094B9C" w:rsidP="004F7F53">
      <w:pPr>
        <w:numPr>
          <w:ilvl w:val="0"/>
          <w:numId w:val="1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Protection actuations</w:t>
      </w:r>
    </w:p>
    <w:p w14:paraId="1800DE8C" w14:textId="77777777" w:rsidR="00094B9C" w:rsidRPr="00064A2E" w:rsidRDefault="00094B9C" w:rsidP="004F7F53">
      <w:pPr>
        <w:numPr>
          <w:ilvl w:val="0"/>
          <w:numId w:val="1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Operator actions</w:t>
      </w:r>
    </w:p>
    <w:p w14:paraId="74664F89" w14:textId="77777777" w:rsidR="00094B9C" w:rsidRPr="00064A2E" w:rsidRDefault="00094B9C" w:rsidP="004F7F53">
      <w:pPr>
        <w:numPr>
          <w:ilvl w:val="0"/>
          <w:numId w:val="1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Maintenance overlaps</w:t>
      </w:r>
    </w:p>
    <w:p w14:paraId="14064132" w14:textId="77777777" w:rsidR="00094B9C" w:rsidRPr="00064A2E" w:rsidRDefault="00094B9C" w:rsidP="004F7F53">
      <w:pPr>
        <w:numPr>
          <w:ilvl w:val="0"/>
          <w:numId w:val="1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Repeated intermittent failures</w:t>
      </w:r>
    </w:p>
    <w:p w14:paraId="4EFFC98B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This is time-intensive and error-prone.</w:t>
      </w:r>
    </w:p>
    <w:p w14:paraId="45E3C40B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4DE4BF13" w14:textId="77777777" w:rsidR="00094B9C" w:rsidRPr="00064A2E" w:rsidRDefault="00094B9C" w:rsidP="004F7F53">
      <w:pPr>
        <w:numPr>
          <w:ilvl w:val="0"/>
          <w:numId w:val="1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Automated multi-source event timeline construction</w:t>
      </w:r>
    </w:p>
    <w:p w14:paraId="5B831704" w14:textId="77777777" w:rsidR="00094B9C" w:rsidRPr="00064A2E" w:rsidRDefault="00094B9C" w:rsidP="004F7F53">
      <w:pPr>
        <w:numPr>
          <w:ilvl w:val="0"/>
          <w:numId w:val="1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Millisecond-resolution sequence reconstruction (where data allows)</w:t>
      </w:r>
    </w:p>
    <w:p w14:paraId="4F16C97F" w14:textId="77777777" w:rsidR="00094B9C" w:rsidRPr="00064A2E" w:rsidRDefault="00094B9C" w:rsidP="004F7F53">
      <w:pPr>
        <w:numPr>
          <w:ilvl w:val="0"/>
          <w:numId w:val="1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Slow degradation visualization across weeks/months</w:t>
      </w:r>
    </w:p>
    <w:p w14:paraId="383CED32" w14:textId="77777777" w:rsidR="00094B9C" w:rsidRPr="00064A2E" w:rsidRDefault="00094B9C" w:rsidP="004F7F53">
      <w:pPr>
        <w:numPr>
          <w:ilvl w:val="0"/>
          <w:numId w:val="1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Comparative timeline matching with historical events</w:t>
      </w:r>
    </w:p>
    <w:p w14:paraId="14646BC3" w14:textId="77777777" w:rsidR="00094B9C" w:rsidRPr="00064A2E" w:rsidRDefault="00094B9C" w:rsidP="004F7F53">
      <w:pPr>
        <w:numPr>
          <w:ilvl w:val="0"/>
          <w:numId w:val="1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Highlighting of precursor signatures</w:t>
      </w:r>
    </w:p>
    <w:p w14:paraId="2D9D0F50" w14:textId="5C18AA49" w:rsidR="00094B9C" w:rsidRPr="00094B9C" w:rsidRDefault="00094B9C" w:rsidP="004F7F53">
      <w:pPr>
        <w:spacing w:after="60"/>
      </w:pPr>
    </w:p>
    <w:p w14:paraId="7D614A7F" w14:textId="77777777" w:rsidR="00094B9C" w:rsidRPr="00094B9C" w:rsidRDefault="00094B9C" w:rsidP="004F7F53">
      <w:pPr>
        <w:pStyle w:val="Heading2"/>
        <w:spacing w:before="0" w:after="60"/>
      </w:pPr>
      <w:r w:rsidRPr="00094B9C">
        <w:t>3.5 Rare Events &amp; Low-Frequency Failure Environment</w:t>
      </w:r>
    </w:p>
    <w:p w14:paraId="1873F38F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33536D85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Nuclear plants operate in high reliability regimes.</w:t>
      </w:r>
    </w:p>
    <w:p w14:paraId="229D667A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Traditional ML struggles because:</w:t>
      </w:r>
    </w:p>
    <w:p w14:paraId="0B712406" w14:textId="77777777" w:rsidR="00094B9C" w:rsidRPr="00064A2E" w:rsidRDefault="00094B9C" w:rsidP="004F7F53">
      <w:pPr>
        <w:numPr>
          <w:ilvl w:val="0"/>
          <w:numId w:val="1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Labeled failure data is sparse</w:t>
      </w:r>
    </w:p>
    <w:p w14:paraId="0E7FBB85" w14:textId="77777777" w:rsidR="00094B9C" w:rsidRPr="00064A2E" w:rsidRDefault="00094B9C" w:rsidP="004F7F53">
      <w:pPr>
        <w:numPr>
          <w:ilvl w:val="0"/>
          <w:numId w:val="1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Many failure modes are rare or novel</w:t>
      </w:r>
    </w:p>
    <w:p w14:paraId="55499FC7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0483738F" w14:textId="77777777" w:rsidR="00094B9C" w:rsidRPr="00064A2E" w:rsidRDefault="00094B9C" w:rsidP="004F7F53">
      <w:pPr>
        <w:numPr>
          <w:ilvl w:val="0"/>
          <w:numId w:val="1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Hybrid physics-informed + statistical modeling</w:t>
      </w:r>
    </w:p>
    <w:p w14:paraId="41F4D565" w14:textId="77777777" w:rsidR="00094B9C" w:rsidRPr="00064A2E" w:rsidRDefault="00094B9C" w:rsidP="004F7F53">
      <w:pPr>
        <w:numPr>
          <w:ilvl w:val="0"/>
          <w:numId w:val="1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Bayesian inference frameworks</w:t>
      </w:r>
    </w:p>
    <w:p w14:paraId="68AB501E" w14:textId="77777777" w:rsidR="00094B9C" w:rsidRPr="00064A2E" w:rsidRDefault="00094B9C" w:rsidP="004F7F53">
      <w:pPr>
        <w:numPr>
          <w:ilvl w:val="0"/>
          <w:numId w:val="1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Anomaly detection over classification reliance</w:t>
      </w:r>
    </w:p>
    <w:p w14:paraId="0F2D733B" w14:textId="77777777" w:rsidR="00094B9C" w:rsidRPr="00064A2E" w:rsidRDefault="00094B9C" w:rsidP="004F7F53">
      <w:pPr>
        <w:numPr>
          <w:ilvl w:val="0"/>
          <w:numId w:val="1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Transfer learning across fleet data</w:t>
      </w:r>
    </w:p>
    <w:p w14:paraId="5DAA5A3A" w14:textId="77777777" w:rsidR="00094B9C" w:rsidRPr="00064A2E" w:rsidRDefault="00094B9C" w:rsidP="004F7F53">
      <w:pPr>
        <w:numPr>
          <w:ilvl w:val="0"/>
          <w:numId w:val="1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Explicit uncertainty quantification</w:t>
      </w:r>
    </w:p>
    <w:p w14:paraId="6B543AF5" w14:textId="77777777" w:rsidR="00094B9C" w:rsidRPr="00064A2E" w:rsidRDefault="00094B9C" w:rsidP="00B87ADB">
      <w:pPr>
        <w:numPr>
          <w:ilvl w:val="0"/>
          <w:numId w:val="18"/>
        </w:numPr>
        <w:spacing w:after="60"/>
        <w:jc w:val="both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Conservative bias in sparse-data contexts</w:t>
      </w:r>
    </w:p>
    <w:p w14:paraId="17A0A3A9" w14:textId="3CF49A6E" w:rsidR="00094B9C" w:rsidRDefault="00D90CDC" w:rsidP="00B87ADB">
      <w:pPr>
        <w:spacing w:after="60"/>
        <w:jc w:val="both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Black-box inferences shall not be used for safety-significant conclusions without traceable evidence pathways.</w:t>
      </w:r>
    </w:p>
    <w:p w14:paraId="27A62FD8" w14:textId="77777777" w:rsidR="00064A2E" w:rsidRPr="00064A2E" w:rsidRDefault="00064A2E" w:rsidP="004F7F53">
      <w:pPr>
        <w:spacing w:after="60"/>
        <w:rPr>
          <w:rFonts w:ascii="Times New Roman" w:hAnsi="Times New Roman" w:cs="Times New Roman"/>
        </w:rPr>
      </w:pPr>
    </w:p>
    <w:p w14:paraId="08B34EE2" w14:textId="77777777" w:rsidR="00094B9C" w:rsidRPr="00094B9C" w:rsidRDefault="00094B9C" w:rsidP="004F7F53">
      <w:pPr>
        <w:pStyle w:val="Heading2"/>
        <w:spacing w:before="0" w:after="60"/>
      </w:pPr>
      <w:r w:rsidRPr="00094B9C">
        <w:t>3.6 Latent Degradation &amp; Aging Detection</w:t>
      </w:r>
    </w:p>
    <w:p w14:paraId="61E5E853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4C0EA925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Gradual degradation precedes many failures:</w:t>
      </w:r>
    </w:p>
    <w:p w14:paraId="697BC6FB" w14:textId="77777777" w:rsidR="00094B9C" w:rsidRPr="00064A2E" w:rsidRDefault="00094B9C" w:rsidP="004F7F53">
      <w:pPr>
        <w:numPr>
          <w:ilvl w:val="0"/>
          <w:numId w:val="1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lastRenderedPageBreak/>
        <w:t>Fouling</w:t>
      </w:r>
    </w:p>
    <w:p w14:paraId="4C8D8385" w14:textId="77777777" w:rsidR="00094B9C" w:rsidRPr="00064A2E" w:rsidRDefault="00094B9C" w:rsidP="004F7F53">
      <w:pPr>
        <w:numPr>
          <w:ilvl w:val="0"/>
          <w:numId w:val="1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Calibration drift</w:t>
      </w:r>
    </w:p>
    <w:p w14:paraId="6BFB5437" w14:textId="77777777" w:rsidR="00094B9C" w:rsidRPr="00064A2E" w:rsidRDefault="00094B9C" w:rsidP="004F7F53">
      <w:pPr>
        <w:numPr>
          <w:ilvl w:val="0"/>
          <w:numId w:val="1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Valve stiction</w:t>
      </w:r>
    </w:p>
    <w:p w14:paraId="23DAA616" w14:textId="77777777" w:rsidR="00094B9C" w:rsidRPr="00064A2E" w:rsidRDefault="00094B9C" w:rsidP="004F7F53">
      <w:pPr>
        <w:numPr>
          <w:ilvl w:val="0"/>
          <w:numId w:val="1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Aging cable insulation</w:t>
      </w:r>
    </w:p>
    <w:p w14:paraId="1622673F" w14:textId="77777777" w:rsidR="00094B9C" w:rsidRPr="00064A2E" w:rsidRDefault="00094B9C" w:rsidP="004F7F53">
      <w:pPr>
        <w:numPr>
          <w:ilvl w:val="0"/>
          <w:numId w:val="1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Procedural erosion</w:t>
      </w:r>
    </w:p>
    <w:p w14:paraId="40DF99C7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These signals are often weak and long-term.</w:t>
      </w:r>
    </w:p>
    <w:p w14:paraId="5D1B427B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79D244B1" w14:textId="77777777" w:rsidR="00094B9C" w:rsidRPr="00064A2E" w:rsidRDefault="00094B9C" w:rsidP="004F7F53">
      <w:pPr>
        <w:numPr>
          <w:ilvl w:val="0"/>
          <w:numId w:val="2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Long-horizon trend analysis</w:t>
      </w:r>
    </w:p>
    <w:p w14:paraId="12A23C9B" w14:textId="77777777" w:rsidR="00094B9C" w:rsidRPr="00064A2E" w:rsidRDefault="00094B9C" w:rsidP="004F7F53">
      <w:pPr>
        <w:numPr>
          <w:ilvl w:val="0"/>
          <w:numId w:val="2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Cross-cycle comparison</w:t>
      </w:r>
    </w:p>
    <w:p w14:paraId="74FBB4FC" w14:textId="77777777" w:rsidR="00094B9C" w:rsidRPr="00064A2E" w:rsidRDefault="00094B9C" w:rsidP="004F7F53">
      <w:pPr>
        <w:numPr>
          <w:ilvl w:val="0"/>
          <w:numId w:val="2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Fleet-wide pattern mining</w:t>
      </w:r>
    </w:p>
    <w:p w14:paraId="775B2DF7" w14:textId="77777777" w:rsidR="00094B9C" w:rsidRPr="00064A2E" w:rsidRDefault="00094B9C" w:rsidP="004F7F53">
      <w:pPr>
        <w:numPr>
          <w:ilvl w:val="0"/>
          <w:numId w:val="2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Change detection under noisy conditions</w:t>
      </w:r>
    </w:p>
    <w:p w14:paraId="7FFF57D6" w14:textId="77777777" w:rsidR="00094B9C" w:rsidRPr="00064A2E" w:rsidRDefault="00094B9C" w:rsidP="004F7F53">
      <w:pPr>
        <w:numPr>
          <w:ilvl w:val="0"/>
          <w:numId w:val="2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Early weak-signal amplification</w:t>
      </w:r>
    </w:p>
    <w:p w14:paraId="01D9975F" w14:textId="2B032469" w:rsidR="00094B9C" w:rsidRPr="00064A2E" w:rsidRDefault="00B87ADB" w:rsidP="004F7F53">
      <w:pPr>
        <w:spacing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Note that t</w:t>
      </w:r>
      <w:r w:rsidR="00094B9C" w:rsidRPr="00064A2E">
        <w:rPr>
          <w:rFonts w:ascii="Times New Roman" w:hAnsi="Times New Roman" w:cs="Times New Roman"/>
        </w:rPr>
        <w:t>his supports preventive correction rather than post-failure RCA only.</w:t>
      </w:r>
    </w:p>
    <w:p w14:paraId="1390B6E9" w14:textId="2D863B59" w:rsidR="00094B9C" w:rsidRPr="00094B9C" w:rsidRDefault="00094B9C" w:rsidP="004F7F53">
      <w:pPr>
        <w:spacing w:after="60"/>
      </w:pPr>
    </w:p>
    <w:p w14:paraId="31C5C03F" w14:textId="77777777" w:rsidR="00094B9C" w:rsidRPr="00094B9C" w:rsidRDefault="00094B9C" w:rsidP="004F7F53">
      <w:pPr>
        <w:pStyle w:val="Heading2"/>
        <w:spacing w:before="0" w:after="60"/>
      </w:pPr>
      <w:r w:rsidRPr="00094B9C">
        <w:t>3.7 Institutional Knowledge Preservation &amp; Retrieval</w:t>
      </w:r>
    </w:p>
    <w:p w14:paraId="0A6CF2D4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10AC5C80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Critical knowledge exists in:</w:t>
      </w:r>
    </w:p>
    <w:p w14:paraId="3F6557CB" w14:textId="77777777" w:rsidR="00094B9C" w:rsidRPr="00064A2E" w:rsidRDefault="00094B9C" w:rsidP="004F7F53">
      <w:pPr>
        <w:numPr>
          <w:ilvl w:val="0"/>
          <w:numId w:val="2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CAP narratives</w:t>
      </w:r>
    </w:p>
    <w:p w14:paraId="2DE5D08D" w14:textId="77777777" w:rsidR="00094B9C" w:rsidRPr="00064A2E" w:rsidRDefault="00094B9C" w:rsidP="004F7F53">
      <w:pPr>
        <w:numPr>
          <w:ilvl w:val="0"/>
          <w:numId w:val="2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Industry OE reports</w:t>
      </w:r>
    </w:p>
    <w:p w14:paraId="647E87D6" w14:textId="5D3291CE" w:rsidR="00094B9C" w:rsidRPr="00064A2E" w:rsidRDefault="00094B9C" w:rsidP="004F7F53">
      <w:pPr>
        <w:numPr>
          <w:ilvl w:val="0"/>
          <w:numId w:val="2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Historical </w:t>
      </w:r>
      <w:r w:rsidR="00B87ADB">
        <w:rPr>
          <w:rFonts w:ascii="Times New Roman" w:hAnsi="Times New Roman" w:cs="Times New Roman"/>
        </w:rPr>
        <w:t xml:space="preserve">ECAs, </w:t>
      </w:r>
      <w:r w:rsidRPr="00064A2E">
        <w:rPr>
          <w:rFonts w:ascii="Times New Roman" w:hAnsi="Times New Roman" w:cs="Times New Roman"/>
        </w:rPr>
        <w:t>RCAs</w:t>
      </w:r>
    </w:p>
    <w:p w14:paraId="652E1C0B" w14:textId="77777777" w:rsidR="00094B9C" w:rsidRPr="00064A2E" w:rsidRDefault="00094B9C" w:rsidP="004F7F53">
      <w:pPr>
        <w:numPr>
          <w:ilvl w:val="0"/>
          <w:numId w:val="2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Informal expert experience</w:t>
      </w:r>
    </w:p>
    <w:p w14:paraId="34F6C324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Much of this is unstructured text and difficult to retrieve.</w:t>
      </w:r>
    </w:p>
    <w:p w14:paraId="79A8FA31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629319E4" w14:textId="77777777" w:rsidR="00094B9C" w:rsidRPr="00064A2E" w:rsidRDefault="00094B9C" w:rsidP="004F7F53">
      <w:pPr>
        <w:numPr>
          <w:ilvl w:val="0"/>
          <w:numId w:val="2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NLP-based semantic search across CAP and OE records</w:t>
      </w:r>
    </w:p>
    <w:p w14:paraId="405535D7" w14:textId="77777777" w:rsidR="00094B9C" w:rsidRPr="00064A2E" w:rsidRDefault="00094B9C" w:rsidP="004F7F53">
      <w:pPr>
        <w:numPr>
          <w:ilvl w:val="0"/>
          <w:numId w:val="2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Similarity matching between current symptoms and historical cases</w:t>
      </w:r>
    </w:p>
    <w:p w14:paraId="1FFF562B" w14:textId="77777777" w:rsidR="00094B9C" w:rsidRPr="00064A2E" w:rsidRDefault="00094B9C" w:rsidP="004F7F53">
      <w:pPr>
        <w:numPr>
          <w:ilvl w:val="0"/>
          <w:numId w:val="2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Structured encoding of prior RCA findings</w:t>
      </w:r>
    </w:p>
    <w:p w14:paraId="21997A07" w14:textId="77777777" w:rsidR="00094B9C" w:rsidRPr="00064A2E" w:rsidRDefault="00094B9C" w:rsidP="004F7F53">
      <w:pPr>
        <w:numPr>
          <w:ilvl w:val="0"/>
          <w:numId w:val="2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Knowledge graph linking failure modes, contributors, corrective actions</w:t>
      </w:r>
    </w:p>
    <w:p w14:paraId="17EB202F" w14:textId="77777777" w:rsidR="00094B9C" w:rsidRPr="00064A2E" w:rsidRDefault="00094B9C" w:rsidP="004F7F53">
      <w:pPr>
        <w:numPr>
          <w:ilvl w:val="0"/>
          <w:numId w:val="2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Retirement-resilient knowledge capture</w:t>
      </w:r>
    </w:p>
    <w:p w14:paraId="323E630C" w14:textId="1EA7CBC5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The </w:t>
      </w:r>
      <w:r w:rsidR="0045529A">
        <w:rPr>
          <w:rFonts w:ascii="Times New Roman" w:hAnsi="Times New Roman" w:cs="Times New Roman"/>
        </w:rPr>
        <w:t>envisioned RCA workflow</w:t>
      </w:r>
      <w:r w:rsidRPr="00064A2E">
        <w:rPr>
          <w:rFonts w:ascii="Times New Roman" w:hAnsi="Times New Roman" w:cs="Times New Roman"/>
        </w:rPr>
        <w:t xml:space="preserve"> becomes a long-term institutional </w:t>
      </w:r>
      <w:r w:rsidR="0045529A">
        <w:rPr>
          <w:rFonts w:ascii="Times New Roman" w:hAnsi="Times New Roman" w:cs="Times New Roman"/>
        </w:rPr>
        <w:t>librarian</w:t>
      </w:r>
      <w:r w:rsidRPr="00064A2E">
        <w:rPr>
          <w:rFonts w:ascii="Times New Roman" w:hAnsi="Times New Roman" w:cs="Times New Roman"/>
        </w:rPr>
        <w:t>.</w:t>
      </w:r>
    </w:p>
    <w:p w14:paraId="1E6A9123" w14:textId="119FA2EC" w:rsidR="00094B9C" w:rsidRPr="00094B9C" w:rsidRDefault="00094B9C" w:rsidP="004F7F53">
      <w:pPr>
        <w:spacing w:after="60"/>
      </w:pPr>
    </w:p>
    <w:p w14:paraId="794EB404" w14:textId="77777777" w:rsidR="00094B9C" w:rsidRPr="00094B9C" w:rsidRDefault="00094B9C" w:rsidP="004F7F53">
      <w:pPr>
        <w:pStyle w:val="Heading2"/>
        <w:spacing w:before="0" w:after="60"/>
      </w:pPr>
      <w:r w:rsidRPr="00094B9C">
        <w:t>3.8 Structured Methodology Compliance &amp; Analytical Flexibility</w:t>
      </w:r>
    </w:p>
    <w:p w14:paraId="44502897" w14:textId="1860CE5E" w:rsidR="004F7F53" w:rsidRPr="00064A2E" w:rsidRDefault="004F7F53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Methodology frameworks shall be dynamically linked to the underlying system topology and safety function model.</w:t>
      </w:r>
    </w:p>
    <w:p w14:paraId="5B5D0885" w14:textId="2F254837" w:rsidR="00094B9C" w:rsidRPr="00094B9C" w:rsidRDefault="00094B9C" w:rsidP="00064A2E">
      <w:pPr>
        <w:pStyle w:val="Heading3"/>
      </w:pPr>
      <w:r w:rsidRPr="00094B9C">
        <w:t>Problem Landscape</w:t>
      </w:r>
    </w:p>
    <w:p w14:paraId="1B1CB4F4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RCA must follow structured methods:</w:t>
      </w:r>
    </w:p>
    <w:p w14:paraId="14DADD49" w14:textId="77777777" w:rsidR="00094B9C" w:rsidRPr="00064A2E" w:rsidRDefault="00094B9C" w:rsidP="004F7F53">
      <w:pPr>
        <w:numPr>
          <w:ilvl w:val="0"/>
          <w:numId w:val="2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Barrier analysis</w:t>
      </w:r>
    </w:p>
    <w:p w14:paraId="2B67F95C" w14:textId="77777777" w:rsidR="00094B9C" w:rsidRPr="00064A2E" w:rsidRDefault="00094B9C" w:rsidP="004F7F53">
      <w:pPr>
        <w:numPr>
          <w:ilvl w:val="0"/>
          <w:numId w:val="2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Change analysis</w:t>
      </w:r>
    </w:p>
    <w:p w14:paraId="0D12EB91" w14:textId="21E6527E" w:rsidR="0045529A" w:rsidRPr="00064A2E" w:rsidRDefault="0045529A" w:rsidP="0045529A">
      <w:pPr>
        <w:numPr>
          <w:ilvl w:val="0"/>
          <w:numId w:val="2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Fault trees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?</w:t>
      </w:r>
      <w:r>
        <w:rPr>
          <w:rFonts w:ascii="Times New Roman" w:hAnsi="Times New Roman" w:cs="Times New Roman"/>
        </w:rPr>
        <w:t>)</w:t>
      </w:r>
    </w:p>
    <w:p w14:paraId="4ED60EF8" w14:textId="77777777" w:rsidR="00094B9C" w:rsidRPr="00064A2E" w:rsidRDefault="00094B9C" w:rsidP="004F7F53">
      <w:pPr>
        <w:numPr>
          <w:ilvl w:val="0"/>
          <w:numId w:val="2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Event and causal factor charting</w:t>
      </w:r>
    </w:p>
    <w:p w14:paraId="5CD8C0A4" w14:textId="77777777" w:rsidR="00094B9C" w:rsidRPr="00094B9C" w:rsidRDefault="00094B9C" w:rsidP="00064A2E">
      <w:pPr>
        <w:pStyle w:val="Heading3"/>
      </w:pPr>
      <w:r w:rsidRPr="00094B9C">
        <w:lastRenderedPageBreak/>
        <w:t>Required Capabilities</w:t>
      </w:r>
    </w:p>
    <w:p w14:paraId="76224FAC" w14:textId="77777777" w:rsidR="0045529A" w:rsidRPr="00064A2E" w:rsidRDefault="0045529A" w:rsidP="0045529A">
      <w:pPr>
        <w:numPr>
          <w:ilvl w:val="0"/>
          <w:numId w:val="2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Audit trail from raw data to </w:t>
      </w:r>
      <w:proofErr w:type="gramStart"/>
      <w:r w:rsidRPr="00064A2E">
        <w:rPr>
          <w:rFonts w:ascii="Times New Roman" w:hAnsi="Times New Roman" w:cs="Times New Roman"/>
        </w:rPr>
        <w:t>final conclusion</w:t>
      </w:r>
      <w:proofErr w:type="gramEnd"/>
    </w:p>
    <w:p w14:paraId="1D5773EB" w14:textId="77777777" w:rsidR="0045529A" w:rsidRPr="00064A2E" w:rsidRDefault="0045529A" w:rsidP="0045529A">
      <w:pPr>
        <w:numPr>
          <w:ilvl w:val="0"/>
          <w:numId w:val="2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CAP-ready documentation export</w:t>
      </w:r>
    </w:p>
    <w:p w14:paraId="3B8AF27B" w14:textId="77777777" w:rsidR="0045529A" w:rsidRPr="00064A2E" w:rsidRDefault="0045529A" w:rsidP="0045529A">
      <w:pPr>
        <w:numPr>
          <w:ilvl w:val="0"/>
          <w:numId w:val="2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Evidence traceability for every inference</w:t>
      </w:r>
    </w:p>
    <w:p w14:paraId="026336A3" w14:textId="09C6EF77" w:rsidR="00094B9C" w:rsidRPr="00064A2E" w:rsidRDefault="00094B9C" w:rsidP="004F7F53">
      <w:pPr>
        <w:numPr>
          <w:ilvl w:val="0"/>
          <w:numId w:val="2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Computer-aided fault tree construction</w:t>
      </w:r>
      <w:r w:rsidR="0045529A">
        <w:rPr>
          <w:rFonts w:ascii="Times New Roman" w:hAnsi="Times New Roman" w:cs="Times New Roman"/>
        </w:rPr>
        <w:t xml:space="preserve"> (?)</w:t>
      </w:r>
    </w:p>
    <w:p w14:paraId="3333C3A3" w14:textId="77777777" w:rsidR="00094B9C" w:rsidRPr="00064A2E" w:rsidRDefault="00094B9C" w:rsidP="004F7F53">
      <w:pPr>
        <w:numPr>
          <w:ilvl w:val="0"/>
          <w:numId w:val="2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Barrier analysis templates integrated with system topology</w:t>
      </w:r>
    </w:p>
    <w:p w14:paraId="63E51570" w14:textId="77777777" w:rsidR="00094B9C" w:rsidRPr="00064A2E" w:rsidRDefault="00094B9C" w:rsidP="004F7F53">
      <w:pPr>
        <w:numPr>
          <w:ilvl w:val="0"/>
          <w:numId w:val="2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Change analysis workflow support</w:t>
      </w:r>
    </w:p>
    <w:p w14:paraId="707CE8F1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The tool must enhance rigor without constraining exploration.</w:t>
      </w:r>
    </w:p>
    <w:p w14:paraId="03014816" w14:textId="3439E631" w:rsidR="00094B9C" w:rsidRPr="00094B9C" w:rsidRDefault="00094B9C" w:rsidP="004F7F53">
      <w:pPr>
        <w:spacing w:after="60"/>
      </w:pPr>
    </w:p>
    <w:p w14:paraId="63372212" w14:textId="77777777" w:rsidR="00094B9C" w:rsidRPr="00094B9C" w:rsidRDefault="00094B9C" w:rsidP="004F7F53">
      <w:pPr>
        <w:pStyle w:val="Heading2"/>
        <w:spacing w:before="0" w:after="60"/>
      </w:pPr>
      <w:r w:rsidRPr="00094B9C">
        <w:t>3.9 Uncertainty Quantification &amp; Hypothesis Management</w:t>
      </w:r>
    </w:p>
    <w:p w14:paraId="55230194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3B0070F8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Evidence is often incomplete or degraded.</w:t>
      </w:r>
    </w:p>
    <w:p w14:paraId="1AFAAAA5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Current RCA practice frequently forces binary conclusions.</w:t>
      </w:r>
    </w:p>
    <w:p w14:paraId="1D713989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Risks:</w:t>
      </w:r>
    </w:p>
    <w:p w14:paraId="1BB8FC16" w14:textId="77777777" w:rsidR="00094B9C" w:rsidRPr="00064A2E" w:rsidRDefault="00094B9C" w:rsidP="004F7F53">
      <w:pPr>
        <w:numPr>
          <w:ilvl w:val="0"/>
          <w:numId w:val="2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Overstated certainty → under-scoped corrective actions</w:t>
      </w:r>
    </w:p>
    <w:p w14:paraId="22AB9E21" w14:textId="77777777" w:rsidR="00094B9C" w:rsidRPr="00064A2E" w:rsidRDefault="00094B9C" w:rsidP="004F7F53">
      <w:pPr>
        <w:numPr>
          <w:ilvl w:val="0"/>
          <w:numId w:val="2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Over-broad actions → wasted resources</w:t>
      </w:r>
    </w:p>
    <w:p w14:paraId="2CDE0C11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5D81A4DE" w14:textId="77777777" w:rsidR="00094B9C" w:rsidRPr="00064A2E" w:rsidRDefault="00094B9C" w:rsidP="004F7F53">
      <w:pPr>
        <w:numPr>
          <w:ilvl w:val="0"/>
          <w:numId w:val="2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Probabilistic confidence scoring</w:t>
      </w:r>
    </w:p>
    <w:p w14:paraId="519EB76F" w14:textId="77777777" w:rsidR="00094B9C" w:rsidRPr="00064A2E" w:rsidRDefault="00094B9C" w:rsidP="004F7F53">
      <w:pPr>
        <w:numPr>
          <w:ilvl w:val="0"/>
          <w:numId w:val="2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Explicit evidence-gap representation</w:t>
      </w:r>
    </w:p>
    <w:p w14:paraId="50EFEE8C" w14:textId="77777777" w:rsidR="00094B9C" w:rsidRPr="00064A2E" w:rsidRDefault="00094B9C" w:rsidP="004F7F53">
      <w:pPr>
        <w:numPr>
          <w:ilvl w:val="0"/>
          <w:numId w:val="2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Alternative hypothesis ranking</w:t>
      </w:r>
    </w:p>
    <w:p w14:paraId="1F9F46CE" w14:textId="77777777" w:rsidR="00094B9C" w:rsidRPr="00064A2E" w:rsidRDefault="00094B9C" w:rsidP="004F7F53">
      <w:pPr>
        <w:numPr>
          <w:ilvl w:val="0"/>
          <w:numId w:val="2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Divergence explanation between hypotheses</w:t>
      </w:r>
    </w:p>
    <w:p w14:paraId="3C6C0D6D" w14:textId="77777777" w:rsidR="00094B9C" w:rsidRPr="00064A2E" w:rsidRDefault="00094B9C" w:rsidP="004F7F53">
      <w:pPr>
        <w:numPr>
          <w:ilvl w:val="0"/>
          <w:numId w:val="2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Sensitivity analysis under data-quality assumptions</w:t>
      </w:r>
    </w:p>
    <w:p w14:paraId="184BD81B" w14:textId="77777777" w:rsidR="00094B9C" w:rsidRPr="00064A2E" w:rsidRDefault="00094B9C" w:rsidP="004F7F53">
      <w:pPr>
        <w:numPr>
          <w:ilvl w:val="0"/>
          <w:numId w:val="2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Distinction between “evidence against” and “insufficient data”</w:t>
      </w:r>
    </w:p>
    <w:p w14:paraId="30AE3E8E" w14:textId="2FD6048D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Uncertainty must be visible.</w:t>
      </w:r>
    </w:p>
    <w:p w14:paraId="27A290A6" w14:textId="2C40B0F5" w:rsidR="00094B9C" w:rsidRPr="00094B9C" w:rsidRDefault="00094B9C" w:rsidP="004F7F53">
      <w:pPr>
        <w:spacing w:after="60"/>
      </w:pPr>
    </w:p>
    <w:p w14:paraId="2293F996" w14:textId="77777777" w:rsidR="00094B9C" w:rsidRPr="00094B9C" w:rsidRDefault="00094B9C" w:rsidP="004F7F53">
      <w:pPr>
        <w:pStyle w:val="Heading2"/>
        <w:spacing w:before="0" w:after="60"/>
      </w:pPr>
      <w:r w:rsidRPr="00094B9C">
        <w:t>3.10 Cognitive Bias Mitigation</w:t>
      </w:r>
    </w:p>
    <w:p w14:paraId="21DABBB2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5F5F6B16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Engineers are subject to:</w:t>
      </w:r>
    </w:p>
    <w:p w14:paraId="6A9C1982" w14:textId="77777777" w:rsidR="00094B9C" w:rsidRPr="00064A2E" w:rsidRDefault="00094B9C" w:rsidP="004F7F53">
      <w:pPr>
        <w:numPr>
          <w:ilvl w:val="0"/>
          <w:numId w:val="2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Anchoring</w:t>
      </w:r>
    </w:p>
    <w:p w14:paraId="018B8D5C" w14:textId="77777777" w:rsidR="00094B9C" w:rsidRPr="00064A2E" w:rsidRDefault="00094B9C" w:rsidP="004F7F53">
      <w:pPr>
        <w:numPr>
          <w:ilvl w:val="0"/>
          <w:numId w:val="2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Confirmation bias</w:t>
      </w:r>
    </w:p>
    <w:p w14:paraId="61BAC2EF" w14:textId="77777777" w:rsidR="00094B9C" w:rsidRPr="00064A2E" w:rsidRDefault="00094B9C" w:rsidP="004F7F53">
      <w:pPr>
        <w:numPr>
          <w:ilvl w:val="0"/>
          <w:numId w:val="2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Availability bias</w:t>
      </w:r>
    </w:p>
    <w:p w14:paraId="54D533B9" w14:textId="77777777" w:rsidR="00094B9C" w:rsidRPr="00064A2E" w:rsidRDefault="00094B9C" w:rsidP="004F7F53">
      <w:pPr>
        <w:numPr>
          <w:ilvl w:val="0"/>
          <w:numId w:val="28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Authority bias</w:t>
      </w:r>
    </w:p>
    <w:p w14:paraId="122E30E7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These can truncate causal exploration prematurely.</w:t>
      </w:r>
    </w:p>
    <w:p w14:paraId="1116C897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321A04F3" w14:textId="77777777" w:rsidR="00094B9C" w:rsidRPr="00064A2E" w:rsidRDefault="00094B9C" w:rsidP="004F7F53">
      <w:pPr>
        <w:numPr>
          <w:ilvl w:val="0"/>
          <w:numId w:val="2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Automatic generation of alternative hypotheses</w:t>
      </w:r>
    </w:p>
    <w:p w14:paraId="2B3CABAE" w14:textId="77777777" w:rsidR="00094B9C" w:rsidRPr="00064A2E" w:rsidRDefault="00094B9C" w:rsidP="004F7F53">
      <w:pPr>
        <w:numPr>
          <w:ilvl w:val="0"/>
          <w:numId w:val="2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Structured “disconfirming evidence” surfacing</w:t>
      </w:r>
    </w:p>
    <w:p w14:paraId="5192FE0A" w14:textId="77777777" w:rsidR="00094B9C" w:rsidRPr="00064A2E" w:rsidRDefault="00094B9C" w:rsidP="004F7F53">
      <w:pPr>
        <w:numPr>
          <w:ilvl w:val="0"/>
          <w:numId w:val="2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Hypothesis comparison dashboards</w:t>
      </w:r>
    </w:p>
    <w:p w14:paraId="0F289895" w14:textId="77777777" w:rsidR="00094B9C" w:rsidRPr="00064A2E" w:rsidRDefault="00094B9C" w:rsidP="004F7F53">
      <w:pPr>
        <w:numPr>
          <w:ilvl w:val="0"/>
          <w:numId w:val="2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Blind analysis modes where appropriate</w:t>
      </w:r>
    </w:p>
    <w:p w14:paraId="23724287" w14:textId="09CEA81C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The system should act as a </w:t>
      </w:r>
      <w:r w:rsidR="0045529A">
        <w:rPr>
          <w:rFonts w:ascii="Times New Roman" w:hAnsi="Times New Roman" w:cs="Times New Roman"/>
        </w:rPr>
        <w:t>co-pilot</w:t>
      </w:r>
      <w:r w:rsidRPr="00064A2E">
        <w:rPr>
          <w:rFonts w:ascii="Times New Roman" w:hAnsi="Times New Roman" w:cs="Times New Roman"/>
        </w:rPr>
        <w:t xml:space="preserve"> </w:t>
      </w:r>
      <w:r w:rsidR="0045529A">
        <w:rPr>
          <w:rFonts w:ascii="Times New Roman" w:hAnsi="Times New Roman" w:cs="Times New Roman"/>
        </w:rPr>
        <w:t>to system engineers</w:t>
      </w:r>
      <w:r w:rsidRPr="00064A2E">
        <w:rPr>
          <w:rFonts w:ascii="Times New Roman" w:hAnsi="Times New Roman" w:cs="Times New Roman"/>
        </w:rPr>
        <w:t>.</w:t>
      </w:r>
    </w:p>
    <w:p w14:paraId="716F09EF" w14:textId="48D16199" w:rsidR="00094B9C" w:rsidRPr="00094B9C" w:rsidRDefault="00094B9C" w:rsidP="004F7F53">
      <w:pPr>
        <w:spacing w:after="60"/>
      </w:pPr>
    </w:p>
    <w:p w14:paraId="4BDD0E4F" w14:textId="77777777" w:rsidR="00094B9C" w:rsidRPr="00094B9C" w:rsidRDefault="00094B9C" w:rsidP="004F7F53">
      <w:pPr>
        <w:pStyle w:val="Heading2"/>
        <w:spacing w:before="0" w:after="60"/>
      </w:pPr>
      <w:r w:rsidRPr="00094B9C">
        <w:t>3.11 Multi-Disciplinary Collaboration &amp; Workflow Integration</w:t>
      </w:r>
    </w:p>
    <w:p w14:paraId="7A7AC988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539268A1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RCA spans:</w:t>
      </w:r>
    </w:p>
    <w:p w14:paraId="32C4DD01" w14:textId="77777777" w:rsidR="00094B9C" w:rsidRPr="00064A2E" w:rsidRDefault="00094B9C" w:rsidP="004F7F53">
      <w:pPr>
        <w:numPr>
          <w:ilvl w:val="0"/>
          <w:numId w:val="3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Mechanical</w:t>
      </w:r>
    </w:p>
    <w:p w14:paraId="455F3426" w14:textId="77777777" w:rsidR="00094B9C" w:rsidRPr="00064A2E" w:rsidRDefault="00094B9C" w:rsidP="004F7F53">
      <w:pPr>
        <w:numPr>
          <w:ilvl w:val="0"/>
          <w:numId w:val="3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Electrical</w:t>
      </w:r>
    </w:p>
    <w:p w14:paraId="706065E7" w14:textId="77777777" w:rsidR="00094B9C" w:rsidRPr="00064A2E" w:rsidRDefault="00094B9C" w:rsidP="004F7F53">
      <w:pPr>
        <w:numPr>
          <w:ilvl w:val="0"/>
          <w:numId w:val="3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I&amp;C</w:t>
      </w:r>
    </w:p>
    <w:p w14:paraId="3D322F6D" w14:textId="77777777" w:rsidR="00094B9C" w:rsidRPr="00064A2E" w:rsidRDefault="00094B9C" w:rsidP="004F7F53">
      <w:pPr>
        <w:numPr>
          <w:ilvl w:val="0"/>
          <w:numId w:val="3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Operations</w:t>
      </w:r>
    </w:p>
    <w:p w14:paraId="495240A3" w14:textId="77777777" w:rsidR="00094B9C" w:rsidRPr="00064A2E" w:rsidRDefault="00094B9C" w:rsidP="004F7F53">
      <w:pPr>
        <w:numPr>
          <w:ilvl w:val="0"/>
          <w:numId w:val="3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Human performance</w:t>
      </w:r>
    </w:p>
    <w:p w14:paraId="73869776" w14:textId="77777777" w:rsidR="00094B9C" w:rsidRPr="00064A2E" w:rsidRDefault="00094B9C" w:rsidP="004F7F53">
      <w:pPr>
        <w:numPr>
          <w:ilvl w:val="0"/>
          <w:numId w:val="3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Chemistry</w:t>
      </w:r>
    </w:p>
    <w:p w14:paraId="3BD882FF" w14:textId="77777777" w:rsidR="00094B9C" w:rsidRPr="00094B9C" w:rsidRDefault="00094B9C" w:rsidP="00064A2E">
      <w:pPr>
        <w:pStyle w:val="Heading3"/>
      </w:pPr>
      <w:r w:rsidRPr="00094B9C">
        <w:t>Required Capabilities</w:t>
      </w:r>
    </w:p>
    <w:p w14:paraId="7C264B26" w14:textId="77777777" w:rsidR="00094B9C" w:rsidRPr="00064A2E" w:rsidRDefault="00094B9C" w:rsidP="004F7F53">
      <w:pPr>
        <w:numPr>
          <w:ilvl w:val="0"/>
          <w:numId w:val="3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Shared hypothesis workspace</w:t>
      </w:r>
    </w:p>
    <w:p w14:paraId="641DDAD4" w14:textId="77777777" w:rsidR="00094B9C" w:rsidRPr="00064A2E" w:rsidRDefault="00094B9C" w:rsidP="004F7F53">
      <w:pPr>
        <w:numPr>
          <w:ilvl w:val="0"/>
          <w:numId w:val="3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Hypothesis ownership tracking</w:t>
      </w:r>
    </w:p>
    <w:p w14:paraId="6860D1C0" w14:textId="77777777" w:rsidR="00094B9C" w:rsidRPr="00064A2E" w:rsidRDefault="00094B9C" w:rsidP="004F7F53">
      <w:pPr>
        <w:numPr>
          <w:ilvl w:val="0"/>
          <w:numId w:val="3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Version control of causal branches</w:t>
      </w:r>
    </w:p>
    <w:p w14:paraId="655BB1AD" w14:textId="77777777" w:rsidR="00094B9C" w:rsidRPr="00064A2E" w:rsidRDefault="00094B9C" w:rsidP="004F7F53">
      <w:pPr>
        <w:numPr>
          <w:ilvl w:val="0"/>
          <w:numId w:val="3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Structured dissent/comment capability</w:t>
      </w:r>
    </w:p>
    <w:p w14:paraId="09BC2E84" w14:textId="77777777" w:rsidR="00094B9C" w:rsidRPr="00064A2E" w:rsidRDefault="00094B9C" w:rsidP="004F7F53">
      <w:pPr>
        <w:numPr>
          <w:ilvl w:val="0"/>
          <w:numId w:val="31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Engineer override logging with rationale capture</w:t>
      </w:r>
    </w:p>
    <w:p w14:paraId="2BD106EC" w14:textId="239A0612" w:rsidR="00094B9C" w:rsidRPr="00094B9C" w:rsidRDefault="00094B9C" w:rsidP="004F7F53">
      <w:pPr>
        <w:spacing w:after="60"/>
      </w:pPr>
    </w:p>
    <w:p w14:paraId="0D0346A2" w14:textId="1AE54B76" w:rsidR="00094B9C" w:rsidRPr="00094B9C" w:rsidRDefault="00094B9C" w:rsidP="004F7F53">
      <w:pPr>
        <w:pStyle w:val="Heading2"/>
        <w:spacing w:before="0" w:after="60"/>
      </w:pPr>
      <w:r w:rsidRPr="00094B9C">
        <w:t>3.12 Risk Significance &amp; PRA Integration (</w:t>
      </w:r>
      <w:r w:rsidR="00064A2E">
        <w:t>Future Development</w:t>
      </w:r>
      <w:r w:rsidRPr="00094B9C">
        <w:t>)</w:t>
      </w:r>
    </w:p>
    <w:p w14:paraId="51B95F7C" w14:textId="77777777" w:rsidR="00094B9C" w:rsidRPr="00094B9C" w:rsidRDefault="00094B9C" w:rsidP="00064A2E">
      <w:pPr>
        <w:pStyle w:val="Heading3"/>
      </w:pPr>
      <w:r w:rsidRPr="00094B9C">
        <w:t>Problem Landscape</w:t>
      </w:r>
    </w:p>
    <w:p w14:paraId="4F90FF73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Beyond cause identification, plants must evaluate:</w:t>
      </w:r>
    </w:p>
    <w:p w14:paraId="08A4ABBB" w14:textId="77777777" w:rsidR="00094B9C" w:rsidRPr="00064A2E" w:rsidRDefault="00094B9C" w:rsidP="004F7F53">
      <w:pPr>
        <w:numPr>
          <w:ilvl w:val="0"/>
          <w:numId w:val="3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Safety function impact</w:t>
      </w:r>
    </w:p>
    <w:p w14:paraId="305CED51" w14:textId="77777777" w:rsidR="00094B9C" w:rsidRPr="00064A2E" w:rsidRDefault="00094B9C" w:rsidP="004F7F53">
      <w:pPr>
        <w:numPr>
          <w:ilvl w:val="0"/>
          <w:numId w:val="3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Barrier effectiveness</w:t>
      </w:r>
    </w:p>
    <w:p w14:paraId="780901BB" w14:textId="77777777" w:rsidR="00094B9C" w:rsidRPr="00064A2E" w:rsidRDefault="00094B9C" w:rsidP="004F7F53">
      <w:pPr>
        <w:numPr>
          <w:ilvl w:val="0"/>
          <w:numId w:val="32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Risk significance</w:t>
      </w:r>
    </w:p>
    <w:p w14:paraId="0C9463D0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Corrective actions are often </w:t>
      </w:r>
      <w:proofErr w:type="gramStart"/>
      <w:r w:rsidRPr="00064A2E">
        <w:rPr>
          <w:rFonts w:ascii="Times New Roman" w:hAnsi="Times New Roman" w:cs="Times New Roman"/>
        </w:rPr>
        <w:t>risk-informed</w:t>
      </w:r>
      <w:proofErr w:type="gramEnd"/>
      <w:r w:rsidRPr="00064A2E">
        <w:rPr>
          <w:rFonts w:ascii="Times New Roman" w:hAnsi="Times New Roman" w:cs="Times New Roman"/>
        </w:rPr>
        <w:t>.</w:t>
      </w:r>
    </w:p>
    <w:p w14:paraId="33C5E639" w14:textId="77777777" w:rsidR="00094B9C" w:rsidRPr="00064A2E" w:rsidRDefault="00094B9C" w:rsidP="00064A2E">
      <w:pPr>
        <w:pStyle w:val="Heading3"/>
      </w:pPr>
      <w:r w:rsidRPr="00064A2E">
        <w:t>Required Capabilities (Long-Term)</w:t>
      </w:r>
    </w:p>
    <w:p w14:paraId="4A1DF35F" w14:textId="77777777" w:rsidR="00094B9C" w:rsidRPr="00064A2E" w:rsidRDefault="00094B9C" w:rsidP="004F7F53">
      <w:pPr>
        <w:numPr>
          <w:ilvl w:val="0"/>
          <w:numId w:val="3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Mapping of event impacts to safety functions</w:t>
      </w:r>
    </w:p>
    <w:p w14:paraId="7A0E551B" w14:textId="77777777" w:rsidR="00094B9C" w:rsidRPr="00064A2E" w:rsidRDefault="00094B9C" w:rsidP="004F7F53">
      <w:pPr>
        <w:numPr>
          <w:ilvl w:val="0"/>
          <w:numId w:val="3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Interface capability with PRA models</w:t>
      </w:r>
    </w:p>
    <w:p w14:paraId="12E3E599" w14:textId="77777777" w:rsidR="00094B9C" w:rsidRPr="00064A2E" w:rsidRDefault="00094B9C" w:rsidP="004F7F53">
      <w:pPr>
        <w:numPr>
          <w:ilvl w:val="0"/>
          <w:numId w:val="3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Qualitative risk significance scoring</w:t>
      </w:r>
    </w:p>
    <w:p w14:paraId="4BEBCA91" w14:textId="77777777" w:rsidR="00094B9C" w:rsidRPr="00064A2E" w:rsidRDefault="00094B9C" w:rsidP="004F7F53">
      <w:pPr>
        <w:numPr>
          <w:ilvl w:val="0"/>
          <w:numId w:val="3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Identification of barrier weaknesses</w:t>
      </w:r>
    </w:p>
    <w:p w14:paraId="2FC6E80E" w14:textId="77777777" w:rsidR="00094B9C" w:rsidRPr="00064A2E" w:rsidRDefault="00094B9C" w:rsidP="004F7F53">
      <w:pPr>
        <w:numPr>
          <w:ilvl w:val="0"/>
          <w:numId w:val="33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Risk-informed corrective action prioritization</w:t>
      </w:r>
    </w:p>
    <w:p w14:paraId="1A063A08" w14:textId="34FA2F26" w:rsidR="00094B9C" w:rsidRPr="00094B9C" w:rsidRDefault="00094B9C" w:rsidP="00064A2E">
      <w:pPr>
        <w:pStyle w:val="Heading1"/>
      </w:pPr>
      <w:r w:rsidRPr="00094B9C">
        <w:t>4. Human–Machine Collaboration &amp; Trust Calibration</w:t>
      </w:r>
      <w:r w:rsidR="00042432">
        <w:t xml:space="preserve"> </w:t>
      </w:r>
    </w:p>
    <w:p w14:paraId="7BECFE4C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Transversal requirement across all domains.</w:t>
      </w:r>
    </w:p>
    <w:p w14:paraId="4DE4AF0E" w14:textId="77777777" w:rsidR="00094B9C" w:rsidRPr="00094B9C" w:rsidRDefault="00094B9C" w:rsidP="00064A2E">
      <w:pPr>
        <w:pStyle w:val="Heading3"/>
      </w:pPr>
      <w:r w:rsidRPr="00094B9C">
        <w:t>Design Principles</w:t>
      </w:r>
    </w:p>
    <w:p w14:paraId="591C9941" w14:textId="77777777" w:rsidR="00094B9C" w:rsidRPr="00064A2E" w:rsidRDefault="00094B9C" w:rsidP="004F7F53">
      <w:pPr>
        <w:numPr>
          <w:ilvl w:val="0"/>
          <w:numId w:val="3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Human primacy: engineer directs analysis</w:t>
      </w:r>
    </w:p>
    <w:p w14:paraId="39304567" w14:textId="77777777" w:rsidR="00094B9C" w:rsidRPr="00064A2E" w:rsidRDefault="00094B9C" w:rsidP="004F7F53">
      <w:pPr>
        <w:numPr>
          <w:ilvl w:val="0"/>
          <w:numId w:val="3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Interrogability: “Why are you suggesting this?”</w:t>
      </w:r>
    </w:p>
    <w:p w14:paraId="0BE364C0" w14:textId="77777777" w:rsidR="00094B9C" w:rsidRPr="00064A2E" w:rsidRDefault="00094B9C" w:rsidP="004F7F53">
      <w:pPr>
        <w:numPr>
          <w:ilvl w:val="0"/>
          <w:numId w:val="3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Transparent uncertainty</w:t>
      </w:r>
    </w:p>
    <w:p w14:paraId="2D9CD58B" w14:textId="77777777" w:rsidR="00094B9C" w:rsidRPr="00064A2E" w:rsidRDefault="00094B9C" w:rsidP="004F7F53">
      <w:pPr>
        <w:numPr>
          <w:ilvl w:val="0"/>
          <w:numId w:val="3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Clear boundaries of competence</w:t>
      </w:r>
    </w:p>
    <w:p w14:paraId="74B90D62" w14:textId="77777777" w:rsidR="00094B9C" w:rsidRPr="00064A2E" w:rsidRDefault="00094B9C" w:rsidP="004F7F53">
      <w:pPr>
        <w:numPr>
          <w:ilvl w:val="0"/>
          <w:numId w:val="3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lastRenderedPageBreak/>
        <w:t>Conservative inference bias</w:t>
      </w:r>
    </w:p>
    <w:p w14:paraId="7A436B46" w14:textId="77777777" w:rsidR="00094B9C" w:rsidRPr="00064A2E" w:rsidRDefault="00094B9C" w:rsidP="004F7F53">
      <w:pPr>
        <w:numPr>
          <w:ilvl w:val="0"/>
          <w:numId w:val="34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Graceful degradation under missing data</w:t>
      </w:r>
    </w:p>
    <w:p w14:paraId="0777543E" w14:textId="77777777" w:rsidR="00094B9C" w:rsidRPr="00094B9C" w:rsidRDefault="00094B9C" w:rsidP="00064A2E">
      <w:pPr>
        <w:pStyle w:val="Heading3"/>
      </w:pPr>
      <w:r w:rsidRPr="00094B9C">
        <w:t>Required Interface Capabilities</w:t>
      </w:r>
    </w:p>
    <w:p w14:paraId="07E79316" w14:textId="77777777" w:rsidR="00094B9C" w:rsidRPr="00064A2E" w:rsidRDefault="00094B9C" w:rsidP="004F7F53">
      <w:pPr>
        <w:numPr>
          <w:ilvl w:val="0"/>
          <w:numId w:val="3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Drill-down evidence chains</w:t>
      </w:r>
    </w:p>
    <w:p w14:paraId="5A026E2F" w14:textId="77777777" w:rsidR="00094B9C" w:rsidRPr="00064A2E" w:rsidRDefault="00094B9C" w:rsidP="004F7F53">
      <w:pPr>
        <w:numPr>
          <w:ilvl w:val="0"/>
          <w:numId w:val="3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Plain-language explanation summaries</w:t>
      </w:r>
    </w:p>
    <w:p w14:paraId="2A49EDF2" w14:textId="77777777" w:rsidR="00094B9C" w:rsidRPr="00064A2E" w:rsidRDefault="00094B9C" w:rsidP="004F7F53">
      <w:pPr>
        <w:numPr>
          <w:ilvl w:val="0"/>
          <w:numId w:val="3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Hypothesis workspace manipulation</w:t>
      </w:r>
    </w:p>
    <w:p w14:paraId="713A33D4" w14:textId="77777777" w:rsidR="00094B9C" w:rsidRPr="00064A2E" w:rsidRDefault="00094B9C" w:rsidP="004F7F53">
      <w:pPr>
        <w:numPr>
          <w:ilvl w:val="0"/>
          <w:numId w:val="3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Explicit confidence labeling</w:t>
      </w:r>
    </w:p>
    <w:p w14:paraId="60E340D4" w14:textId="77777777" w:rsidR="00094B9C" w:rsidRPr="00064A2E" w:rsidRDefault="00094B9C" w:rsidP="004F7F53">
      <w:pPr>
        <w:numPr>
          <w:ilvl w:val="0"/>
          <w:numId w:val="35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Override logging for continuous model improvement</w:t>
      </w:r>
    </w:p>
    <w:p w14:paraId="338CBD55" w14:textId="5A43A201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Trust must be earned through transparency.</w:t>
      </w:r>
    </w:p>
    <w:p w14:paraId="394843C4" w14:textId="77777777" w:rsidR="00094B9C" w:rsidRPr="00094B9C" w:rsidRDefault="00094B9C" w:rsidP="00064A2E">
      <w:pPr>
        <w:pStyle w:val="Heading1"/>
      </w:pPr>
      <w:r w:rsidRPr="00094B9C">
        <w:t>5. Analytical Operating Modes</w:t>
      </w:r>
    </w:p>
    <w:p w14:paraId="245C8089" w14:textId="77777777" w:rsidR="00094B9C" w:rsidRPr="00064A2E" w:rsidRDefault="00094B9C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The system must support distinct modes:</w:t>
      </w:r>
    </w:p>
    <w:p w14:paraId="40160878" w14:textId="77777777" w:rsidR="00042432" w:rsidRPr="00094B9C" w:rsidRDefault="00042432" w:rsidP="00042432">
      <w:pPr>
        <w:pStyle w:val="Heading3"/>
      </w:pPr>
      <w:r w:rsidRPr="00094B9C">
        <w:t>Deep Forensic RCA Mode</w:t>
      </w:r>
    </w:p>
    <w:p w14:paraId="284FADC6" w14:textId="77777777" w:rsidR="00042432" w:rsidRPr="00064A2E" w:rsidRDefault="00042432" w:rsidP="00042432">
      <w:pPr>
        <w:numPr>
          <w:ilvl w:val="0"/>
          <w:numId w:val="3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Structured methodology integration</w:t>
      </w:r>
    </w:p>
    <w:p w14:paraId="13CA5807" w14:textId="77777777" w:rsidR="00042432" w:rsidRPr="00064A2E" w:rsidRDefault="00042432" w:rsidP="00042432">
      <w:pPr>
        <w:numPr>
          <w:ilvl w:val="0"/>
          <w:numId w:val="3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Full uncertainty representation</w:t>
      </w:r>
    </w:p>
    <w:p w14:paraId="549FC8E0" w14:textId="77777777" w:rsidR="00042432" w:rsidRPr="00064A2E" w:rsidRDefault="00042432" w:rsidP="00042432">
      <w:pPr>
        <w:numPr>
          <w:ilvl w:val="0"/>
          <w:numId w:val="3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Documentation support</w:t>
      </w:r>
    </w:p>
    <w:p w14:paraId="10EA2C65" w14:textId="77777777" w:rsidR="00042432" w:rsidRPr="00064A2E" w:rsidRDefault="00042432" w:rsidP="00042432">
      <w:pPr>
        <w:numPr>
          <w:ilvl w:val="0"/>
          <w:numId w:val="37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Regulatory defensibility outputs</w:t>
      </w:r>
    </w:p>
    <w:p w14:paraId="0BBBC271" w14:textId="07279C12" w:rsidR="00094B9C" w:rsidRPr="00094B9C" w:rsidRDefault="00042432" w:rsidP="00064A2E">
      <w:pPr>
        <w:pStyle w:val="Heading3"/>
      </w:pPr>
      <w:r>
        <w:t>Online abnormal situation management (Future)</w:t>
      </w:r>
    </w:p>
    <w:p w14:paraId="3D1F2525" w14:textId="77777777" w:rsidR="00094B9C" w:rsidRPr="00064A2E" w:rsidRDefault="00094B9C" w:rsidP="004F7F53">
      <w:pPr>
        <w:numPr>
          <w:ilvl w:val="0"/>
          <w:numId w:val="3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Immediate troubleshooting</w:t>
      </w:r>
    </w:p>
    <w:p w14:paraId="6EE0C9D7" w14:textId="77777777" w:rsidR="00094B9C" w:rsidRPr="00064A2E" w:rsidRDefault="00094B9C" w:rsidP="004F7F53">
      <w:pPr>
        <w:numPr>
          <w:ilvl w:val="0"/>
          <w:numId w:val="3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Alarm prioritization</w:t>
      </w:r>
    </w:p>
    <w:p w14:paraId="40AC2F4C" w14:textId="77777777" w:rsidR="00094B9C" w:rsidRPr="00064A2E" w:rsidRDefault="00094B9C" w:rsidP="004F7F53">
      <w:pPr>
        <w:numPr>
          <w:ilvl w:val="0"/>
          <w:numId w:val="3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First-out identification</w:t>
      </w:r>
    </w:p>
    <w:p w14:paraId="7B839D5D" w14:textId="49B54ECB" w:rsidR="00094B9C" w:rsidRPr="00042432" w:rsidRDefault="00094B9C" w:rsidP="00042432">
      <w:pPr>
        <w:numPr>
          <w:ilvl w:val="0"/>
          <w:numId w:val="36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Preliminary hypothesis surfacing</w:t>
      </w:r>
    </w:p>
    <w:p w14:paraId="0338ED01" w14:textId="0B7DA1B4" w:rsidR="00094B9C" w:rsidRPr="00094B9C" w:rsidRDefault="00094B9C" w:rsidP="00064A2E">
      <w:pPr>
        <w:pStyle w:val="Heading1"/>
      </w:pPr>
      <w:r w:rsidRPr="00094B9C">
        <w:t>6. Lifecycle Management</w:t>
      </w:r>
    </w:p>
    <w:p w14:paraId="372685E3" w14:textId="77777777" w:rsidR="00094B9C" w:rsidRPr="00042432" w:rsidRDefault="00094B9C" w:rsidP="004F7F53">
      <w:pPr>
        <w:numPr>
          <w:ilvl w:val="0"/>
          <w:numId w:val="38"/>
        </w:numPr>
        <w:spacing w:after="60"/>
        <w:rPr>
          <w:rFonts w:ascii="Times New Roman" w:hAnsi="Times New Roman" w:cs="Times New Roman"/>
        </w:rPr>
      </w:pPr>
      <w:r w:rsidRPr="00042432">
        <w:rPr>
          <w:rFonts w:ascii="Times New Roman" w:hAnsi="Times New Roman" w:cs="Times New Roman"/>
        </w:rPr>
        <w:t>Algorithm version control required</w:t>
      </w:r>
    </w:p>
    <w:p w14:paraId="5BEB20FE" w14:textId="77777777" w:rsidR="00094B9C" w:rsidRPr="00042432" w:rsidRDefault="00094B9C" w:rsidP="004F7F53">
      <w:pPr>
        <w:numPr>
          <w:ilvl w:val="0"/>
          <w:numId w:val="38"/>
        </w:numPr>
        <w:spacing w:after="60"/>
        <w:rPr>
          <w:rFonts w:ascii="Times New Roman" w:hAnsi="Times New Roman" w:cs="Times New Roman"/>
        </w:rPr>
      </w:pPr>
      <w:r w:rsidRPr="00042432">
        <w:rPr>
          <w:rFonts w:ascii="Times New Roman" w:hAnsi="Times New Roman" w:cs="Times New Roman"/>
        </w:rPr>
        <w:t>Configuration management</w:t>
      </w:r>
    </w:p>
    <w:p w14:paraId="665D8DB5" w14:textId="77777777" w:rsidR="00094B9C" w:rsidRPr="00042432" w:rsidRDefault="00094B9C" w:rsidP="004F7F53">
      <w:pPr>
        <w:numPr>
          <w:ilvl w:val="0"/>
          <w:numId w:val="38"/>
        </w:numPr>
        <w:spacing w:after="60"/>
        <w:rPr>
          <w:rFonts w:ascii="Times New Roman" w:hAnsi="Times New Roman" w:cs="Times New Roman"/>
        </w:rPr>
      </w:pPr>
      <w:r w:rsidRPr="00042432">
        <w:rPr>
          <w:rFonts w:ascii="Times New Roman" w:hAnsi="Times New Roman" w:cs="Times New Roman"/>
        </w:rPr>
        <w:t>Model validation &amp; periodic re-validation</w:t>
      </w:r>
    </w:p>
    <w:p w14:paraId="2E124600" w14:textId="77777777" w:rsidR="00094B9C" w:rsidRPr="00042432" w:rsidRDefault="00094B9C" w:rsidP="004F7F53">
      <w:pPr>
        <w:numPr>
          <w:ilvl w:val="0"/>
          <w:numId w:val="38"/>
        </w:numPr>
        <w:spacing w:after="60"/>
        <w:rPr>
          <w:rFonts w:ascii="Times New Roman" w:hAnsi="Times New Roman" w:cs="Times New Roman"/>
        </w:rPr>
      </w:pPr>
      <w:r w:rsidRPr="00042432">
        <w:rPr>
          <w:rFonts w:ascii="Times New Roman" w:hAnsi="Times New Roman" w:cs="Times New Roman"/>
        </w:rPr>
        <w:t>Performance monitoring for drift</w:t>
      </w:r>
    </w:p>
    <w:p w14:paraId="0E144166" w14:textId="77777777" w:rsidR="00094B9C" w:rsidRPr="00042432" w:rsidRDefault="00094B9C" w:rsidP="004F7F53">
      <w:pPr>
        <w:numPr>
          <w:ilvl w:val="0"/>
          <w:numId w:val="38"/>
        </w:numPr>
        <w:spacing w:after="60"/>
        <w:rPr>
          <w:rFonts w:ascii="Times New Roman" w:hAnsi="Times New Roman" w:cs="Times New Roman"/>
        </w:rPr>
      </w:pPr>
      <w:r w:rsidRPr="00042432">
        <w:rPr>
          <w:rFonts w:ascii="Times New Roman" w:hAnsi="Times New Roman" w:cs="Times New Roman"/>
        </w:rPr>
        <w:t>Controlled update mechanisms</w:t>
      </w:r>
    </w:p>
    <w:p w14:paraId="2344A95D" w14:textId="641333FE" w:rsidR="00094B9C" w:rsidRPr="00042432" w:rsidRDefault="00094B9C" w:rsidP="004F7F53">
      <w:pPr>
        <w:numPr>
          <w:ilvl w:val="0"/>
          <w:numId w:val="38"/>
        </w:numPr>
        <w:spacing w:after="60"/>
        <w:rPr>
          <w:rFonts w:ascii="Times New Roman" w:hAnsi="Times New Roman" w:cs="Times New Roman"/>
        </w:rPr>
      </w:pPr>
      <w:r w:rsidRPr="00042432">
        <w:rPr>
          <w:rFonts w:ascii="Times New Roman" w:hAnsi="Times New Roman" w:cs="Times New Roman"/>
        </w:rPr>
        <w:t>Full audit logging of model changes</w:t>
      </w:r>
    </w:p>
    <w:p w14:paraId="1C221C7E" w14:textId="77777777" w:rsidR="00094B9C" w:rsidRDefault="00094B9C" w:rsidP="00064A2E">
      <w:pPr>
        <w:pStyle w:val="Heading1"/>
      </w:pPr>
      <w:r w:rsidRPr="00094B9C">
        <w:t>7. Cross-Cutting Non-Negotiables</w:t>
      </w:r>
    </w:p>
    <w:p w14:paraId="653CE102" w14:textId="590CA63F" w:rsidR="004F7F53" w:rsidRPr="00064A2E" w:rsidRDefault="004F7F53" w:rsidP="004F7F53">
      <w:p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Interpretability </w:t>
      </w:r>
      <w:r w:rsidR="00042432">
        <w:rPr>
          <w:rFonts w:ascii="Times New Roman" w:hAnsi="Times New Roman" w:cs="Times New Roman"/>
        </w:rPr>
        <w:t>should</w:t>
      </w:r>
      <w:r w:rsidRPr="00064A2E">
        <w:rPr>
          <w:rFonts w:ascii="Times New Roman" w:hAnsi="Times New Roman" w:cs="Times New Roman"/>
        </w:rPr>
        <w:t xml:space="preserve"> take precedence</w:t>
      </w:r>
    </w:p>
    <w:p w14:paraId="63ABE118" w14:textId="77777777" w:rsidR="00094B9C" w:rsidRPr="00064A2E" w:rsidRDefault="00094B9C" w:rsidP="004F7F53">
      <w:pPr>
        <w:numPr>
          <w:ilvl w:val="0"/>
          <w:numId w:val="3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Regulatory defensibility</w:t>
      </w:r>
    </w:p>
    <w:p w14:paraId="53E72EF5" w14:textId="70A87E5F" w:rsidR="00094B9C" w:rsidRPr="00064A2E" w:rsidRDefault="00094B9C" w:rsidP="004F7F53">
      <w:pPr>
        <w:numPr>
          <w:ilvl w:val="0"/>
          <w:numId w:val="3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 xml:space="preserve">Explainability over black-box </w:t>
      </w:r>
      <w:r w:rsidR="00042432">
        <w:rPr>
          <w:rFonts w:ascii="Times New Roman" w:hAnsi="Times New Roman" w:cs="Times New Roman"/>
        </w:rPr>
        <w:t>analysis</w:t>
      </w:r>
    </w:p>
    <w:p w14:paraId="38F32807" w14:textId="77777777" w:rsidR="00094B9C" w:rsidRPr="00064A2E" w:rsidRDefault="00094B9C" w:rsidP="004F7F53">
      <w:pPr>
        <w:numPr>
          <w:ilvl w:val="0"/>
          <w:numId w:val="3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Auditability of all system actions</w:t>
      </w:r>
    </w:p>
    <w:p w14:paraId="63535FC5" w14:textId="77777777" w:rsidR="00094B9C" w:rsidRPr="00064A2E" w:rsidRDefault="00094B9C" w:rsidP="004F7F53">
      <w:pPr>
        <w:numPr>
          <w:ilvl w:val="0"/>
          <w:numId w:val="39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Conservative bias in sparse-data contexts</w:t>
      </w:r>
    </w:p>
    <w:p w14:paraId="6996CDC0" w14:textId="5039973D" w:rsidR="00094B9C" w:rsidRPr="00094B9C" w:rsidRDefault="00094B9C" w:rsidP="00064A2E">
      <w:pPr>
        <w:pStyle w:val="Heading1"/>
      </w:pPr>
      <w:r w:rsidRPr="00094B9C">
        <w:lastRenderedPageBreak/>
        <w:t>8. Architectur</w:t>
      </w:r>
      <w:r w:rsidR="00064A2E">
        <w:t>al Pillars</w:t>
      </w:r>
    </w:p>
    <w:p w14:paraId="58C411B2" w14:textId="77777777" w:rsidR="00094B9C" w:rsidRPr="00064A2E" w:rsidRDefault="00094B9C" w:rsidP="004F7F53">
      <w:pPr>
        <w:numPr>
          <w:ilvl w:val="0"/>
          <w:numId w:val="4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Data Fusion &amp; Quality Layer</w:t>
      </w:r>
    </w:p>
    <w:p w14:paraId="74E7C170" w14:textId="77777777" w:rsidR="00094B9C" w:rsidRPr="00064A2E" w:rsidRDefault="00094B9C" w:rsidP="004F7F53">
      <w:pPr>
        <w:numPr>
          <w:ilvl w:val="0"/>
          <w:numId w:val="4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Plant Topology &amp; Functional Knowledge Graph</w:t>
      </w:r>
    </w:p>
    <w:p w14:paraId="79F4D57A" w14:textId="77777777" w:rsidR="00094B9C" w:rsidRPr="00064A2E" w:rsidRDefault="00094B9C" w:rsidP="004F7F53">
      <w:pPr>
        <w:numPr>
          <w:ilvl w:val="0"/>
          <w:numId w:val="4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Temporal &amp; Statistical Analytics Engine</w:t>
      </w:r>
    </w:p>
    <w:p w14:paraId="40AEA9D3" w14:textId="77777777" w:rsidR="00094B9C" w:rsidRPr="00064A2E" w:rsidRDefault="00094B9C" w:rsidP="004F7F53">
      <w:pPr>
        <w:numPr>
          <w:ilvl w:val="0"/>
          <w:numId w:val="4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Causal Reasoning &amp; Hypothesis Management Layer</w:t>
      </w:r>
    </w:p>
    <w:p w14:paraId="07B5CAEA" w14:textId="77777777" w:rsidR="00094B9C" w:rsidRPr="00064A2E" w:rsidRDefault="00094B9C" w:rsidP="004F7F53">
      <w:pPr>
        <w:numPr>
          <w:ilvl w:val="0"/>
          <w:numId w:val="4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Institutional Knowledge &amp; NLP Retrieval Engine</w:t>
      </w:r>
    </w:p>
    <w:p w14:paraId="64361C84" w14:textId="77777777" w:rsidR="00094B9C" w:rsidRPr="00064A2E" w:rsidRDefault="00094B9C" w:rsidP="004F7F53">
      <w:pPr>
        <w:numPr>
          <w:ilvl w:val="0"/>
          <w:numId w:val="40"/>
        </w:numPr>
        <w:spacing w:after="60"/>
        <w:rPr>
          <w:rFonts w:ascii="Times New Roman" w:hAnsi="Times New Roman" w:cs="Times New Roman"/>
        </w:rPr>
      </w:pPr>
      <w:r w:rsidRPr="00064A2E">
        <w:rPr>
          <w:rFonts w:ascii="Times New Roman" w:hAnsi="Times New Roman" w:cs="Times New Roman"/>
        </w:rPr>
        <w:t>Explainable Interface &amp; Collaboration Layer</w:t>
      </w:r>
    </w:p>
    <w:p w14:paraId="1D11C3BF" w14:textId="77777777" w:rsidR="00A607C9" w:rsidRDefault="00A607C9">
      <w:pPr>
        <w:spacing w:after="200"/>
      </w:pPr>
    </w:p>
    <w:p w14:paraId="712C2EA5" w14:textId="77777777" w:rsidR="00A607C9" w:rsidRDefault="00A607C9">
      <w:pPr>
        <w:spacing w:after="200"/>
      </w:pPr>
    </w:p>
    <w:p w14:paraId="6265296F" w14:textId="33901AB7" w:rsidR="00A607C9" w:rsidRDefault="00A607C9">
      <w:pPr>
        <w:jc w:val="center"/>
      </w:pPr>
    </w:p>
    <w:sectPr w:rsidR="00A607C9"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82924"/>
    <w:multiLevelType w:val="multilevel"/>
    <w:tmpl w:val="2F52E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44113"/>
    <w:multiLevelType w:val="multilevel"/>
    <w:tmpl w:val="5B880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52BCC"/>
    <w:multiLevelType w:val="multilevel"/>
    <w:tmpl w:val="C26E9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B42522"/>
    <w:multiLevelType w:val="multilevel"/>
    <w:tmpl w:val="78F03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1738EB"/>
    <w:multiLevelType w:val="multilevel"/>
    <w:tmpl w:val="97EE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738C2"/>
    <w:multiLevelType w:val="multilevel"/>
    <w:tmpl w:val="67963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0366BE"/>
    <w:multiLevelType w:val="multilevel"/>
    <w:tmpl w:val="CAA00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0848C9"/>
    <w:multiLevelType w:val="multilevel"/>
    <w:tmpl w:val="FA588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9C72DE"/>
    <w:multiLevelType w:val="multilevel"/>
    <w:tmpl w:val="2216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A65ECD"/>
    <w:multiLevelType w:val="multilevel"/>
    <w:tmpl w:val="5462A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C737BE"/>
    <w:multiLevelType w:val="multilevel"/>
    <w:tmpl w:val="50AC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C467F6"/>
    <w:multiLevelType w:val="multilevel"/>
    <w:tmpl w:val="4C805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FD6AE1"/>
    <w:multiLevelType w:val="multilevel"/>
    <w:tmpl w:val="FA80B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451462"/>
    <w:multiLevelType w:val="multilevel"/>
    <w:tmpl w:val="405C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A6410E"/>
    <w:multiLevelType w:val="multilevel"/>
    <w:tmpl w:val="F28A4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E83BD5"/>
    <w:multiLevelType w:val="multilevel"/>
    <w:tmpl w:val="37947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93566B"/>
    <w:multiLevelType w:val="hybridMultilevel"/>
    <w:tmpl w:val="0B588C30"/>
    <w:lvl w:ilvl="0" w:tplc="9EAEE926">
      <w:start w:val="1"/>
      <w:numFmt w:val="bullet"/>
      <w:lvlText w:val="●"/>
      <w:lvlJc w:val="left"/>
      <w:pPr>
        <w:ind w:left="720" w:hanging="360"/>
      </w:pPr>
    </w:lvl>
    <w:lvl w:ilvl="1" w:tplc="1146E792">
      <w:start w:val="1"/>
      <w:numFmt w:val="bullet"/>
      <w:lvlText w:val="○"/>
      <w:lvlJc w:val="left"/>
      <w:pPr>
        <w:ind w:left="1440" w:hanging="360"/>
      </w:pPr>
    </w:lvl>
    <w:lvl w:ilvl="2" w:tplc="7862E3D0">
      <w:start w:val="1"/>
      <w:numFmt w:val="bullet"/>
      <w:lvlText w:val="■"/>
      <w:lvlJc w:val="left"/>
      <w:pPr>
        <w:ind w:left="2160" w:hanging="360"/>
      </w:pPr>
    </w:lvl>
    <w:lvl w:ilvl="3" w:tplc="4BE89A2A">
      <w:start w:val="1"/>
      <w:numFmt w:val="bullet"/>
      <w:lvlText w:val="●"/>
      <w:lvlJc w:val="left"/>
      <w:pPr>
        <w:ind w:left="2880" w:hanging="360"/>
      </w:pPr>
    </w:lvl>
    <w:lvl w:ilvl="4" w:tplc="B8BC8124">
      <w:start w:val="1"/>
      <w:numFmt w:val="bullet"/>
      <w:lvlText w:val="○"/>
      <w:lvlJc w:val="left"/>
      <w:pPr>
        <w:ind w:left="3600" w:hanging="360"/>
      </w:pPr>
    </w:lvl>
    <w:lvl w:ilvl="5" w:tplc="DC846DDC">
      <w:start w:val="1"/>
      <w:numFmt w:val="bullet"/>
      <w:lvlText w:val="■"/>
      <w:lvlJc w:val="left"/>
      <w:pPr>
        <w:ind w:left="4320" w:hanging="360"/>
      </w:pPr>
    </w:lvl>
    <w:lvl w:ilvl="6" w:tplc="F25C52B8">
      <w:start w:val="1"/>
      <w:numFmt w:val="bullet"/>
      <w:lvlText w:val="●"/>
      <w:lvlJc w:val="left"/>
      <w:pPr>
        <w:ind w:left="5040" w:hanging="360"/>
      </w:pPr>
    </w:lvl>
    <w:lvl w:ilvl="7" w:tplc="C4D6CF64">
      <w:start w:val="1"/>
      <w:numFmt w:val="bullet"/>
      <w:lvlText w:val="●"/>
      <w:lvlJc w:val="left"/>
      <w:pPr>
        <w:ind w:left="5760" w:hanging="360"/>
      </w:pPr>
    </w:lvl>
    <w:lvl w:ilvl="8" w:tplc="DA966D52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40C164ED"/>
    <w:multiLevelType w:val="multilevel"/>
    <w:tmpl w:val="3A808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0D72C2A"/>
    <w:multiLevelType w:val="multilevel"/>
    <w:tmpl w:val="F2380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3E50D5"/>
    <w:multiLevelType w:val="multilevel"/>
    <w:tmpl w:val="70CA6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324BC3"/>
    <w:multiLevelType w:val="multilevel"/>
    <w:tmpl w:val="88E64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6340922"/>
    <w:multiLevelType w:val="multilevel"/>
    <w:tmpl w:val="2BCA4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9D65C6"/>
    <w:multiLevelType w:val="multilevel"/>
    <w:tmpl w:val="43D80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04520A"/>
    <w:multiLevelType w:val="hybridMultilevel"/>
    <w:tmpl w:val="2D1C18EC"/>
    <w:lvl w:ilvl="0" w:tplc="5DC832A6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</w:rPr>
    </w:lvl>
    <w:lvl w:ilvl="1" w:tplc="7DEAF72E">
      <w:start w:val="1"/>
      <w:numFmt w:val="bullet"/>
      <w:lvlText w:val="◦"/>
      <w:lvlJc w:val="left"/>
      <w:pPr>
        <w:ind w:left="1080" w:hanging="360"/>
      </w:pPr>
      <w:rPr>
        <w:rFonts w:ascii="Arial" w:eastAsia="Arial" w:hAnsi="Arial" w:cs="Arial"/>
      </w:rPr>
    </w:lvl>
    <w:lvl w:ilvl="2" w:tplc="2C587814">
      <w:numFmt w:val="decimal"/>
      <w:lvlText w:val=""/>
      <w:lvlJc w:val="left"/>
    </w:lvl>
    <w:lvl w:ilvl="3" w:tplc="FCDC4CFA">
      <w:numFmt w:val="decimal"/>
      <w:lvlText w:val=""/>
      <w:lvlJc w:val="left"/>
    </w:lvl>
    <w:lvl w:ilvl="4" w:tplc="9DCE6940">
      <w:numFmt w:val="decimal"/>
      <w:lvlText w:val=""/>
      <w:lvlJc w:val="left"/>
    </w:lvl>
    <w:lvl w:ilvl="5" w:tplc="2A50CC2A">
      <w:numFmt w:val="decimal"/>
      <w:lvlText w:val=""/>
      <w:lvlJc w:val="left"/>
    </w:lvl>
    <w:lvl w:ilvl="6" w:tplc="DEA882BA">
      <w:numFmt w:val="decimal"/>
      <w:lvlText w:val=""/>
      <w:lvlJc w:val="left"/>
    </w:lvl>
    <w:lvl w:ilvl="7" w:tplc="B03A1E1C">
      <w:numFmt w:val="decimal"/>
      <w:lvlText w:val=""/>
      <w:lvlJc w:val="left"/>
    </w:lvl>
    <w:lvl w:ilvl="8" w:tplc="701AED40">
      <w:numFmt w:val="decimal"/>
      <w:lvlText w:val=""/>
      <w:lvlJc w:val="left"/>
    </w:lvl>
  </w:abstractNum>
  <w:abstractNum w:abstractNumId="24" w15:restartNumberingAfterBreak="0">
    <w:nsid w:val="4B913BA2"/>
    <w:multiLevelType w:val="multilevel"/>
    <w:tmpl w:val="101E8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0B7912"/>
    <w:multiLevelType w:val="multilevel"/>
    <w:tmpl w:val="F806A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72447B"/>
    <w:multiLevelType w:val="multilevel"/>
    <w:tmpl w:val="C1C2C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F775CE"/>
    <w:multiLevelType w:val="multilevel"/>
    <w:tmpl w:val="78A2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164E6D"/>
    <w:multiLevelType w:val="multilevel"/>
    <w:tmpl w:val="03E60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D26601"/>
    <w:multiLevelType w:val="multilevel"/>
    <w:tmpl w:val="F19A3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4E6D8C"/>
    <w:multiLevelType w:val="multilevel"/>
    <w:tmpl w:val="CB6A3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584269"/>
    <w:multiLevelType w:val="multilevel"/>
    <w:tmpl w:val="D9C04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306579"/>
    <w:multiLevelType w:val="multilevel"/>
    <w:tmpl w:val="3D043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9F1A57"/>
    <w:multiLevelType w:val="multilevel"/>
    <w:tmpl w:val="75DCF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2B1B08"/>
    <w:multiLevelType w:val="multilevel"/>
    <w:tmpl w:val="742E7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0D56E2"/>
    <w:multiLevelType w:val="multilevel"/>
    <w:tmpl w:val="B5620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057438"/>
    <w:multiLevelType w:val="multilevel"/>
    <w:tmpl w:val="9D4AB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FC2214"/>
    <w:multiLevelType w:val="multilevel"/>
    <w:tmpl w:val="105C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C37EA4"/>
    <w:multiLevelType w:val="multilevel"/>
    <w:tmpl w:val="4BF20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6534D6"/>
    <w:multiLevelType w:val="multilevel"/>
    <w:tmpl w:val="54E40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7419576">
    <w:abstractNumId w:val="16"/>
    <w:lvlOverride w:ilvl="0">
      <w:startOverride w:val="1"/>
    </w:lvlOverride>
  </w:num>
  <w:num w:numId="2" w16cid:durableId="1907952241">
    <w:abstractNumId w:val="23"/>
    <w:lvlOverride w:ilvl="0">
      <w:startOverride w:val="1"/>
    </w:lvlOverride>
  </w:num>
  <w:num w:numId="3" w16cid:durableId="1662465342">
    <w:abstractNumId w:val="6"/>
  </w:num>
  <w:num w:numId="4" w16cid:durableId="1378314954">
    <w:abstractNumId w:val="22"/>
  </w:num>
  <w:num w:numId="5" w16cid:durableId="1462915446">
    <w:abstractNumId w:val="1"/>
  </w:num>
  <w:num w:numId="6" w16cid:durableId="1956713146">
    <w:abstractNumId w:val="12"/>
  </w:num>
  <w:num w:numId="7" w16cid:durableId="916017429">
    <w:abstractNumId w:val="13"/>
  </w:num>
  <w:num w:numId="8" w16cid:durableId="2015299701">
    <w:abstractNumId w:val="31"/>
  </w:num>
  <w:num w:numId="9" w16cid:durableId="488788716">
    <w:abstractNumId w:val="7"/>
  </w:num>
  <w:num w:numId="10" w16cid:durableId="1812794725">
    <w:abstractNumId w:val="38"/>
  </w:num>
  <w:num w:numId="11" w16cid:durableId="141118067">
    <w:abstractNumId w:val="9"/>
  </w:num>
  <w:num w:numId="12" w16cid:durableId="492381103">
    <w:abstractNumId w:val="28"/>
  </w:num>
  <w:num w:numId="13" w16cid:durableId="967200215">
    <w:abstractNumId w:val="11"/>
  </w:num>
  <w:num w:numId="14" w16cid:durableId="536937893">
    <w:abstractNumId w:val="33"/>
  </w:num>
  <w:num w:numId="15" w16cid:durableId="461921278">
    <w:abstractNumId w:val="14"/>
  </w:num>
  <w:num w:numId="16" w16cid:durableId="1780299357">
    <w:abstractNumId w:val="39"/>
  </w:num>
  <w:num w:numId="17" w16cid:durableId="1190945519">
    <w:abstractNumId w:val="25"/>
  </w:num>
  <w:num w:numId="18" w16cid:durableId="136653619">
    <w:abstractNumId w:val="19"/>
  </w:num>
  <w:num w:numId="19" w16cid:durableId="2141997072">
    <w:abstractNumId w:val="35"/>
  </w:num>
  <w:num w:numId="20" w16cid:durableId="519049366">
    <w:abstractNumId w:val="21"/>
  </w:num>
  <w:num w:numId="21" w16cid:durableId="1475022785">
    <w:abstractNumId w:val="5"/>
  </w:num>
  <w:num w:numId="22" w16cid:durableId="524095440">
    <w:abstractNumId w:val="3"/>
  </w:num>
  <w:num w:numId="23" w16cid:durableId="612592670">
    <w:abstractNumId w:val="24"/>
  </w:num>
  <w:num w:numId="24" w16cid:durableId="696274677">
    <w:abstractNumId w:val="2"/>
  </w:num>
  <w:num w:numId="25" w16cid:durableId="23799545">
    <w:abstractNumId w:val="30"/>
  </w:num>
  <w:num w:numId="26" w16cid:durableId="1577131628">
    <w:abstractNumId w:val="27"/>
  </w:num>
  <w:num w:numId="27" w16cid:durableId="1596551187">
    <w:abstractNumId w:val="18"/>
  </w:num>
  <w:num w:numId="28" w16cid:durableId="2073846993">
    <w:abstractNumId w:val="26"/>
  </w:num>
  <w:num w:numId="29" w16cid:durableId="448477243">
    <w:abstractNumId w:val="0"/>
  </w:num>
  <w:num w:numId="30" w16cid:durableId="742681632">
    <w:abstractNumId w:val="32"/>
  </w:num>
  <w:num w:numId="31" w16cid:durableId="1698191369">
    <w:abstractNumId w:val="29"/>
  </w:num>
  <w:num w:numId="32" w16cid:durableId="1455246558">
    <w:abstractNumId w:val="4"/>
  </w:num>
  <w:num w:numId="33" w16cid:durableId="464392968">
    <w:abstractNumId w:val="8"/>
  </w:num>
  <w:num w:numId="34" w16cid:durableId="1836921298">
    <w:abstractNumId w:val="15"/>
  </w:num>
  <w:num w:numId="35" w16cid:durableId="456261711">
    <w:abstractNumId w:val="36"/>
  </w:num>
  <w:num w:numId="36" w16cid:durableId="601181261">
    <w:abstractNumId w:val="37"/>
  </w:num>
  <w:num w:numId="37" w16cid:durableId="1402022414">
    <w:abstractNumId w:val="34"/>
  </w:num>
  <w:num w:numId="38" w16cid:durableId="950009930">
    <w:abstractNumId w:val="10"/>
  </w:num>
  <w:num w:numId="39" w16cid:durableId="718674566">
    <w:abstractNumId w:val="17"/>
  </w:num>
  <w:num w:numId="40" w16cid:durableId="142156432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07C9"/>
    <w:rsid w:val="00033592"/>
    <w:rsid w:val="00042432"/>
    <w:rsid w:val="00064A2E"/>
    <w:rsid w:val="00094B9C"/>
    <w:rsid w:val="000E0EDB"/>
    <w:rsid w:val="00292238"/>
    <w:rsid w:val="0045529A"/>
    <w:rsid w:val="004F7F53"/>
    <w:rsid w:val="006E3BA2"/>
    <w:rsid w:val="00724F26"/>
    <w:rsid w:val="0074426C"/>
    <w:rsid w:val="009A7ED8"/>
    <w:rsid w:val="00A607C9"/>
    <w:rsid w:val="00A96058"/>
    <w:rsid w:val="00B87ADB"/>
    <w:rsid w:val="00B90CBD"/>
    <w:rsid w:val="00C3520F"/>
    <w:rsid w:val="00D90CDC"/>
    <w:rsid w:val="00F206DE"/>
    <w:rsid w:val="00F62A5E"/>
    <w:rsid w:val="00FA7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1A9A4"/>
  <w15:docId w15:val="{FCA8B00B-3E81-4C46-887E-5EAE9A913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426C"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185FA5"/>
      <w:sz w:val="26"/>
      <w:szCs w:val="26"/>
    </w:rPr>
  </w:style>
  <w:style w:type="paragraph" w:styleId="Heading3">
    <w:name w:val="heading 3"/>
    <w:uiPriority w:val="9"/>
    <w:unhideWhenUsed/>
    <w:qFormat/>
    <w:rsid w:val="00064A2E"/>
    <w:pPr>
      <w:spacing w:before="180" w:after="80"/>
      <w:outlineLvl w:val="2"/>
    </w:pPr>
    <w:rPr>
      <w:bCs/>
      <w:color w:val="4472C4" w:themeColor="accent1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064A2E"/>
    <w:pPr>
      <w:spacing w:after="200"/>
    </w:pPr>
    <w:rPr>
      <w:rFonts w:ascii="Times New Roman" w:hAnsi="Times New Roman"/>
      <w:b/>
      <w:iCs/>
      <w:color w:val="000000" w:themeColor="text1"/>
      <w:sz w:val="20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10</Pages>
  <Words>1377</Words>
  <Characters>10150</Characters>
  <Application>Microsoft Office Word</Application>
  <DocSecurity>0</DocSecurity>
  <Lines>307</Lines>
  <Paragraphs>303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Diego Mandelli</cp:lastModifiedBy>
  <cp:revision>4</cp:revision>
  <cp:lastPrinted>2026-04-02T23:05:00Z</cp:lastPrinted>
  <dcterms:created xsi:type="dcterms:W3CDTF">2026-04-02T23:05:00Z</dcterms:created>
  <dcterms:modified xsi:type="dcterms:W3CDTF">2026-04-06T17:53:00Z</dcterms:modified>
</cp:coreProperties>
</file>